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99DE27" w14:textId="46CCD50E" w:rsidR="00E66EFD" w:rsidRDefault="00F15CFB" w:rsidP="009066CA">
      <w:pPr>
        <w:spacing w:after="0" w:line="240" w:lineRule="auto"/>
        <w:jc w:val="both"/>
        <w:rPr>
          <w:rFonts w:ascii="Calibri Light" w:hAnsi="Calibri Light" w:cs="Calibri Light"/>
        </w:rPr>
      </w:pPr>
      <w:r w:rsidRPr="00F15CFB">
        <w:rPr>
          <w:rFonts w:ascii="Calibri Light" w:hAnsi="Calibri Light" w:cs="Calibri Light"/>
          <w:noProof/>
        </w:rPr>
        <mc:AlternateContent>
          <mc:Choice Requires="wps">
            <w:drawing>
              <wp:anchor distT="45720" distB="45720" distL="114300" distR="114300" simplePos="0" relativeHeight="251659264" behindDoc="0" locked="0" layoutInCell="1" allowOverlap="1" wp14:anchorId="230D9E79" wp14:editId="17AEC2C4">
                <wp:simplePos x="0" y="0"/>
                <wp:positionH relativeFrom="column">
                  <wp:posOffset>4966970</wp:posOffset>
                </wp:positionH>
                <wp:positionV relativeFrom="paragraph">
                  <wp:posOffset>-662305</wp:posOffset>
                </wp:positionV>
                <wp:extent cx="1400175" cy="400050"/>
                <wp:effectExtent l="0" t="0" r="9525"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400050"/>
                        </a:xfrm>
                        <a:prstGeom prst="rect">
                          <a:avLst/>
                        </a:prstGeom>
                        <a:solidFill>
                          <a:srgbClr val="FFFFFF"/>
                        </a:solidFill>
                        <a:ln w="9525">
                          <a:noFill/>
                          <a:miter lim="800000"/>
                          <a:headEnd/>
                          <a:tailEnd/>
                        </a:ln>
                      </wps:spPr>
                      <wps:txbx>
                        <w:txbxContent>
                          <w:p w14:paraId="659A0C58" w14:textId="10C23935" w:rsidR="00F15CFB" w:rsidRPr="00F15CFB" w:rsidRDefault="00F15CFB">
                            <w:pPr>
                              <w:rPr>
                                <w:sz w:val="44"/>
                                <w:szCs w:val="44"/>
                              </w:rPr>
                            </w:pPr>
                            <w:r w:rsidRPr="00F15CFB">
                              <w:rPr>
                                <w:sz w:val="44"/>
                                <w:szCs w:val="44"/>
                              </w:rPr>
                              <w:t>Annexe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0D9E79" id="_x0000_t202" coordsize="21600,21600" o:spt="202" path="m,l,21600r21600,l21600,xe">
                <v:stroke joinstyle="miter"/>
                <v:path gradientshapeok="t" o:connecttype="rect"/>
              </v:shapetype>
              <v:shape id="Zone de texte 2" o:spid="_x0000_s1026" type="#_x0000_t202" style="position:absolute;left:0;text-align:left;margin-left:391.1pt;margin-top:-52.15pt;width:110.25pt;height:3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" stroked="f">
                <v:textbox>
                  <w:txbxContent>
                    <w:p w14:paraId="659A0C58" w14:textId="10C23935" w:rsidR="00F15CFB" w:rsidRPr="00F15CFB" w:rsidRDefault="00F15CFB">
                      <w:pPr>
                        <w:rPr>
                          <w:sz w:val="44"/>
                          <w:szCs w:val="44"/>
                        </w:rPr>
                      </w:pPr>
                      <w:r w:rsidRPr="00F15CFB">
                        <w:rPr>
                          <w:sz w:val="44"/>
                          <w:szCs w:val="44"/>
                        </w:rPr>
                        <w:t>Annexe 3</w:t>
                      </w:r>
                    </w:p>
                  </w:txbxContent>
                </v:textbox>
              </v:shape>
            </w:pict>
          </mc:Fallback>
        </mc:AlternateContent>
      </w:r>
    </w:p>
    <w:p w14:paraId="6DEC2CB2" w14:textId="76C528E3" w:rsidR="00E66EFD" w:rsidRPr="0079298F" w:rsidRDefault="00E75F27" w:rsidP="009066CA">
      <w:pPr>
        <w:spacing w:after="0" w:line="240" w:lineRule="auto"/>
        <w:jc w:val="both"/>
        <w:rPr>
          <w:rFonts w:ascii="Calibri Light" w:hAnsi="Calibri Light" w:cs="Calibri Light"/>
        </w:rPr>
      </w:pPr>
      <w:r>
        <w:rPr>
          <w:noProof/>
          <w:lang w:eastAsia="fr-FR"/>
        </w:rPr>
        <mc:AlternateContent>
          <mc:Choice Requires="wps">
            <w:drawing>
              <wp:anchor distT="0" distB="0" distL="114300" distR="114300" simplePos="0" relativeHeight="251632128" behindDoc="0" locked="0" layoutInCell="1" allowOverlap="1" wp14:anchorId="0C8D5D49" wp14:editId="0DD31B26">
                <wp:simplePos x="0" y="0"/>
                <wp:positionH relativeFrom="column">
                  <wp:posOffset>-4239895</wp:posOffset>
                </wp:positionH>
                <wp:positionV relativeFrom="paragraph">
                  <wp:posOffset>-179070</wp:posOffset>
                </wp:positionV>
                <wp:extent cx="12615545" cy="3636010"/>
                <wp:effectExtent l="0" t="152400" r="0" b="0"/>
                <wp:wrapNone/>
                <wp:docPr id="109" name="Ar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337735">
                          <a:off x="0" y="0"/>
                          <a:ext cx="12615545" cy="3636010"/>
                        </a:xfrm>
                        <a:prstGeom prst="arc">
                          <a:avLst>
                            <a:gd name="adj1" fmla="val 12422356"/>
                            <a:gd name="adj2" fmla="val 20609437"/>
                          </a:avLst>
                        </a:prstGeom>
                        <a:noFill/>
                        <a:ln w="34925"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2AED4C" id="Arc 1" o:spid="_x0000_s1026" style="position:absolute;margin-left:-333.85pt;margin-top:-14.1pt;width:993.35pt;height:286.3pt;rotation:368897fd;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615545,363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" path="m3206141,234967nsc4201988,72887,5331987,-8110,6475242,641v1583940,12125,3094031,195618,4229997,513991l6307773,1818005,3206141,234967xem3206141,234967nfc4201988,72887,5331987,-8110,6475242,641v1583940,12125,3094031,195618,4229997,513991e" filled="f" strokecolor="#ed7d31" strokeweight="2.75pt">
                <v:stroke joinstyle="miter"/>
                <v:path arrowok="t" o:connecttype="custom" o:connectlocs="3206141,234967;6475242,641;10705239,514632" o:connectangles="0,0,0"/>
              </v:shape>
            </w:pict>
          </mc:Fallback>
        </mc:AlternateContent>
      </w:r>
    </w:p>
    <w:p w14:paraId="187BA127" w14:textId="77777777" w:rsidR="00E66EFD" w:rsidRPr="0079298F" w:rsidRDefault="00E66EFD" w:rsidP="009066CA">
      <w:pPr>
        <w:spacing w:after="0" w:line="240" w:lineRule="auto"/>
        <w:jc w:val="both"/>
        <w:rPr>
          <w:rStyle w:val="Grilledetableauclaire1"/>
          <w:rFonts w:cs="Calibri Light"/>
        </w:rPr>
      </w:pPr>
    </w:p>
    <w:p w14:paraId="59E20BA4" w14:textId="4798AA5F" w:rsidR="00E66EFD" w:rsidRPr="0079298F" w:rsidRDefault="00E66EFD" w:rsidP="009066CA">
      <w:pPr>
        <w:spacing w:after="0" w:line="240" w:lineRule="auto"/>
        <w:jc w:val="both"/>
        <w:rPr>
          <w:rStyle w:val="Grilledetableauclaire1"/>
          <w:rFonts w:cs="Calibri Light"/>
        </w:rPr>
      </w:pPr>
    </w:p>
    <w:p w14:paraId="4FE56E71" w14:textId="77777777" w:rsidR="00E66EFD" w:rsidRPr="0079298F" w:rsidRDefault="00E66EFD" w:rsidP="009066CA">
      <w:pPr>
        <w:spacing w:after="0" w:line="240" w:lineRule="auto"/>
        <w:jc w:val="both"/>
        <w:rPr>
          <w:rStyle w:val="Grilledetableauclaire1"/>
          <w:rFonts w:cs="Calibri Light"/>
        </w:rPr>
      </w:pPr>
    </w:p>
    <w:p w14:paraId="2FCAB30D" w14:textId="77777777" w:rsidR="00E66EFD" w:rsidRPr="0079298F" w:rsidRDefault="00E66EFD" w:rsidP="009066CA">
      <w:pPr>
        <w:spacing w:after="0" w:line="240" w:lineRule="auto"/>
        <w:jc w:val="both"/>
        <w:rPr>
          <w:rStyle w:val="Grilledetableauclaire1"/>
          <w:rFonts w:cs="Calibri Light"/>
        </w:rPr>
      </w:pPr>
    </w:p>
    <w:p w14:paraId="0E43D6F0" w14:textId="77777777" w:rsidR="00E66EFD" w:rsidRPr="0079298F" w:rsidRDefault="00E66EFD" w:rsidP="009066CA">
      <w:pPr>
        <w:spacing w:after="0" w:line="240" w:lineRule="auto"/>
        <w:jc w:val="both"/>
        <w:rPr>
          <w:rStyle w:val="Grilledetableauclaire1"/>
          <w:rFonts w:cs="Calibri Light"/>
        </w:rPr>
      </w:pPr>
    </w:p>
    <w:p w14:paraId="5B99672A" w14:textId="77777777" w:rsidR="00E66EFD" w:rsidRPr="0079298F" w:rsidRDefault="00E66EFD" w:rsidP="009066CA">
      <w:pPr>
        <w:spacing w:after="0" w:line="240" w:lineRule="auto"/>
        <w:jc w:val="both"/>
        <w:rPr>
          <w:rStyle w:val="Grilledetableauclaire1"/>
          <w:rFonts w:cs="Calibri Light"/>
        </w:rPr>
      </w:pPr>
    </w:p>
    <w:p w14:paraId="27179605" w14:textId="77777777" w:rsidR="00E66EFD" w:rsidRPr="0079298F" w:rsidRDefault="00E66EFD" w:rsidP="009066CA">
      <w:pPr>
        <w:pStyle w:val="Titre"/>
        <w:contextualSpacing w:val="0"/>
        <w:jc w:val="both"/>
        <w:rPr>
          <w:rStyle w:val="Grilledetableauclaire1"/>
          <w:rFonts w:cs="Calibri Light"/>
          <w:sz w:val="96"/>
        </w:rPr>
      </w:pPr>
      <w:r w:rsidRPr="0079298F">
        <w:rPr>
          <w:rStyle w:val="Grilledetableauclaire1"/>
          <w:rFonts w:cs="Calibri Light"/>
          <w:sz w:val="96"/>
        </w:rPr>
        <w:t>Plan Climat Air Energie Territorial</w:t>
      </w:r>
    </w:p>
    <w:p w14:paraId="4EE2F689" w14:textId="7844C9F7" w:rsidR="00E66EFD" w:rsidRDefault="00E66EFD" w:rsidP="009066CA">
      <w:pPr>
        <w:spacing w:after="0" w:line="240" w:lineRule="auto"/>
        <w:jc w:val="both"/>
        <w:rPr>
          <w:rStyle w:val="Grilledetableauclaire1"/>
          <w:rFonts w:cs="Calibri Light"/>
        </w:rPr>
      </w:pPr>
    </w:p>
    <w:p w14:paraId="02050DF5" w14:textId="77777777" w:rsidR="00046CA1" w:rsidRPr="0079298F" w:rsidRDefault="00046CA1" w:rsidP="009066CA">
      <w:pPr>
        <w:spacing w:after="0" w:line="240" w:lineRule="auto"/>
        <w:jc w:val="both"/>
        <w:rPr>
          <w:rStyle w:val="Grilledetableauclaire1"/>
          <w:rFonts w:cs="Calibri Light"/>
        </w:rPr>
      </w:pPr>
    </w:p>
    <w:p w14:paraId="7418D2DD" w14:textId="4885AE78" w:rsidR="00E66EFD" w:rsidRPr="009B53CA" w:rsidRDefault="00E66EFD" w:rsidP="009066CA">
      <w:pPr>
        <w:pStyle w:val="Titre"/>
        <w:contextualSpacing w:val="0"/>
        <w:jc w:val="both"/>
        <w:rPr>
          <w:rStyle w:val="Grilledetableauclaire1"/>
          <w:rFonts w:cs="Calibri Light"/>
          <w:lang w:val="fr-FR"/>
        </w:rPr>
      </w:pPr>
      <w:r w:rsidRPr="0079298F">
        <w:rPr>
          <w:rStyle w:val="Grilledetableauclaire1"/>
          <w:rFonts w:cs="Calibri Light"/>
        </w:rPr>
        <w:t>Rapport d</w:t>
      </w:r>
      <w:r w:rsidR="009B53CA">
        <w:rPr>
          <w:rStyle w:val="Grilledetableauclaire1"/>
          <w:rFonts w:cs="Calibri Light"/>
          <w:lang w:val="fr-FR"/>
        </w:rPr>
        <w:t>’évaluation environnementale stratégique</w:t>
      </w:r>
    </w:p>
    <w:p w14:paraId="775E541B" w14:textId="533B91FC" w:rsidR="00E66EFD" w:rsidRDefault="00E66EFD" w:rsidP="009066CA">
      <w:pPr>
        <w:spacing w:after="0" w:line="240" w:lineRule="auto"/>
        <w:jc w:val="both"/>
        <w:rPr>
          <w:rStyle w:val="Grilledetableauclaire1"/>
          <w:rFonts w:cs="Calibri Light"/>
        </w:rPr>
      </w:pPr>
    </w:p>
    <w:p w14:paraId="2F5C4B49" w14:textId="77777777" w:rsidR="00046CA1" w:rsidRPr="0079298F" w:rsidRDefault="00046CA1" w:rsidP="009066CA">
      <w:pPr>
        <w:spacing w:after="0" w:line="240" w:lineRule="auto"/>
        <w:jc w:val="both"/>
        <w:rPr>
          <w:rStyle w:val="Grilledetableauclaire1"/>
          <w:rFonts w:cs="Calibri Light"/>
        </w:rPr>
      </w:pPr>
    </w:p>
    <w:p w14:paraId="307A638E" w14:textId="77777777" w:rsidR="00BE5D6B" w:rsidRDefault="00BE5D6B" w:rsidP="009066CA">
      <w:pPr>
        <w:pStyle w:val="Titre"/>
        <w:contextualSpacing w:val="0"/>
        <w:jc w:val="both"/>
        <w:rPr>
          <w:rStyle w:val="Grilledetableauclaire1"/>
          <w:rFonts w:cs="Calibri Light"/>
          <w:color w:val="595959"/>
        </w:rPr>
      </w:pPr>
      <w:r>
        <w:rPr>
          <w:rStyle w:val="Grilledetableauclaire1"/>
          <w:rFonts w:cs="Calibri Light"/>
          <w:color w:val="595959"/>
          <w:lang w:val="fr-FR"/>
        </w:rPr>
        <w:t>Grand Cubzaguais</w:t>
      </w:r>
      <w:r w:rsidRPr="0079298F">
        <w:rPr>
          <w:rStyle w:val="Grilledetableauclaire1"/>
          <w:rFonts w:cs="Calibri Light"/>
          <w:color w:val="595959"/>
        </w:rPr>
        <w:t xml:space="preserve"> </w:t>
      </w:r>
    </w:p>
    <w:p w14:paraId="252BB1D8" w14:textId="624A102E" w:rsidR="00DE408D" w:rsidRDefault="00E66EFD" w:rsidP="009066CA">
      <w:pPr>
        <w:pStyle w:val="Titre"/>
        <w:contextualSpacing w:val="0"/>
        <w:jc w:val="both"/>
        <w:rPr>
          <w:rStyle w:val="Grilledetableauclaire1"/>
          <w:rFonts w:cs="Calibri Light"/>
          <w:color w:val="595959"/>
          <w:lang w:val="fr-FR"/>
        </w:rPr>
      </w:pPr>
      <w:r w:rsidRPr="0079298F">
        <w:rPr>
          <w:rStyle w:val="Grilledetableauclaire1"/>
          <w:rFonts w:cs="Calibri Light"/>
          <w:color w:val="595959"/>
        </w:rPr>
        <w:t xml:space="preserve">Communauté </w:t>
      </w:r>
      <w:r w:rsidR="00DE408D">
        <w:rPr>
          <w:rStyle w:val="Grilledetableauclaire1"/>
          <w:rFonts w:cs="Calibri Light"/>
          <w:color w:val="595959"/>
          <w:lang w:val="fr-FR"/>
        </w:rPr>
        <w:t xml:space="preserve">de Communes </w:t>
      </w:r>
    </w:p>
    <w:p w14:paraId="54E200B9" w14:textId="4E5BAD7F" w:rsidR="00E66EFD" w:rsidRPr="00DE408D" w:rsidRDefault="00E66EFD" w:rsidP="009066CA">
      <w:pPr>
        <w:pStyle w:val="Titre"/>
        <w:contextualSpacing w:val="0"/>
        <w:jc w:val="both"/>
        <w:rPr>
          <w:rStyle w:val="Grilledetableauclaire1"/>
          <w:rFonts w:cs="Calibri Light"/>
          <w:color w:val="595959"/>
          <w:lang w:val="fr-FR"/>
        </w:rPr>
      </w:pPr>
    </w:p>
    <w:p w14:paraId="7D42AD6B" w14:textId="77777777" w:rsidR="00E66EFD" w:rsidRPr="0079298F" w:rsidRDefault="00E66EFD" w:rsidP="009066CA">
      <w:pPr>
        <w:spacing w:after="0" w:line="240" w:lineRule="auto"/>
        <w:jc w:val="both"/>
        <w:rPr>
          <w:rStyle w:val="Grilledetableauclaire1"/>
          <w:rFonts w:cs="Calibri Light"/>
        </w:rPr>
      </w:pPr>
    </w:p>
    <w:p w14:paraId="0203D783" w14:textId="1E4943BE" w:rsidR="00E66EFD" w:rsidRPr="0079298F" w:rsidRDefault="00DE408D" w:rsidP="009066CA">
      <w:pPr>
        <w:spacing w:after="0" w:line="240" w:lineRule="auto"/>
        <w:jc w:val="center"/>
        <w:rPr>
          <w:rStyle w:val="Grilledetableauclaire1"/>
          <w:rFonts w:cs="Calibri Light"/>
        </w:rPr>
      </w:pPr>
      <w:r>
        <w:rPr>
          <w:noProof/>
          <w:lang w:eastAsia="fr-FR"/>
        </w:rPr>
        <w:drawing>
          <wp:inline distT="0" distB="0" distL="0" distR="0" wp14:anchorId="2959E70A" wp14:editId="59148036">
            <wp:extent cx="3657600" cy="1609200"/>
            <wp:effectExtent l="0" t="0" r="0" b="0"/>
            <wp:docPr id="448" name="Image 448" descr="Fichier:Logo Grand Cubzagu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hier:Logo Grand Cubzaguai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609200"/>
                    </a:xfrm>
                    <a:prstGeom prst="rect">
                      <a:avLst/>
                    </a:prstGeom>
                    <a:noFill/>
                    <a:ln>
                      <a:noFill/>
                    </a:ln>
                  </pic:spPr>
                </pic:pic>
              </a:graphicData>
            </a:graphic>
          </wp:inline>
        </w:drawing>
      </w:r>
    </w:p>
    <w:p w14:paraId="1774B2C6" w14:textId="77777777" w:rsidR="00046CA1" w:rsidRDefault="00046CA1" w:rsidP="009066CA">
      <w:pPr>
        <w:spacing w:after="0" w:line="240" w:lineRule="auto"/>
        <w:jc w:val="both"/>
        <w:rPr>
          <w:rStyle w:val="Grilledetableauclaire1"/>
          <w:rFonts w:cs="Calibri Light"/>
        </w:rPr>
      </w:pPr>
    </w:p>
    <w:p w14:paraId="27310397" w14:textId="77777777" w:rsidR="00046CA1" w:rsidRDefault="00046CA1" w:rsidP="009066CA">
      <w:pPr>
        <w:spacing w:after="0" w:line="240" w:lineRule="auto"/>
        <w:jc w:val="both"/>
        <w:rPr>
          <w:rStyle w:val="Grilledetableauclaire1"/>
          <w:rFonts w:cs="Calibri Light"/>
        </w:rPr>
      </w:pPr>
    </w:p>
    <w:p w14:paraId="675E6A72" w14:textId="77777777" w:rsidR="00046CA1" w:rsidRDefault="00046CA1" w:rsidP="009066CA">
      <w:pPr>
        <w:spacing w:after="0" w:line="240" w:lineRule="auto"/>
        <w:jc w:val="both"/>
        <w:rPr>
          <w:rStyle w:val="Grilledetableauclaire1"/>
          <w:rFonts w:cs="Calibri Light"/>
        </w:rPr>
      </w:pPr>
    </w:p>
    <w:p w14:paraId="173381F4" w14:textId="5445A7D3" w:rsidR="00E66EFD" w:rsidRPr="0079298F" w:rsidRDefault="00E75F27" w:rsidP="009066CA">
      <w:pPr>
        <w:spacing w:after="0" w:line="240" w:lineRule="auto"/>
        <w:jc w:val="both"/>
        <w:rPr>
          <w:rStyle w:val="Grilledetableauclaire1"/>
          <w:rFonts w:cs="Calibri Light"/>
        </w:rPr>
      </w:pPr>
      <w:r w:rsidRPr="00F22208">
        <w:rPr>
          <w:rStyle w:val="Grilledetableauclaire1"/>
          <w:rFonts w:cs="Calibri Light"/>
          <w:noProof/>
          <w:lang w:eastAsia="fr-FR"/>
        </w:rPr>
        <mc:AlternateContent>
          <mc:Choice Requires="wpg">
            <w:drawing>
              <wp:anchor distT="0" distB="0" distL="114300" distR="114300" simplePos="0" relativeHeight="251633152" behindDoc="0" locked="0" layoutInCell="1" allowOverlap="1" wp14:anchorId="10184A85" wp14:editId="6B8600D5">
                <wp:simplePos x="0" y="0"/>
                <wp:positionH relativeFrom="column">
                  <wp:posOffset>-4224655</wp:posOffset>
                </wp:positionH>
                <wp:positionV relativeFrom="paragraph">
                  <wp:posOffset>775335</wp:posOffset>
                </wp:positionV>
                <wp:extent cx="12615545" cy="3635375"/>
                <wp:effectExtent l="0" t="152400" r="0" b="0"/>
                <wp:wrapNone/>
                <wp:docPr id="106" name="Groupe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15545" cy="3635375"/>
                          <a:chOff x="0" y="0"/>
                          <a:chExt cx="12615545" cy="3636000"/>
                        </a:xfrm>
                      </wpg:grpSpPr>
                      <wps:wsp>
                        <wps:cNvPr id="107" name="Arc 2"/>
                        <wps:cNvSpPr/>
                        <wps:spPr>
                          <a:xfrm rot="337735">
                            <a:off x="0" y="0"/>
                            <a:ext cx="12615545" cy="3636000"/>
                          </a:xfrm>
                          <a:prstGeom prst="arc">
                            <a:avLst>
                              <a:gd name="adj1" fmla="val 12422356"/>
                              <a:gd name="adj2" fmla="val 20609437"/>
                            </a:avLst>
                          </a:prstGeom>
                          <a:noFill/>
                          <a:ln w="34925"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8" name="Image 1"/>
                          <pic:cNvPicPr/>
                        </pic:nvPicPr>
                        <pic:blipFill>
                          <a:blip r:embed="rId9">
                            <a:lum/>
                            <a:alphaModFix/>
                          </a:blip>
                          <a:srcRect/>
                          <a:stretch>
                            <a:fillRect/>
                          </a:stretch>
                        </pic:blipFill>
                        <pic:spPr>
                          <a:xfrm>
                            <a:off x="3906982" y="118753"/>
                            <a:ext cx="1083945" cy="487045"/>
                          </a:xfrm>
                          <a:prstGeom prst="rect">
                            <a:avLst/>
                          </a:prstGeom>
                          <a:ln>
                            <a:noFill/>
                            <a:prstDash/>
                          </a:ln>
                        </pic:spPr>
                      </pic:pic>
                      <wps:wsp>
                        <wps:cNvPr id="217" name="Zone de texte 2"/>
                        <wps:cNvSpPr txBox="1">
                          <a:spLocks noChangeArrowheads="1"/>
                        </wps:cNvSpPr>
                        <wps:spPr bwMode="auto">
                          <a:xfrm>
                            <a:off x="3895107" y="522514"/>
                            <a:ext cx="2303779" cy="349309"/>
                          </a:xfrm>
                          <a:prstGeom prst="rect">
                            <a:avLst/>
                          </a:prstGeom>
                          <a:solidFill>
                            <a:srgbClr val="FFFFFF"/>
                          </a:solidFill>
                          <a:ln w="9525">
                            <a:noFill/>
                            <a:miter lim="800000"/>
                            <a:headEnd/>
                            <a:tailEnd/>
                          </a:ln>
                        </wps:spPr>
                        <wps:txbx>
                          <w:txbxContent>
                            <w:p w14:paraId="46B92686" w14:textId="77777777" w:rsidR="00CC0B26" w:rsidRDefault="00CC0B26" w:rsidP="00E66EFD">
                              <w:pPr>
                                <w:pStyle w:val="Pieddepage"/>
                                <w:tabs>
                                  <w:tab w:val="right" w:pos="8789"/>
                                </w:tabs>
                                <w:spacing w:line="0" w:lineRule="atLeast"/>
                                <w:rPr>
                                  <w:rFonts w:cs="Tahoma"/>
                                  <w:color w:val="808080"/>
                                  <w:sz w:val="16"/>
                                </w:rPr>
                              </w:pPr>
                              <w:r>
                                <w:rPr>
                                  <w:rFonts w:cs="Tahoma"/>
                                  <w:color w:val="808080"/>
                                  <w:sz w:val="16"/>
                                </w:rPr>
                                <w:t xml:space="preserve">Siège Social : 2 Bis Boulevard de la Paix  </w:t>
                              </w:r>
                            </w:p>
                            <w:p w14:paraId="4807ACEF" w14:textId="77777777" w:rsidR="00CC0B26" w:rsidRPr="00D44632" w:rsidRDefault="00CC0B26" w:rsidP="00E66EFD">
                              <w:pPr>
                                <w:pStyle w:val="Pieddepage"/>
                                <w:tabs>
                                  <w:tab w:val="right" w:pos="8789"/>
                                </w:tabs>
                                <w:spacing w:line="0" w:lineRule="atLeast"/>
                                <w:rPr>
                                  <w:rFonts w:cs="Tahoma"/>
                                  <w:color w:val="808080"/>
                                  <w:sz w:val="16"/>
                                </w:rPr>
                              </w:pPr>
                              <w:r>
                                <w:rPr>
                                  <w:rFonts w:cs="Tahoma"/>
                                  <w:color w:val="808080"/>
                                  <w:sz w:val="16"/>
                                </w:rPr>
                                <w:t>13 640 LA ROQUE D’ANTHERON</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w:pict>
              <v:group w14:anchorId="10184A85" id="Groupe 19" o:spid="_x0000_s1026" style="position:absolute;left:0;text-align:left;margin-left:-332.65pt;margin-top:61.05pt;width:993.35pt;height:286.25pt;z-index:251633152" coordsize="126155,363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">
                <v:shape id="Arc 2" o:spid="_x0000_s1027" style="position:absolute;width:126155;height:36360;rotation:368897fd;visibility:visible;mso-wrap-style:square;v-text-anchor:middle" coordsize="12615545,363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hxqMUA&#10;AADcAAAADwAAAGRycy9kb3ducmV2LnhtbERPS2vCQBC+C/0PyxR6KbqxYJXoKqIUevDgo1SPQ3bM&#10;RrOzIbtNUn99tyB4m4/vObNFZ0vRUO0LxwqGgwQEceZ0wbmCr8NHfwLCB2SNpWNS8EseFvOn3gxT&#10;7VreUbMPuYgh7FNUYEKoUil9ZsiiH7iKOHJnV1sMEda51DW2MdyW8i1J3qXFgmODwYpWhrLr/scq&#10;WG9G28txdXKj5nTbDM+t+X6tdkq9PHfLKYhAXXiI7+5PHecnY/h/Jl4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yHGoxQAAANwAAAAPAAAAAAAAAAAAAAAAAJgCAABkcnMv&#10;ZG93bnJldi54bWxQSwUGAAAAAAQABAD1AAAAigMAAAAA&#10;" path="m3206148,234965nsc4201993,72886,5331990,-8110,6475242,641v1583937,12125,3094026,195616,4229991,513988l6307773,1818000,3206148,234965xem3206148,234965nfc4201993,72886,5331990,-8110,6475242,641v1583937,12125,3094026,195616,4229991,513988e" filled="f" strokecolor="#ed7d31" strokeweight="2.75pt">
                  <v:stroke joinstyle="miter"/>
                  <v:path arrowok="t" o:connecttype="custom" o:connectlocs="3206148,234965;6475242,641;10705233,514629" o:connectangles="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8" type="#_x0000_t75" style="position:absolute;left:39069;top:1187;width:10840;height:4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1d9PGAAAA3AAAAA8AAABkcnMvZG93bnJldi54bWxEj0FLAzEQhe+C/yGM4EXapB5Etk2LKMJe&#10;LHUV9Dhuxt3gZrIkcbv11zsHwdsM781732x2cxjURCn7yBZWSwOKuI3Oc2fh9eVxcQsqF2SHQ2Sy&#10;cKIMu+352QYrF4/8TFNTOiUhnCu00JcyVlrntqeAeRlHYtE+YwpYZE2ddgmPEh4GfW3MjQ7oWRp6&#10;HOm+p/ar+Q4Wnrw+HN7276uHuj75HzNdNeljb+3lxXy3BlVoLv/mv+vaCb4RWnlGJtD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LV308YAAADcAAAADwAAAAAAAAAAAAAA&#10;AACfAgAAZHJzL2Rvd25yZXYueG1sUEsFBgAAAAAEAAQA9wAAAJIDAAAAAA==&#10;">
                  <v:imagedata r:id="rId10" o:title=""/>
                </v:shape>
                <v:shapetype id="_x0000_t202" coordsize="21600,21600" o:spt="202" path="m,l,21600r21600,l21600,xe">
                  <v:stroke joinstyle="miter"/>
                  <v:path gradientshapeok="t" o:connecttype="rect"/>
                </v:shapetype>
                <v:shape id="Zone de texte 2" o:spid="_x0000_s1029" type="#_x0000_t202" style="position:absolute;left:38951;top:5225;width:23037;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4mMMA&#10;AADcAAAADwAAAGRycy9kb3ducmV2LnhtbESPS4vCMBSF98L8h3AH3GlaQR2qUWRAEHExPhazvDTX&#10;pra56TRR67+fCILLw3l8nPmys7W4UetLxwrSYQKCOHe65ELB6bgefIHwAVlj7ZgUPMjDcvHRm2Om&#10;3Z33dDuEQsQR9hkqMCE0mZQ+N2TRD11DHL2zay2GKNtC6hbvcdzWcpQkE2mx5Egw2NC3obw6XG2E&#10;7Hx+3bu/S7qr5K+pJjj+MVul+p/dagYiUBfe4Vd7oxWM0ik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4mMMAAADcAAAADwAAAAAAAAAAAAAAAACYAgAAZHJzL2Rv&#10;d25yZXYueG1sUEsFBgAAAAAEAAQA9QAAAIgDAAAAAA==&#10;" stroked="f">
                  <v:textbox style="mso-fit-shape-to-text:t">
                    <w:txbxContent>
                      <w:p w14:paraId="46B92686" w14:textId="77777777" w:rsidR="00CC0B26" w:rsidRDefault="00CC0B26" w:rsidP="00E66EFD">
                        <w:pPr>
                          <w:pStyle w:val="Pieddepage"/>
                          <w:tabs>
                            <w:tab w:val="right" w:pos="8789"/>
                          </w:tabs>
                          <w:spacing w:line="0" w:lineRule="atLeast"/>
                          <w:rPr>
                            <w:rFonts w:cs="Tahoma"/>
                            <w:color w:val="808080"/>
                            <w:sz w:val="16"/>
                          </w:rPr>
                        </w:pPr>
                        <w:r>
                          <w:rPr>
                            <w:rFonts w:cs="Tahoma"/>
                            <w:color w:val="808080"/>
                            <w:sz w:val="16"/>
                          </w:rPr>
                          <w:t xml:space="preserve">Siège Social : 2 Bis Boulevard de la Paix  </w:t>
                        </w:r>
                      </w:p>
                      <w:p w14:paraId="4807ACEF" w14:textId="77777777" w:rsidR="00CC0B26" w:rsidRPr="00D44632" w:rsidRDefault="00CC0B26" w:rsidP="00E66EFD">
                        <w:pPr>
                          <w:pStyle w:val="Pieddepage"/>
                          <w:tabs>
                            <w:tab w:val="right" w:pos="8789"/>
                          </w:tabs>
                          <w:spacing w:line="0" w:lineRule="atLeast"/>
                          <w:rPr>
                            <w:rFonts w:cs="Tahoma"/>
                            <w:color w:val="808080"/>
                            <w:sz w:val="16"/>
                          </w:rPr>
                        </w:pPr>
                        <w:r>
                          <w:rPr>
                            <w:rFonts w:cs="Tahoma"/>
                            <w:color w:val="808080"/>
                            <w:sz w:val="16"/>
                          </w:rPr>
                          <w:t>13 640 LA ROQUE D’ANTHERON</w:t>
                        </w:r>
                      </w:p>
                    </w:txbxContent>
                  </v:textbox>
                </v:shape>
              </v:group>
            </w:pict>
          </mc:Fallback>
        </mc:AlternateContent>
      </w:r>
      <w:r w:rsidR="00CC1AEB">
        <w:rPr>
          <w:rStyle w:val="Grilledetableauclaire1"/>
          <w:rFonts w:cs="Calibri Light"/>
          <w:noProof/>
        </w:rPr>
        <w:t>Octobre</w:t>
      </w:r>
      <w:r w:rsidR="00DE408D">
        <w:rPr>
          <w:rStyle w:val="Grilledetableauclaire1"/>
          <w:rFonts w:cs="Calibri Light"/>
        </w:rPr>
        <w:t xml:space="preserve"> </w:t>
      </w:r>
      <w:r w:rsidR="009B53CA">
        <w:rPr>
          <w:rStyle w:val="Grilledetableauclaire1"/>
          <w:rFonts w:cs="Calibri Light"/>
        </w:rPr>
        <w:t>2019</w:t>
      </w:r>
    </w:p>
    <w:p w14:paraId="4CC9FEE2" w14:textId="77777777" w:rsidR="00E66EFD" w:rsidRPr="0079298F" w:rsidRDefault="00E66EFD" w:rsidP="009066CA">
      <w:pPr>
        <w:spacing w:after="0" w:line="240" w:lineRule="auto"/>
        <w:jc w:val="both"/>
        <w:rPr>
          <w:rStyle w:val="Grilledetableauclaire1"/>
          <w:rFonts w:cs="Calibri Light"/>
        </w:rPr>
      </w:pPr>
      <w:r w:rsidRPr="0079298F">
        <w:rPr>
          <w:rStyle w:val="Grilledetableauclaire1"/>
          <w:rFonts w:cs="Calibri Light"/>
        </w:rPr>
        <w:br w:type="page"/>
      </w:r>
    </w:p>
    <w:p w14:paraId="7C4405F4" w14:textId="77777777" w:rsidR="00E66EFD" w:rsidRPr="0079298F" w:rsidRDefault="00E66EFD" w:rsidP="009066CA">
      <w:pPr>
        <w:spacing w:after="0" w:line="240" w:lineRule="auto"/>
        <w:jc w:val="both"/>
        <w:rPr>
          <w:rStyle w:val="Grilledetableauclaire1"/>
          <w:rFonts w:cs="Calibri Light"/>
        </w:rPr>
      </w:pPr>
      <w:bookmarkStart w:id="0" w:name="_GoBack"/>
      <w:r w:rsidRPr="0079298F">
        <w:rPr>
          <w:rStyle w:val="Grilledetableauclaire1"/>
          <w:rFonts w:cs="Calibri Light"/>
        </w:rPr>
        <w:lastRenderedPageBreak/>
        <w:br w:type="page"/>
      </w:r>
    </w:p>
    <w:p w14:paraId="58A56A62" w14:textId="77777777" w:rsidR="00E66EFD" w:rsidRDefault="00E66EFD" w:rsidP="009066CA">
      <w:pPr>
        <w:pStyle w:val="Titre1"/>
        <w:numPr>
          <w:ilvl w:val="0"/>
          <w:numId w:val="0"/>
        </w:numPr>
        <w:spacing w:line="240" w:lineRule="auto"/>
        <w:ind w:left="431" w:hanging="431"/>
        <w:contextualSpacing w:val="0"/>
      </w:pPr>
      <w:bookmarkStart w:id="1" w:name="_Toc1738507"/>
      <w:bookmarkStart w:id="2" w:name="_Toc14447842"/>
      <w:bookmarkStart w:id="3" w:name="_Toc15987166"/>
      <w:bookmarkStart w:id="4" w:name="_Toc16001881"/>
      <w:bookmarkStart w:id="5" w:name="_Toc16174103"/>
      <w:bookmarkStart w:id="6" w:name="_Toc16174207"/>
      <w:bookmarkStart w:id="7" w:name="_Toc16174329"/>
      <w:bookmarkStart w:id="8" w:name="_Toc16174432"/>
      <w:bookmarkStart w:id="9" w:name="_Toc16174535"/>
      <w:bookmarkStart w:id="10" w:name="_Toc17469410"/>
      <w:bookmarkStart w:id="11" w:name="_Toc17472853"/>
      <w:bookmarkStart w:id="12" w:name="_Toc18677695"/>
      <w:bookmarkStart w:id="13" w:name="_Toc21430352"/>
      <w:bookmarkEnd w:id="0"/>
      <w:r w:rsidRPr="00366D9D">
        <w:lastRenderedPageBreak/>
        <w:t>Table des matières</w:t>
      </w:r>
      <w:bookmarkEnd w:id="1"/>
      <w:bookmarkEnd w:id="2"/>
      <w:bookmarkEnd w:id="3"/>
      <w:bookmarkEnd w:id="4"/>
      <w:bookmarkEnd w:id="5"/>
      <w:bookmarkEnd w:id="6"/>
      <w:bookmarkEnd w:id="7"/>
      <w:bookmarkEnd w:id="8"/>
      <w:bookmarkEnd w:id="9"/>
      <w:bookmarkEnd w:id="10"/>
      <w:bookmarkEnd w:id="11"/>
      <w:bookmarkEnd w:id="12"/>
      <w:bookmarkEnd w:id="13"/>
    </w:p>
    <w:p w14:paraId="5CEF1E79" w14:textId="77777777" w:rsidR="00E66EFD" w:rsidRPr="00EC31B3" w:rsidRDefault="00E66EFD" w:rsidP="0012013A">
      <w:pPr>
        <w:spacing w:after="0" w:line="240" w:lineRule="auto"/>
        <w:jc w:val="both"/>
        <w:rPr>
          <w:rFonts w:ascii="Calibri Light" w:hAnsi="Calibri Light"/>
        </w:rPr>
      </w:pPr>
    </w:p>
    <w:p w14:paraId="27E1BBA3" w14:textId="70D7038B" w:rsidR="00D460C4" w:rsidRDefault="00E66EFD" w:rsidP="0012013A">
      <w:pPr>
        <w:pStyle w:val="TM1"/>
        <w:spacing w:after="0"/>
        <w:rPr>
          <w:rFonts w:asciiTheme="minorHAnsi" w:eastAsiaTheme="minorEastAsia" w:hAnsiTheme="minorHAnsi" w:cstheme="minorBidi"/>
          <w:b w:val="0"/>
          <w:bCs w:val="0"/>
          <w:smallCaps w:val="0"/>
          <w:lang w:eastAsia="fr-FR"/>
        </w:rPr>
      </w:pPr>
      <w:r w:rsidRPr="00D56494">
        <w:rPr>
          <w:rFonts w:ascii="Calibri Light" w:hAnsi="Calibri Light" w:cs="Calibri Light"/>
        </w:rPr>
        <w:fldChar w:fldCharType="begin"/>
      </w:r>
      <w:r w:rsidRPr="00D56494">
        <w:rPr>
          <w:rFonts w:ascii="Calibri Light" w:hAnsi="Calibri Light" w:cs="Calibri Light"/>
        </w:rPr>
        <w:instrText xml:space="preserve"> </w:instrText>
      </w:r>
      <w:r w:rsidR="0011309C" w:rsidRPr="00D56494">
        <w:rPr>
          <w:rFonts w:ascii="Calibri Light" w:hAnsi="Calibri Light" w:cs="Calibri Light"/>
        </w:rPr>
        <w:instrText>TOC</w:instrText>
      </w:r>
      <w:r w:rsidRPr="00D56494">
        <w:rPr>
          <w:rFonts w:ascii="Calibri Light" w:hAnsi="Calibri Light" w:cs="Calibri Light"/>
        </w:rPr>
        <w:instrText xml:space="preserve"> \o "1-3" \h \z \u </w:instrText>
      </w:r>
      <w:r w:rsidRPr="00D56494">
        <w:rPr>
          <w:rFonts w:ascii="Calibri Light" w:hAnsi="Calibri Light" w:cs="Calibri Light"/>
        </w:rPr>
        <w:fldChar w:fldCharType="separate"/>
      </w:r>
      <w:hyperlink w:anchor="_Toc21430353" w:history="1">
        <w:r w:rsidR="00D460C4" w:rsidRPr="00407BD0">
          <w:rPr>
            <w:rStyle w:val="Lienhypertexte"/>
          </w:rPr>
          <w:t>1</w:t>
        </w:r>
        <w:r w:rsidR="00D460C4">
          <w:rPr>
            <w:rFonts w:asciiTheme="minorHAnsi" w:eastAsiaTheme="minorEastAsia" w:hAnsiTheme="minorHAnsi" w:cstheme="minorBidi"/>
            <w:b w:val="0"/>
            <w:bCs w:val="0"/>
            <w:smallCaps w:val="0"/>
            <w:lang w:eastAsia="fr-FR"/>
          </w:rPr>
          <w:tab/>
        </w:r>
        <w:r w:rsidR="00D460C4" w:rsidRPr="00407BD0">
          <w:rPr>
            <w:rStyle w:val="Lienhypertexte"/>
          </w:rPr>
          <w:t>Préambule</w:t>
        </w:r>
        <w:r w:rsidR="00D460C4">
          <w:rPr>
            <w:webHidden/>
          </w:rPr>
          <w:tab/>
        </w:r>
        <w:r w:rsidR="00D460C4">
          <w:rPr>
            <w:webHidden/>
          </w:rPr>
          <w:fldChar w:fldCharType="begin"/>
        </w:r>
        <w:r w:rsidR="00D460C4">
          <w:rPr>
            <w:webHidden/>
          </w:rPr>
          <w:instrText xml:space="preserve"> PAGEREF _Toc21430353 \h </w:instrText>
        </w:r>
        <w:r w:rsidR="00D460C4">
          <w:rPr>
            <w:webHidden/>
          </w:rPr>
        </w:r>
        <w:r w:rsidR="00D460C4">
          <w:rPr>
            <w:webHidden/>
          </w:rPr>
          <w:fldChar w:fldCharType="separate"/>
        </w:r>
        <w:r w:rsidR="00FD0E4F">
          <w:rPr>
            <w:webHidden/>
          </w:rPr>
          <w:t>4</w:t>
        </w:r>
        <w:r w:rsidR="00D460C4">
          <w:rPr>
            <w:webHidden/>
          </w:rPr>
          <w:fldChar w:fldCharType="end"/>
        </w:r>
      </w:hyperlink>
    </w:p>
    <w:p w14:paraId="19E83395" w14:textId="034686E2" w:rsidR="00D460C4" w:rsidRDefault="00F15CFB" w:rsidP="0012013A">
      <w:pPr>
        <w:pStyle w:val="TM2"/>
        <w:tabs>
          <w:tab w:val="left" w:pos="880"/>
          <w:tab w:val="right" w:leader="dot" w:pos="9060"/>
        </w:tabs>
        <w:spacing w:after="0"/>
        <w:rPr>
          <w:rFonts w:asciiTheme="minorHAnsi" w:eastAsiaTheme="minorEastAsia" w:hAnsiTheme="minorHAnsi" w:cstheme="minorBidi"/>
          <w:noProof/>
          <w:lang w:eastAsia="fr-FR"/>
        </w:rPr>
      </w:pPr>
      <w:hyperlink w:anchor="_Toc21430354" w:history="1">
        <w:r w:rsidR="00D460C4" w:rsidRPr="00407BD0">
          <w:rPr>
            <w:rStyle w:val="Lienhypertexte"/>
            <w:noProof/>
          </w:rPr>
          <w:t>1.1</w:t>
        </w:r>
        <w:r w:rsidR="00D460C4">
          <w:rPr>
            <w:rFonts w:asciiTheme="minorHAnsi" w:eastAsiaTheme="minorEastAsia" w:hAnsiTheme="minorHAnsi" w:cstheme="minorBidi"/>
            <w:noProof/>
            <w:lang w:eastAsia="fr-FR"/>
          </w:rPr>
          <w:tab/>
        </w:r>
        <w:r w:rsidR="00D460C4" w:rsidRPr="00407BD0">
          <w:rPr>
            <w:rStyle w:val="Lienhypertexte"/>
            <w:noProof/>
          </w:rPr>
          <w:t>Les objectifs de l’évaluation environnementale stratégique</w:t>
        </w:r>
        <w:r w:rsidR="00D460C4">
          <w:rPr>
            <w:noProof/>
            <w:webHidden/>
          </w:rPr>
          <w:tab/>
        </w:r>
        <w:r w:rsidR="00D460C4">
          <w:rPr>
            <w:noProof/>
            <w:webHidden/>
          </w:rPr>
          <w:fldChar w:fldCharType="begin"/>
        </w:r>
        <w:r w:rsidR="00D460C4">
          <w:rPr>
            <w:noProof/>
            <w:webHidden/>
          </w:rPr>
          <w:instrText xml:space="preserve"> PAGEREF _Toc21430354 \h </w:instrText>
        </w:r>
        <w:r w:rsidR="00D460C4">
          <w:rPr>
            <w:noProof/>
            <w:webHidden/>
          </w:rPr>
        </w:r>
        <w:r w:rsidR="00D460C4">
          <w:rPr>
            <w:noProof/>
            <w:webHidden/>
          </w:rPr>
          <w:fldChar w:fldCharType="separate"/>
        </w:r>
        <w:r w:rsidR="00FD0E4F">
          <w:rPr>
            <w:noProof/>
            <w:webHidden/>
          </w:rPr>
          <w:t>4</w:t>
        </w:r>
        <w:r w:rsidR="00D460C4">
          <w:rPr>
            <w:noProof/>
            <w:webHidden/>
          </w:rPr>
          <w:fldChar w:fldCharType="end"/>
        </w:r>
      </w:hyperlink>
    </w:p>
    <w:p w14:paraId="7C0FAD06" w14:textId="7EF863EF" w:rsidR="00D460C4" w:rsidRDefault="00F15CFB" w:rsidP="0012013A">
      <w:pPr>
        <w:pStyle w:val="TM2"/>
        <w:tabs>
          <w:tab w:val="left" w:pos="880"/>
          <w:tab w:val="right" w:leader="dot" w:pos="9060"/>
        </w:tabs>
        <w:spacing w:after="0"/>
        <w:rPr>
          <w:rStyle w:val="Lienhypertexte"/>
          <w:noProof/>
        </w:rPr>
      </w:pPr>
      <w:hyperlink w:anchor="_Toc21430355" w:history="1">
        <w:r w:rsidR="00D460C4" w:rsidRPr="00873E1B">
          <w:rPr>
            <w:rStyle w:val="Lienhypertexte"/>
            <w:noProof/>
          </w:rPr>
          <w:t>1.2</w:t>
        </w:r>
        <w:r w:rsidR="00D460C4" w:rsidRPr="00873E1B">
          <w:rPr>
            <w:rFonts w:asciiTheme="minorHAnsi" w:eastAsiaTheme="minorEastAsia" w:hAnsiTheme="minorHAnsi" w:cstheme="minorBidi"/>
            <w:noProof/>
            <w:lang w:eastAsia="fr-FR"/>
          </w:rPr>
          <w:tab/>
        </w:r>
        <w:r w:rsidR="00D460C4" w:rsidRPr="00873E1B">
          <w:rPr>
            <w:rStyle w:val="Lienhypertexte"/>
            <w:noProof/>
          </w:rPr>
          <w:t>Le contenu de l’évaluation environnementale</w:t>
        </w:r>
        <w:r w:rsidR="00D460C4" w:rsidRPr="00873E1B">
          <w:rPr>
            <w:noProof/>
            <w:webHidden/>
          </w:rPr>
          <w:tab/>
        </w:r>
        <w:r w:rsidR="00D460C4" w:rsidRPr="00873E1B">
          <w:rPr>
            <w:noProof/>
            <w:webHidden/>
          </w:rPr>
          <w:fldChar w:fldCharType="begin"/>
        </w:r>
        <w:r w:rsidR="00D460C4" w:rsidRPr="00873E1B">
          <w:rPr>
            <w:noProof/>
            <w:webHidden/>
          </w:rPr>
          <w:instrText xml:space="preserve"> PAGEREF _Toc21430355 \h </w:instrText>
        </w:r>
        <w:r w:rsidR="00D460C4" w:rsidRPr="00873E1B">
          <w:rPr>
            <w:noProof/>
            <w:webHidden/>
          </w:rPr>
        </w:r>
        <w:r w:rsidR="00D460C4" w:rsidRPr="00873E1B">
          <w:rPr>
            <w:noProof/>
            <w:webHidden/>
          </w:rPr>
          <w:fldChar w:fldCharType="separate"/>
        </w:r>
        <w:r w:rsidR="00FD0E4F">
          <w:rPr>
            <w:noProof/>
            <w:webHidden/>
          </w:rPr>
          <w:t>4</w:t>
        </w:r>
        <w:r w:rsidR="00D460C4" w:rsidRPr="00873E1B">
          <w:rPr>
            <w:noProof/>
            <w:webHidden/>
          </w:rPr>
          <w:fldChar w:fldCharType="end"/>
        </w:r>
      </w:hyperlink>
    </w:p>
    <w:p w14:paraId="3637F06C" w14:textId="77777777" w:rsidR="00D460C4" w:rsidRPr="00D460C4" w:rsidRDefault="00D460C4" w:rsidP="0012013A">
      <w:pPr>
        <w:spacing w:after="0"/>
      </w:pPr>
    </w:p>
    <w:p w14:paraId="006DAD7A" w14:textId="26886D59" w:rsidR="00D460C4" w:rsidRDefault="00F15CFB" w:rsidP="0012013A">
      <w:pPr>
        <w:pStyle w:val="TM1"/>
        <w:spacing w:after="0"/>
        <w:rPr>
          <w:rFonts w:asciiTheme="minorHAnsi" w:eastAsiaTheme="minorEastAsia" w:hAnsiTheme="minorHAnsi" w:cstheme="minorBidi"/>
          <w:b w:val="0"/>
          <w:bCs w:val="0"/>
          <w:smallCaps w:val="0"/>
          <w:lang w:eastAsia="fr-FR"/>
        </w:rPr>
      </w:pPr>
      <w:hyperlink w:anchor="_Toc21430356" w:history="1">
        <w:r w:rsidR="00D460C4" w:rsidRPr="00407BD0">
          <w:rPr>
            <w:rStyle w:val="Lienhypertexte"/>
          </w:rPr>
          <w:t>2</w:t>
        </w:r>
        <w:r w:rsidR="00D460C4">
          <w:rPr>
            <w:rFonts w:asciiTheme="minorHAnsi" w:eastAsiaTheme="minorEastAsia" w:hAnsiTheme="minorHAnsi" w:cstheme="minorBidi"/>
            <w:b w:val="0"/>
            <w:bCs w:val="0"/>
            <w:smallCaps w:val="0"/>
            <w:lang w:eastAsia="fr-FR"/>
          </w:rPr>
          <w:tab/>
        </w:r>
        <w:r w:rsidR="00D460C4" w:rsidRPr="00407BD0">
          <w:rPr>
            <w:rStyle w:val="Lienhypertexte"/>
          </w:rPr>
          <w:t>Plan Climat Air Energie Territorial</w:t>
        </w:r>
        <w:r w:rsidR="00D460C4">
          <w:rPr>
            <w:webHidden/>
          </w:rPr>
          <w:tab/>
        </w:r>
        <w:r w:rsidR="00D460C4">
          <w:rPr>
            <w:webHidden/>
          </w:rPr>
          <w:fldChar w:fldCharType="begin"/>
        </w:r>
        <w:r w:rsidR="00D460C4">
          <w:rPr>
            <w:webHidden/>
          </w:rPr>
          <w:instrText xml:space="preserve"> PAGEREF _Toc21430356 \h </w:instrText>
        </w:r>
        <w:r w:rsidR="00D460C4">
          <w:rPr>
            <w:webHidden/>
          </w:rPr>
        </w:r>
        <w:r w:rsidR="00D460C4">
          <w:rPr>
            <w:webHidden/>
          </w:rPr>
          <w:fldChar w:fldCharType="separate"/>
        </w:r>
        <w:r w:rsidR="00FD0E4F">
          <w:rPr>
            <w:webHidden/>
          </w:rPr>
          <w:t>6</w:t>
        </w:r>
        <w:r w:rsidR="00D460C4">
          <w:rPr>
            <w:webHidden/>
          </w:rPr>
          <w:fldChar w:fldCharType="end"/>
        </w:r>
      </w:hyperlink>
    </w:p>
    <w:p w14:paraId="0AA4E330" w14:textId="21116865" w:rsidR="00D460C4" w:rsidRDefault="00F15CFB" w:rsidP="0012013A">
      <w:pPr>
        <w:pStyle w:val="TM2"/>
        <w:tabs>
          <w:tab w:val="left" w:pos="880"/>
          <w:tab w:val="right" w:leader="dot" w:pos="9060"/>
        </w:tabs>
        <w:spacing w:after="0"/>
        <w:rPr>
          <w:rFonts w:asciiTheme="minorHAnsi" w:eastAsiaTheme="minorEastAsia" w:hAnsiTheme="minorHAnsi" w:cstheme="minorBidi"/>
          <w:noProof/>
          <w:lang w:eastAsia="fr-FR"/>
        </w:rPr>
      </w:pPr>
      <w:hyperlink w:anchor="_Toc21430357" w:history="1">
        <w:r w:rsidR="00D460C4" w:rsidRPr="00407BD0">
          <w:rPr>
            <w:rStyle w:val="Lienhypertexte"/>
            <w:noProof/>
          </w:rPr>
          <w:t>2.1</w:t>
        </w:r>
        <w:r w:rsidR="00D460C4">
          <w:rPr>
            <w:rFonts w:asciiTheme="minorHAnsi" w:eastAsiaTheme="minorEastAsia" w:hAnsiTheme="minorHAnsi" w:cstheme="minorBidi"/>
            <w:noProof/>
            <w:lang w:eastAsia="fr-FR"/>
          </w:rPr>
          <w:tab/>
        </w:r>
        <w:r w:rsidR="00D460C4" w:rsidRPr="00407BD0">
          <w:rPr>
            <w:rStyle w:val="Lienhypertexte"/>
            <w:noProof/>
          </w:rPr>
          <w:t>Les objectifs du Plan Climat Air Energie Territorial</w:t>
        </w:r>
        <w:r w:rsidR="00D460C4">
          <w:rPr>
            <w:noProof/>
            <w:webHidden/>
          </w:rPr>
          <w:tab/>
        </w:r>
        <w:r w:rsidR="00D460C4">
          <w:rPr>
            <w:noProof/>
            <w:webHidden/>
          </w:rPr>
          <w:fldChar w:fldCharType="begin"/>
        </w:r>
        <w:r w:rsidR="00D460C4">
          <w:rPr>
            <w:noProof/>
            <w:webHidden/>
          </w:rPr>
          <w:instrText xml:space="preserve"> PAGEREF _Toc21430357 \h </w:instrText>
        </w:r>
        <w:r w:rsidR="00D460C4">
          <w:rPr>
            <w:noProof/>
            <w:webHidden/>
          </w:rPr>
        </w:r>
        <w:r w:rsidR="00D460C4">
          <w:rPr>
            <w:noProof/>
            <w:webHidden/>
          </w:rPr>
          <w:fldChar w:fldCharType="separate"/>
        </w:r>
        <w:r w:rsidR="00FD0E4F">
          <w:rPr>
            <w:noProof/>
            <w:webHidden/>
          </w:rPr>
          <w:t>6</w:t>
        </w:r>
        <w:r w:rsidR="00D460C4">
          <w:rPr>
            <w:noProof/>
            <w:webHidden/>
          </w:rPr>
          <w:fldChar w:fldCharType="end"/>
        </w:r>
      </w:hyperlink>
    </w:p>
    <w:p w14:paraId="72AC4EF3" w14:textId="0080311D" w:rsidR="00D460C4" w:rsidRDefault="00F15CFB" w:rsidP="0012013A">
      <w:pPr>
        <w:pStyle w:val="TM2"/>
        <w:tabs>
          <w:tab w:val="left" w:pos="880"/>
          <w:tab w:val="right" w:leader="dot" w:pos="9060"/>
        </w:tabs>
        <w:spacing w:after="0"/>
        <w:rPr>
          <w:rStyle w:val="Lienhypertexte"/>
          <w:noProof/>
        </w:rPr>
      </w:pPr>
      <w:hyperlink w:anchor="_Toc21430358" w:history="1">
        <w:r w:rsidR="00D460C4" w:rsidRPr="00407BD0">
          <w:rPr>
            <w:rStyle w:val="Lienhypertexte"/>
            <w:noProof/>
          </w:rPr>
          <w:t>2.2</w:t>
        </w:r>
        <w:r w:rsidR="00D460C4">
          <w:rPr>
            <w:rFonts w:asciiTheme="minorHAnsi" w:eastAsiaTheme="minorEastAsia" w:hAnsiTheme="minorHAnsi" w:cstheme="minorBidi"/>
            <w:noProof/>
            <w:lang w:eastAsia="fr-FR"/>
          </w:rPr>
          <w:tab/>
        </w:r>
        <w:r w:rsidR="00D460C4" w:rsidRPr="00407BD0">
          <w:rPr>
            <w:rStyle w:val="Lienhypertexte"/>
            <w:noProof/>
          </w:rPr>
          <w:t>Le contenu du PCAET du Grand Cubzaguais</w:t>
        </w:r>
        <w:r w:rsidR="00D460C4">
          <w:rPr>
            <w:noProof/>
            <w:webHidden/>
          </w:rPr>
          <w:tab/>
        </w:r>
        <w:r w:rsidR="00D460C4">
          <w:rPr>
            <w:noProof/>
            <w:webHidden/>
          </w:rPr>
          <w:fldChar w:fldCharType="begin"/>
        </w:r>
        <w:r w:rsidR="00D460C4">
          <w:rPr>
            <w:noProof/>
            <w:webHidden/>
          </w:rPr>
          <w:instrText xml:space="preserve"> PAGEREF _Toc21430358 \h </w:instrText>
        </w:r>
        <w:r w:rsidR="00D460C4">
          <w:rPr>
            <w:noProof/>
            <w:webHidden/>
          </w:rPr>
        </w:r>
        <w:r w:rsidR="00D460C4">
          <w:rPr>
            <w:noProof/>
            <w:webHidden/>
          </w:rPr>
          <w:fldChar w:fldCharType="separate"/>
        </w:r>
        <w:r w:rsidR="00FD0E4F">
          <w:rPr>
            <w:noProof/>
            <w:webHidden/>
          </w:rPr>
          <w:t>6</w:t>
        </w:r>
        <w:r w:rsidR="00D460C4">
          <w:rPr>
            <w:noProof/>
            <w:webHidden/>
          </w:rPr>
          <w:fldChar w:fldCharType="end"/>
        </w:r>
      </w:hyperlink>
    </w:p>
    <w:p w14:paraId="2EFCA2E2" w14:textId="77777777" w:rsidR="00D460C4" w:rsidRPr="00D460C4" w:rsidRDefault="00D460C4" w:rsidP="0012013A">
      <w:pPr>
        <w:spacing w:after="0"/>
      </w:pPr>
    </w:p>
    <w:p w14:paraId="575DB38E" w14:textId="0F47805D" w:rsidR="00D460C4" w:rsidRDefault="00F15CFB" w:rsidP="0012013A">
      <w:pPr>
        <w:pStyle w:val="TM1"/>
        <w:spacing w:after="0"/>
        <w:rPr>
          <w:rFonts w:asciiTheme="minorHAnsi" w:eastAsiaTheme="minorEastAsia" w:hAnsiTheme="minorHAnsi" w:cstheme="minorBidi"/>
          <w:b w:val="0"/>
          <w:bCs w:val="0"/>
          <w:smallCaps w:val="0"/>
          <w:lang w:eastAsia="fr-FR"/>
        </w:rPr>
      </w:pPr>
      <w:hyperlink w:anchor="_Toc21430359" w:history="1">
        <w:r w:rsidR="00D460C4" w:rsidRPr="00407BD0">
          <w:rPr>
            <w:rStyle w:val="Lienhypertexte"/>
          </w:rPr>
          <w:t>3</w:t>
        </w:r>
        <w:r w:rsidR="00D460C4">
          <w:rPr>
            <w:rFonts w:asciiTheme="minorHAnsi" w:eastAsiaTheme="minorEastAsia" w:hAnsiTheme="minorHAnsi" w:cstheme="minorBidi"/>
            <w:b w:val="0"/>
            <w:bCs w:val="0"/>
            <w:smallCaps w:val="0"/>
            <w:lang w:eastAsia="fr-FR"/>
          </w:rPr>
          <w:tab/>
        </w:r>
        <w:r w:rsidR="00D460C4" w:rsidRPr="00407BD0">
          <w:rPr>
            <w:rStyle w:val="Lienhypertexte"/>
          </w:rPr>
          <w:t>Articulation avec d’autres plans et documents</w:t>
        </w:r>
        <w:r w:rsidR="00D460C4">
          <w:rPr>
            <w:webHidden/>
          </w:rPr>
          <w:tab/>
        </w:r>
        <w:r w:rsidR="00D460C4">
          <w:rPr>
            <w:webHidden/>
          </w:rPr>
          <w:fldChar w:fldCharType="begin"/>
        </w:r>
        <w:r w:rsidR="00D460C4">
          <w:rPr>
            <w:webHidden/>
          </w:rPr>
          <w:instrText xml:space="preserve"> PAGEREF _Toc21430359 \h </w:instrText>
        </w:r>
        <w:r w:rsidR="00D460C4">
          <w:rPr>
            <w:webHidden/>
          </w:rPr>
        </w:r>
        <w:r w:rsidR="00D460C4">
          <w:rPr>
            <w:webHidden/>
          </w:rPr>
          <w:fldChar w:fldCharType="separate"/>
        </w:r>
        <w:r w:rsidR="00FD0E4F">
          <w:rPr>
            <w:webHidden/>
          </w:rPr>
          <w:t>8</w:t>
        </w:r>
        <w:r w:rsidR="00D460C4">
          <w:rPr>
            <w:webHidden/>
          </w:rPr>
          <w:fldChar w:fldCharType="end"/>
        </w:r>
      </w:hyperlink>
    </w:p>
    <w:p w14:paraId="40BE26C7" w14:textId="2F40A288" w:rsidR="00D460C4" w:rsidRDefault="00F15CFB" w:rsidP="0012013A">
      <w:pPr>
        <w:pStyle w:val="TM2"/>
        <w:tabs>
          <w:tab w:val="left" w:pos="880"/>
          <w:tab w:val="right" w:leader="dot" w:pos="9060"/>
        </w:tabs>
        <w:spacing w:after="0"/>
        <w:rPr>
          <w:rFonts w:asciiTheme="minorHAnsi" w:eastAsiaTheme="minorEastAsia" w:hAnsiTheme="minorHAnsi" w:cstheme="minorBidi"/>
          <w:noProof/>
          <w:lang w:eastAsia="fr-FR"/>
        </w:rPr>
      </w:pPr>
      <w:hyperlink w:anchor="_Toc21430360" w:history="1">
        <w:r w:rsidR="00D460C4" w:rsidRPr="00407BD0">
          <w:rPr>
            <w:rStyle w:val="Lienhypertexte"/>
            <w:noProof/>
          </w:rPr>
          <w:t>3.1</w:t>
        </w:r>
        <w:r w:rsidR="00D460C4">
          <w:rPr>
            <w:rFonts w:asciiTheme="minorHAnsi" w:eastAsiaTheme="minorEastAsia" w:hAnsiTheme="minorHAnsi" w:cstheme="minorBidi"/>
            <w:noProof/>
            <w:lang w:eastAsia="fr-FR"/>
          </w:rPr>
          <w:tab/>
        </w:r>
        <w:r w:rsidR="00D460C4" w:rsidRPr="00407BD0">
          <w:rPr>
            <w:rStyle w:val="Lienhypertexte"/>
            <w:noProof/>
          </w:rPr>
          <w:t>Le positionnement national</w:t>
        </w:r>
        <w:r w:rsidR="00D460C4">
          <w:rPr>
            <w:noProof/>
            <w:webHidden/>
          </w:rPr>
          <w:tab/>
        </w:r>
        <w:r w:rsidR="00D460C4">
          <w:rPr>
            <w:noProof/>
            <w:webHidden/>
          </w:rPr>
          <w:fldChar w:fldCharType="begin"/>
        </w:r>
        <w:r w:rsidR="00D460C4">
          <w:rPr>
            <w:noProof/>
            <w:webHidden/>
          </w:rPr>
          <w:instrText xml:space="preserve"> PAGEREF _Toc21430360 \h </w:instrText>
        </w:r>
        <w:r w:rsidR="00D460C4">
          <w:rPr>
            <w:noProof/>
            <w:webHidden/>
          </w:rPr>
        </w:r>
        <w:r w:rsidR="00D460C4">
          <w:rPr>
            <w:noProof/>
            <w:webHidden/>
          </w:rPr>
          <w:fldChar w:fldCharType="separate"/>
        </w:r>
        <w:r w:rsidR="00FD0E4F">
          <w:rPr>
            <w:noProof/>
            <w:webHidden/>
          </w:rPr>
          <w:t>8</w:t>
        </w:r>
        <w:r w:rsidR="00D460C4">
          <w:rPr>
            <w:noProof/>
            <w:webHidden/>
          </w:rPr>
          <w:fldChar w:fldCharType="end"/>
        </w:r>
      </w:hyperlink>
    </w:p>
    <w:p w14:paraId="6824A891" w14:textId="1391AB94" w:rsidR="00D460C4" w:rsidRDefault="00F15CFB" w:rsidP="0012013A">
      <w:pPr>
        <w:pStyle w:val="TM2"/>
        <w:tabs>
          <w:tab w:val="left" w:pos="880"/>
          <w:tab w:val="right" w:leader="dot" w:pos="9060"/>
        </w:tabs>
        <w:spacing w:after="0"/>
        <w:rPr>
          <w:rFonts w:asciiTheme="minorHAnsi" w:eastAsiaTheme="minorEastAsia" w:hAnsiTheme="minorHAnsi" w:cstheme="minorBidi"/>
          <w:noProof/>
          <w:lang w:eastAsia="fr-FR"/>
        </w:rPr>
      </w:pPr>
      <w:hyperlink w:anchor="_Toc21430364" w:history="1">
        <w:r w:rsidR="00D460C4" w:rsidRPr="00407BD0">
          <w:rPr>
            <w:rStyle w:val="Lienhypertexte"/>
            <w:noProof/>
          </w:rPr>
          <w:t>3.2</w:t>
        </w:r>
        <w:r w:rsidR="00D460C4">
          <w:rPr>
            <w:rFonts w:asciiTheme="minorHAnsi" w:eastAsiaTheme="minorEastAsia" w:hAnsiTheme="minorHAnsi" w:cstheme="minorBidi"/>
            <w:noProof/>
            <w:lang w:eastAsia="fr-FR"/>
          </w:rPr>
          <w:tab/>
        </w:r>
        <w:r w:rsidR="00D460C4" w:rsidRPr="00407BD0">
          <w:rPr>
            <w:rStyle w:val="Lienhypertexte"/>
            <w:noProof/>
          </w:rPr>
          <w:t>Le positionnement régional</w:t>
        </w:r>
        <w:r w:rsidR="00D460C4">
          <w:rPr>
            <w:noProof/>
            <w:webHidden/>
          </w:rPr>
          <w:tab/>
        </w:r>
        <w:r w:rsidR="00D460C4">
          <w:rPr>
            <w:noProof/>
            <w:webHidden/>
          </w:rPr>
          <w:fldChar w:fldCharType="begin"/>
        </w:r>
        <w:r w:rsidR="00D460C4">
          <w:rPr>
            <w:noProof/>
            <w:webHidden/>
          </w:rPr>
          <w:instrText xml:space="preserve"> PAGEREF _Toc21430364 \h </w:instrText>
        </w:r>
        <w:r w:rsidR="00D460C4">
          <w:rPr>
            <w:noProof/>
            <w:webHidden/>
          </w:rPr>
        </w:r>
        <w:r w:rsidR="00D460C4">
          <w:rPr>
            <w:noProof/>
            <w:webHidden/>
          </w:rPr>
          <w:fldChar w:fldCharType="separate"/>
        </w:r>
        <w:r w:rsidR="00FD0E4F">
          <w:rPr>
            <w:noProof/>
            <w:webHidden/>
          </w:rPr>
          <w:t>12</w:t>
        </w:r>
        <w:r w:rsidR="00D460C4">
          <w:rPr>
            <w:noProof/>
            <w:webHidden/>
          </w:rPr>
          <w:fldChar w:fldCharType="end"/>
        </w:r>
      </w:hyperlink>
    </w:p>
    <w:p w14:paraId="40A7696C" w14:textId="25807143" w:rsidR="00D460C4" w:rsidRDefault="00F15CFB" w:rsidP="0012013A">
      <w:pPr>
        <w:pStyle w:val="TM2"/>
        <w:tabs>
          <w:tab w:val="left" w:pos="880"/>
          <w:tab w:val="right" w:leader="dot" w:pos="9060"/>
        </w:tabs>
        <w:spacing w:after="0"/>
        <w:rPr>
          <w:rFonts w:asciiTheme="minorHAnsi" w:eastAsiaTheme="minorEastAsia" w:hAnsiTheme="minorHAnsi" w:cstheme="minorBidi"/>
          <w:noProof/>
          <w:lang w:eastAsia="fr-FR"/>
        </w:rPr>
      </w:pPr>
      <w:hyperlink w:anchor="_Toc21430368" w:history="1">
        <w:r w:rsidR="00D460C4" w:rsidRPr="00407BD0">
          <w:rPr>
            <w:rStyle w:val="Lienhypertexte"/>
            <w:noProof/>
          </w:rPr>
          <w:t>3.3</w:t>
        </w:r>
        <w:r w:rsidR="00D460C4">
          <w:rPr>
            <w:rFonts w:asciiTheme="minorHAnsi" w:eastAsiaTheme="minorEastAsia" w:hAnsiTheme="minorHAnsi" w:cstheme="minorBidi"/>
            <w:noProof/>
            <w:lang w:eastAsia="fr-FR"/>
          </w:rPr>
          <w:tab/>
        </w:r>
        <w:r w:rsidR="00D460C4" w:rsidRPr="00407BD0">
          <w:rPr>
            <w:rStyle w:val="Lienhypertexte"/>
            <w:noProof/>
          </w:rPr>
          <w:t>Les liens entre les objectifs régionaux/nationaux et le PCAET</w:t>
        </w:r>
        <w:r w:rsidR="00D460C4">
          <w:rPr>
            <w:noProof/>
            <w:webHidden/>
          </w:rPr>
          <w:tab/>
        </w:r>
        <w:r w:rsidR="00D460C4">
          <w:rPr>
            <w:noProof/>
            <w:webHidden/>
          </w:rPr>
          <w:fldChar w:fldCharType="begin"/>
        </w:r>
        <w:r w:rsidR="00D460C4">
          <w:rPr>
            <w:noProof/>
            <w:webHidden/>
          </w:rPr>
          <w:instrText xml:space="preserve"> PAGEREF _Toc21430368 \h </w:instrText>
        </w:r>
        <w:r w:rsidR="00D460C4">
          <w:rPr>
            <w:noProof/>
            <w:webHidden/>
          </w:rPr>
        </w:r>
        <w:r w:rsidR="00D460C4">
          <w:rPr>
            <w:noProof/>
            <w:webHidden/>
          </w:rPr>
          <w:fldChar w:fldCharType="separate"/>
        </w:r>
        <w:r w:rsidR="00FD0E4F">
          <w:rPr>
            <w:noProof/>
            <w:webHidden/>
          </w:rPr>
          <w:t>15</w:t>
        </w:r>
        <w:r w:rsidR="00D460C4">
          <w:rPr>
            <w:noProof/>
            <w:webHidden/>
          </w:rPr>
          <w:fldChar w:fldCharType="end"/>
        </w:r>
      </w:hyperlink>
    </w:p>
    <w:p w14:paraId="71843770" w14:textId="689FB021" w:rsidR="00D460C4" w:rsidRDefault="00F15CFB" w:rsidP="0012013A">
      <w:pPr>
        <w:pStyle w:val="TM2"/>
        <w:tabs>
          <w:tab w:val="left" w:pos="880"/>
          <w:tab w:val="right" w:leader="dot" w:pos="9060"/>
        </w:tabs>
        <w:spacing w:after="0"/>
        <w:rPr>
          <w:rStyle w:val="Lienhypertexte"/>
          <w:noProof/>
        </w:rPr>
      </w:pPr>
      <w:hyperlink w:anchor="_Toc21430369" w:history="1">
        <w:r w:rsidR="00D460C4" w:rsidRPr="00407BD0">
          <w:rPr>
            <w:rStyle w:val="Lienhypertexte"/>
            <w:noProof/>
          </w:rPr>
          <w:t>3.4</w:t>
        </w:r>
        <w:r w:rsidR="00D460C4">
          <w:rPr>
            <w:rFonts w:asciiTheme="minorHAnsi" w:eastAsiaTheme="minorEastAsia" w:hAnsiTheme="minorHAnsi" w:cstheme="minorBidi"/>
            <w:noProof/>
            <w:lang w:eastAsia="fr-FR"/>
          </w:rPr>
          <w:tab/>
        </w:r>
        <w:r w:rsidR="00D460C4" w:rsidRPr="00407BD0">
          <w:rPr>
            <w:rStyle w:val="Lienhypertexte"/>
            <w:noProof/>
          </w:rPr>
          <w:t>Le Schéma de Cohérence de Territoriale</w:t>
        </w:r>
        <w:r w:rsidR="00D460C4">
          <w:rPr>
            <w:noProof/>
            <w:webHidden/>
          </w:rPr>
          <w:tab/>
        </w:r>
        <w:r w:rsidR="00D460C4">
          <w:rPr>
            <w:noProof/>
            <w:webHidden/>
          </w:rPr>
          <w:fldChar w:fldCharType="begin"/>
        </w:r>
        <w:r w:rsidR="00D460C4">
          <w:rPr>
            <w:noProof/>
            <w:webHidden/>
          </w:rPr>
          <w:instrText xml:space="preserve"> PAGEREF _Toc21430369 \h </w:instrText>
        </w:r>
        <w:r w:rsidR="00D460C4">
          <w:rPr>
            <w:noProof/>
            <w:webHidden/>
          </w:rPr>
        </w:r>
        <w:r w:rsidR="00D460C4">
          <w:rPr>
            <w:noProof/>
            <w:webHidden/>
          </w:rPr>
          <w:fldChar w:fldCharType="separate"/>
        </w:r>
        <w:r w:rsidR="00FD0E4F">
          <w:rPr>
            <w:noProof/>
            <w:webHidden/>
          </w:rPr>
          <w:t>15</w:t>
        </w:r>
        <w:r w:rsidR="00D460C4">
          <w:rPr>
            <w:noProof/>
            <w:webHidden/>
          </w:rPr>
          <w:fldChar w:fldCharType="end"/>
        </w:r>
      </w:hyperlink>
    </w:p>
    <w:p w14:paraId="4D9550F5" w14:textId="77777777" w:rsidR="0012013A" w:rsidRPr="0012013A" w:rsidRDefault="0012013A" w:rsidP="0012013A">
      <w:pPr>
        <w:spacing w:after="0"/>
      </w:pPr>
    </w:p>
    <w:p w14:paraId="784FB068" w14:textId="6FFC7B57" w:rsidR="00D460C4" w:rsidRDefault="00F15CFB" w:rsidP="0012013A">
      <w:pPr>
        <w:pStyle w:val="TM1"/>
        <w:spacing w:after="0"/>
        <w:rPr>
          <w:rFonts w:asciiTheme="minorHAnsi" w:eastAsiaTheme="minorEastAsia" w:hAnsiTheme="minorHAnsi" w:cstheme="minorBidi"/>
          <w:b w:val="0"/>
          <w:bCs w:val="0"/>
          <w:smallCaps w:val="0"/>
          <w:lang w:eastAsia="fr-FR"/>
        </w:rPr>
      </w:pPr>
      <w:hyperlink w:anchor="_Toc21430370" w:history="1">
        <w:r w:rsidR="00D460C4" w:rsidRPr="00407BD0">
          <w:rPr>
            <w:rStyle w:val="Lienhypertexte"/>
          </w:rPr>
          <w:t>4</w:t>
        </w:r>
        <w:r w:rsidR="00D460C4">
          <w:rPr>
            <w:rFonts w:asciiTheme="minorHAnsi" w:eastAsiaTheme="minorEastAsia" w:hAnsiTheme="minorHAnsi" w:cstheme="minorBidi"/>
            <w:b w:val="0"/>
            <w:bCs w:val="0"/>
            <w:smallCaps w:val="0"/>
            <w:lang w:eastAsia="fr-FR"/>
          </w:rPr>
          <w:tab/>
        </w:r>
        <w:r w:rsidR="00D460C4" w:rsidRPr="00407BD0">
          <w:rPr>
            <w:rStyle w:val="Lienhypertexte"/>
          </w:rPr>
          <w:t>Description de la méthode d’évaluation</w:t>
        </w:r>
        <w:r w:rsidR="00D460C4">
          <w:rPr>
            <w:webHidden/>
          </w:rPr>
          <w:tab/>
        </w:r>
        <w:r w:rsidR="00D460C4">
          <w:rPr>
            <w:webHidden/>
          </w:rPr>
          <w:fldChar w:fldCharType="begin"/>
        </w:r>
        <w:r w:rsidR="00D460C4">
          <w:rPr>
            <w:webHidden/>
          </w:rPr>
          <w:instrText xml:space="preserve"> PAGEREF _Toc21430370 \h </w:instrText>
        </w:r>
        <w:r w:rsidR="00D460C4">
          <w:rPr>
            <w:webHidden/>
          </w:rPr>
        </w:r>
        <w:r w:rsidR="00D460C4">
          <w:rPr>
            <w:webHidden/>
          </w:rPr>
          <w:fldChar w:fldCharType="separate"/>
        </w:r>
        <w:r w:rsidR="00FD0E4F">
          <w:rPr>
            <w:webHidden/>
          </w:rPr>
          <w:t>17</w:t>
        </w:r>
        <w:r w:rsidR="00D460C4">
          <w:rPr>
            <w:webHidden/>
          </w:rPr>
          <w:fldChar w:fldCharType="end"/>
        </w:r>
      </w:hyperlink>
    </w:p>
    <w:p w14:paraId="242F7534" w14:textId="66879709" w:rsidR="00D460C4" w:rsidRDefault="00F15CFB" w:rsidP="0012013A">
      <w:pPr>
        <w:pStyle w:val="TM2"/>
        <w:tabs>
          <w:tab w:val="left" w:pos="880"/>
          <w:tab w:val="right" w:leader="dot" w:pos="9060"/>
        </w:tabs>
        <w:spacing w:after="0"/>
        <w:rPr>
          <w:rFonts w:asciiTheme="minorHAnsi" w:eastAsiaTheme="minorEastAsia" w:hAnsiTheme="minorHAnsi" w:cstheme="minorBidi"/>
          <w:noProof/>
          <w:lang w:eastAsia="fr-FR"/>
        </w:rPr>
      </w:pPr>
      <w:hyperlink w:anchor="_Toc21430371" w:history="1">
        <w:r w:rsidR="00D460C4" w:rsidRPr="00407BD0">
          <w:rPr>
            <w:rStyle w:val="Lienhypertexte"/>
            <w:noProof/>
          </w:rPr>
          <w:t>4.1</w:t>
        </w:r>
        <w:r w:rsidR="00D460C4">
          <w:rPr>
            <w:rFonts w:asciiTheme="minorHAnsi" w:eastAsiaTheme="minorEastAsia" w:hAnsiTheme="minorHAnsi" w:cstheme="minorBidi"/>
            <w:noProof/>
            <w:lang w:eastAsia="fr-FR"/>
          </w:rPr>
          <w:tab/>
        </w:r>
        <w:r w:rsidR="00D460C4" w:rsidRPr="00407BD0">
          <w:rPr>
            <w:rStyle w:val="Lienhypertexte"/>
            <w:noProof/>
          </w:rPr>
          <w:t>L’analyse de l’état initial de l’environnement</w:t>
        </w:r>
        <w:r w:rsidR="00D460C4">
          <w:rPr>
            <w:noProof/>
            <w:webHidden/>
          </w:rPr>
          <w:tab/>
        </w:r>
        <w:r w:rsidR="00D460C4">
          <w:rPr>
            <w:noProof/>
            <w:webHidden/>
          </w:rPr>
          <w:fldChar w:fldCharType="begin"/>
        </w:r>
        <w:r w:rsidR="00D460C4">
          <w:rPr>
            <w:noProof/>
            <w:webHidden/>
          </w:rPr>
          <w:instrText xml:space="preserve"> PAGEREF _Toc21430371 \h </w:instrText>
        </w:r>
        <w:r w:rsidR="00D460C4">
          <w:rPr>
            <w:noProof/>
            <w:webHidden/>
          </w:rPr>
        </w:r>
        <w:r w:rsidR="00D460C4">
          <w:rPr>
            <w:noProof/>
            <w:webHidden/>
          </w:rPr>
          <w:fldChar w:fldCharType="separate"/>
        </w:r>
        <w:r w:rsidR="00FD0E4F">
          <w:rPr>
            <w:noProof/>
            <w:webHidden/>
          </w:rPr>
          <w:t>17</w:t>
        </w:r>
        <w:r w:rsidR="00D460C4">
          <w:rPr>
            <w:noProof/>
            <w:webHidden/>
          </w:rPr>
          <w:fldChar w:fldCharType="end"/>
        </w:r>
      </w:hyperlink>
    </w:p>
    <w:p w14:paraId="4BB00343" w14:textId="5170DAAD" w:rsidR="00D460C4" w:rsidRDefault="00F15CFB" w:rsidP="0012013A">
      <w:pPr>
        <w:pStyle w:val="TM2"/>
        <w:tabs>
          <w:tab w:val="left" w:pos="880"/>
          <w:tab w:val="right" w:leader="dot" w:pos="9060"/>
        </w:tabs>
        <w:spacing w:after="0"/>
        <w:rPr>
          <w:rFonts w:asciiTheme="minorHAnsi" w:eastAsiaTheme="minorEastAsia" w:hAnsiTheme="minorHAnsi" w:cstheme="minorBidi"/>
          <w:noProof/>
          <w:lang w:eastAsia="fr-FR"/>
        </w:rPr>
      </w:pPr>
      <w:hyperlink w:anchor="_Toc21430372" w:history="1">
        <w:r w:rsidR="00D460C4" w:rsidRPr="00407BD0">
          <w:rPr>
            <w:rStyle w:val="Lienhypertexte"/>
            <w:noProof/>
          </w:rPr>
          <w:t>4.2</w:t>
        </w:r>
        <w:r w:rsidR="00D460C4">
          <w:rPr>
            <w:rFonts w:asciiTheme="minorHAnsi" w:eastAsiaTheme="minorEastAsia" w:hAnsiTheme="minorHAnsi" w:cstheme="minorBidi"/>
            <w:noProof/>
            <w:lang w:eastAsia="fr-FR"/>
          </w:rPr>
          <w:tab/>
        </w:r>
        <w:r w:rsidR="00D460C4" w:rsidRPr="00407BD0">
          <w:rPr>
            <w:rStyle w:val="Lienhypertexte"/>
            <w:noProof/>
          </w:rPr>
          <w:t>L’analyse des incidences sur l’environnement</w:t>
        </w:r>
        <w:r w:rsidR="00D460C4">
          <w:rPr>
            <w:noProof/>
            <w:webHidden/>
          </w:rPr>
          <w:tab/>
        </w:r>
        <w:r w:rsidR="00D460C4">
          <w:rPr>
            <w:noProof/>
            <w:webHidden/>
          </w:rPr>
          <w:fldChar w:fldCharType="begin"/>
        </w:r>
        <w:r w:rsidR="00D460C4">
          <w:rPr>
            <w:noProof/>
            <w:webHidden/>
          </w:rPr>
          <w:instrText xml:space="preserve"> PAGEREF _Toc21430372 \h </w:instrText>
        </w:r>
        <w:r w:rsidR="00D460C4">
          <w:rPr>
            <w:noProof/>
            <w:webHidden/>
          </w:rPr>
        </w:r>
        <w:r w:rsidR="00D460C4">
          <w:rPr>
            <w:noProof/>
            <w:webHidden/>
          </w:rPr>
          <w:fldChar w:fldCharType="separate"/>
        </w:r>
        <w:r w:rsidR="00FD0E4F">
          <w:rPr>
            <w:noProof/>
            <w:webHidden/>
          </w:rPr>
          <w:t>17</w:t>
        </w:r>
        <w:r w:rsidR="00D460C4">
          <w:rPr>
            <w:noProof/>
            <w:webHidden/>
          </w:rPr>
          <w:fldChar w:fldCharType="end"/>
        </w:r>
      </w:hyperlink>
    </w:p>
    <w:p w14:paraId="3A7A0419" w14:textId="22C3C2E3" w:rsidR="00D460C4" w:rsidRDefault="00F15CFB" w:rsidP="0012013A">
      <w:pPr>
        <w:pStyle w:val="TM2"/>
        <w:tabs>
          <w:tab w:val="left" w:pos="880"/>
          <w:tab w:val="right" w:leader="dot" w:pos="9060"/>
        </w:tabs>
        <w:spacing w:after="0"/>
        <w:rPr>
          <w:rStyle w:val="Lienhypertexte"/>
          <w:noProof/>
        </w:rPr>
      </w:pPr>
      <w:hyperlink w:anchor="_Toc21430373" w:history="1">
        <w:r w:rsidR="00D460C4" w:rsidRPr="00407BD0">
          <w:rPr>
            <w:rStyle w:val="Lienhypertexte"/>
            <w:noProof/>
          </w:rPr>
          <w:t>4.3</w:t>
        </w:r>
        <w:r w:rsidR="00D460C4">
          <w:rPr>
            <w:rFonts w:asciiTheme="minorHAnsi" w:eastAsiaTheme="minorEastAsia" w:hAnsiTheme="minorHAnsi" w:cstheme="minorBidi"/>
            <w:noProof/>
            <w:lang w:eastAsia="fr-FR"/>
          </w:rPr>
          <w:tab/>
        </w:r>
        <w:r w:rsidR="00D460C4" w:rsidRPr="00407BD0">
          <w:rPr>
            <w:rStyle w:val="Lienhypertexte"/>
            <w:noProof/>
          </w:rPr>
          <w:t>Les mesures envisagées pour éviter, réduire ou compenser les impacts négatifs</w:t>
        </w:r>
        <w:r w:rsidR="00D460C4">
          <w:rPr>
            <w:noProof/>
            <w:webHidden/>
          </w:rPr>
          <w:tab/>
        </w:r>
        <w:r w:rsidR="00D460C4">
          <w:rPr>
            <w:noProof/>
            <w:webHidden/>
          </w:rPr>
          <w:fldChar w:fldCharType="begin"/>
        </w:r>
        <w:r w:rsidR="00D460C4">
          <w:rPr>
            <w:noProof/>
            <w:webHidden/>
          </w:rPr>
          <w:instrText xml:space="preserve"> PAGEREF _Toc21430373 \h </w:instrText>
        </w:r>
        <w:r w:rsidR="00D460C4">
          <w:rPr>
            <w:noProof/>
            <w:webHidden/>
          </w:rPr>
        </w:r>
        <w:r w:rsidR="00D460C4">
          <w:rPr>
            <w:noProof/>
            <w:webHidden/>
          </w:rPr>
          <w:fldChar w:fldCharType="separate"/>
        </w:r>
        <w:r w:rsidR="00FD0E4F">
          <w:rPr>
            <w:noProof/>
            <w:webHidden/>
          </w:rPr>
          <w:t>18</w:t>
        </w:r>
        <w:r w:rsidR="00D460C4">
          <w:rPr>
            <w:noProof/>
            <w:webHidden/>
          </w:rPr>
          <w:fldChar w:fldCharType="end"/>
        </w:r>
      </w:hyperlink>
    </w:p>
    <w:p w14:paraId="2FD43961" w14:textId="77777777" w:rsidR="0012013A" w:rsidRPr="0012013A" w:rsidRDefault="0012013A" w:rsidP="0012013A">
      <w:pPr>
        <w:spacing w:after="0"/>
      </w:pPr>
    </w:p>
    <w:p w14:paraId="75FBF5FD" w14:textId="7C96A152" w:rsidR="00D460C4" w:rsidRDefault="00F15CFB" w:rsidP="0012013A">
      <w:pPr>
        <w:pStyle w:val="TM1"/>
        <w:spacing w:after="0"/>
        <w:rPr>
          <w:rStyle w:val="Lienhypertexte"/>
        </w:rPr>
      </w:pPr>
      <w:hyperlink w:anchor="_Toc21430374" w:history="1">
        <w:r w:rsidR="00D460C4" w:rsidRPr="00407BD0">
          <w:rPr>
            <w:rStyle w:val="Lienhypertexte"/>
          </w:rPr>
          <w:t>5</w:t>
        </w:r>
        <w:r w:rsidR="00D460C4">
          <w:rPr>
            <w:rFonts w:asciiTheme="minorHAnsi" w:eastAsiaTheme="minorEastAsia" w:hAnsiTheme="minorHAnsi" w:cstheme="minorBidi"/>
            <w:b w:val="0"/>
            <w:bCs w:val="0"/>
            <w:smallCaps w:val="0"/>
            <w:lang w:eastAsia="fr-FR"/>
          </w:rPr>
          <w:tab/>
        </w:r>
        <w:r w:rsidR="00D460C4" w:rsidRPr="00407BD0">
          <w:rPr>
            <w:rStyle w:val="Lienhypertexte"/>
          </w:rPr>
          <w:t>Résumé de l’état initial de l’environnement</w:t>
        </w:r>
        <w:r w:rsidR="00D460C4">
          <w:rPr>
            <w:webHidden/>
          </w:rPr>
          <w:tab/>
        </w:r>
        <w:r w:rsidR="00D460C4">
          <w:rPr>
            <w:webHidden/>
          </w:rPr>
          <w:fldChar w:fldCharType="begin"/>
        </w:r>
        <w:r w:rsidR="00D460C4">
          <w:rPr>
            <w:webHidden/>
          </w:rPr>
          <w:instrText xml:space="preserve"> PAGEREF _Toc21430374 \h </w:instrText>
        </w:r>
        <w:r w:rsidR="00D460C4">
          <w:rPr>
            <w:webHidden/>
          </w:rPr>
        </w:r>
        <w:r w:rsidR="00D460C4">
          <w:rPr>
            <w:webHidden/>
          </w:rPr>
          <w:fldChar w:fldCharType="separate"/>
        </w:r>
        <w:r w:rsidR="00FD0E4F">
          <w:rPr>
            <w:webHidden/>
          </w:rPr>
          <w:t>19</w:t>
        </w:r>
        <w:r w:rsidR="00D460C4">
          <w:rPr>
            <w:webHidden/>
          </w:rPr>
          <w:fldChar w:fldCharType="end"/>
        </w:r>
      </w:hyperlink>
    </w:p>
    <w:p w14:paraId="47E9033F" w14:textId="77777777" w:rsidR="0012013A" w:rsidRPr="0012013A" w:rsidRDefault="0012013A" w:rsidP="0012013A">
      <w:pPr>
        <w:spacing w:after="0"/>
      </w:pPr>
    </w:p>
    <w:p w14:paraId="5E18F2FA" w14:textId="584EA78E" w:rsidR="00D460C4" w:rsidRDefault="00F15CFB" w:rsidP="0012013A">
      <w:pPr>
        <w:pStyle w:val="TM1"/>
        <w:spacing w:after="0"/>
        <w:rPr>
          <w:rFonts w:asciiTheme="minorHAnsi" w:eastAsiaTheme="minorEastAsia" w:hAnsiTheme="minorHAnsi" w:cstheme="minorBidi"/>
          <w:b w:val="0"/>
          <w:bCs w:val="0"/>
          <w:smallCaps w:val="0"/>
          <w:lang w:eastAsia="fr-FR"/>
        </w:rPr>
      </w:pPr>
      <w:hyperlink w:anchor="_Toc21430375" w:history="1">
        <w:r w:rsidR="00D460C4" w:rsidRPr="00407BD0">
          <w:rPr>
            <w:rStyle w:val="Lienhypertexte"/>
          </w:rPr>
          <w:t>6</w:t>
        </w:r>
        <w:r w:rsidR="00D460C4">
          <w:rPr>
            <w:rFonts w:asciiTheme="minorHAnsi" w:eastAsiaTheme="minorEastAsia" w:hAnsiTheme="minorHAnsi" w:cstheme="minorBidi"/>
            <w:b w:val="0"/>
            <w:bCs w:val="0"/>
            <w:smallCaps w:val="0"/>
            <w:lang w:eastAsia="fr-FR"/>
          </w:rPr>
          <w:tab/>
        </w:r>
        <w:r w:rsidR="00D460C4" w:rsidRPr="00407BD0">
          <w:rPr>
            <w:rStyle w:val="Lienhypertexte"/>
          </w:rPr>
          <w:t>Analyses des incidences sur l’environnement</w:t>
        </w:r>
        <w:r w:rsidR="00D460C4">
          <w:rPr>
            <w:webHidden/>
          </w:rPr>
          <w:tab/>
        </w:r>
        <w:r w:rsidR="00D460C4">
          <w:rPr>
            <w:webHidden/>
          </w:rPr>
          <w:fldChar w:fldCharType="begin"/>
        </w:r>
        <w:r w:rsidR="00D460C4">
          <w:rPr>
            <w:webHidden/>
          </w:rPr>
          <w:instrText xml:space="preserve"> PAGEREF _Toc21430375 \h </w:instrText>
        </w:r>
        <w:r w:rsidR="00D460C4">
          <w:rPr>
            <w:webHidden/>
          </w:rPr>
        </w:r>
        <w:r w:rsidR="00D460C4">
          <w:rPr>
            <w:webHidden/>
          </w:rPr>
          <w:fldChar w:fldCharType="separate"/>
        </w:r>
        <w:r w:rsidR="00FD0E4F">
          <w:rPr>
            <w:webHidden/>
          </w:rPr>
          <w:t>21</w:t>
        </w:r>
        <w:r w:rsidR="00D460C4">
          <w:rPr>
            <w:webHidden/>
          </w:rPr>
          <w:fldChar w:fldCharType="end"/>
        </w:r>
      </w:hyperlink>
    </w:p>
    <w:p w14:paraId="7E2E5BA0" w14:textId="0B99F38D" w:rsidR="00D460C4" w:rsidRDefault="00F15CFB" w:rsidP="0012013A">
      <w:pPr>
        <w:pStyle w:val="TM2"/>
        <w:tabs>
          <w:tab w:val="left" w:pos="880"/>
          <w:tab w:val="right" w:leader="dot" w:pos="9060"/>
        </w:tabs>
        <w:spacing w:after="0"/>
        <w:rPr>
          <w:rFonts w:asciiTheme="minorHAnsi" w:eastAsiaTheme="minorEastAsia" w:hAnsiTheme="minorHAnsi" w:cstheme="minorBidi"/>
          <w:noProof/>
          <w:lang w:eastAsia="fr-FR"/>
        </w:rPr>
      </w:pPr>
      <w:hyperlink w:anchor="_Toc21430376" w:history="1">
        <w:r w:rsidR="00D460C4" w:rsidRPr="00407BD0">
          <w:rPr>
            <w:rStyle w:val="Lienhypertexte"/>
            <w:noProof/>
          </w:rPr>
          <w:t>6.1</w:t>
        </w:r>
        <w:r w:rsidR="00D460C4">
          <w:rPr>
            <w:rFonts w:asciiTheme="minorHAnsi" w:eastAsiaTheme="minorEastAsia" w:hAnsiTheme="minorHAnsi" w:cstheme="minorBidi"/>
            <w:noProof/>
            <w:lang w:eastAsia="fr-FR"/>
          </w:rPr>
          <w:tab/>
        </w:r>
        <w:r w:rsidR="00D460C4" w:rsidRPr="00407BD0">
          <w:rPr>
            <w:rStyle w:val="Lienhypertexte"/>
            <w:noProof/>
          </w:rPr>
          <w:t>Vue d’ensemble des incidences environnementales probables du PCAET</w:t>
        </w:r>
        <w:r w:rsidR="00D460C4">
          <w:rPr>
            <w:noProof/>
            <w:webHidden/>
          </w:rPr>
          <w:tab/>
        </w:r>
        <w:r w:rsidR="00D460C4">
          <w:rPr>
            <w:noProof/>
            <w:webHidden/>
          </w:rPr>
          <w:fldChar w:fldCharType="begin"/>
        </w:r>
        <w:r w:rsidR="00D460C4">
          <w:rPr>
            <w:noProof/>
            <w:webHidden/>
          </w:rPr>
          <w:instrText xml:space="preserve"> PAGEREF _Toc21430376 \h </w:instrText>
        </w:r>
        <w:r w:rsidR="00D460C4">
          <w:rPr>
            <w:noProof/>
            <w:webHidden/>
          </w:rPr>
        </w:r>
        <w:r w:rsidR="00D460C4">
          <w:rPr>
            <w:noProof/>
            <w:webHidden/>
          </w:rPr>
          <w:fldChar w:fldCharType="separate"/>
        </w:r>
        <w:r w:rsidR="00FD0E4F">
          <w:rPr>
            <w:noProof/>
            <w:webHidden/>
          </w:rPr>
          <w:t>21</w:t>
        </w:r>
        <w:r w:rsidR="00D460C4">
          <w:rPr>
            <w:noProof/>
            <w:webHidden/>
          </w:rPr>
          <w:fldChar w:fldCharType="end"/>
        </w:r>
      </w:hyperlink>
    </w:p>
    <w:p w14:paraId="537DFE2A" w14:textId="0F32FC8E" w:rsidR="00D460C4" w:rsidRDefault="00F15CFB" w:rsidP="0012013A">
      <w:pPr>
        <w:pStyle w:val="TM2"/>
        <w:tabs>
          <w:tab w:val="left" w:pos="880"/>
          <w:tab w:val="right" w:leader="dot" w:pos="9060"/>
        </w:tabs>
        <w:spacing w:after="0"/>
        <w:rPr>
          <w:rFonts w:asciiTheme="minorHAnsi" w:eastAsiaTheme="minorEastAsia" w:hAnsiTheme="minorHAnsi" w:cstheme="minorBidi"/>
          <w:noProof/>
          <w:lang w:eastAsia="fr-FR"/>
        </w:rPr>
      </w:pPr>
      <w:hyperlink w:anchor="_Toc21430377" w:history="1">
        <w:r w:rsidR="00D460C4" w:rsidRPr="00407BD0">
          <w:rPr>
            <w:rStyle w:val="Lienhypertexte"/>
            <w:noProof/>
          </w:rPr>
          <w:t>6.2</w:t>
        </w:r>
        <w:r w:rsidR="00D460C4">
          <w:rPr>
            <w:rFonts w:asciiTheme="minorHAnsi" w:eastAsiaTheme="minorEastAsia" w:hAnsiTheme="minorHAnsi" w:cstheme="minorBidi"/>
            <w:noProof/>
            <w:lang w:eastAsia="fr-FR"/>
          </w:rPr>
          <w:tab/>
        </w:r>
        <w:r w:rsidR="00D460C4" w:rsidRPr="00407BD0">
          <w:rPr>
            <w:rStyle w:val="Lienhypertexte"/>
            <w:noProof/>
          </w:rPr>
          <w:t>Analyse des incidences sur le climat</w:t>
        </w:r>
        <w:r w:rsidR="00D460C4">
          <w:rPr>
            <w:noProof/>
            <w:webHidden/>
          </w:rPr>
          <w:tab/>
        </w:r>
        <w:r w:rsidR="00D460C4">
          <w:rPr>
            <w:noProof/>
            <w:webHidden/>
          </w:rPr>
          <w:fldChar w:fldCharType="begin"/>
        </w:r>
        <w:r w:rsidR="00D460C4">
          <w:rPr>
            <w:noProof/>
            <w:webHidden/>
          </w:rPr>
          <w:instrText xml:space="preserve"> PAGEREF _Toc21430377 \h </w:instrText>
        </w:r>
        <w:r w:rsidR="00D460C4">
          <w:rPr>
            <w:noProof/>
            <w:webHidden/>
          </w:rPr>
        </w:r>
        <w:r w:rsidR="00D460C4">
          <w:rPr>
            <w:noProof/>
            <w:webHidden/>
          </w:rPr>
          <w:fldChar w:fldCharType="separate"/>
        </w:r>
        <w:r w:rsidR="00FD0E4F">
          <w:rPr>
            <w:noProof/>
            <w:webHidden/>
          </w:rPr>
          <w:t>21</w:t>
        </w:r>
        <w:r w:rsidR="00D460C4">
          <w:rPr>
            <w:noProof/>
            <w:webHidden/>
          </w:rPr>
          <w:fldChar w:fldCharType="end"/>
        </w:r>
      </w:hyperlink>
    </w:p>
    <w:p w14:paraId="238C609C" w14:textId="175BB265" w:rsidR="00D460C4" w:rsidRDefault="00F15CFB" w:rsidP="0012013A">
      <w:pPr>
        <w:pStyle w:val="TM2"/>
        <w:tabs>
          <w:tab w:val="left" w:pos="880"/>
          <w:tab w:val="right" w:leader="dot" w:pos="9060"/>
        </w:tabs>
        <w:spacing w:after="0"/>
        <w:rPr>
          <w:rFonts w:asciiTheme="minorHAnsi" w:eastAsiaTheme="minorEastAsia" w:hAnsiTheme="minorHAnsi" w:cstheme="minorBidi"/>
          <w:noProof/>
          <w:lang w:eastAsia="fr-FR"/>
        </w:rPr>
      </w:pPr>
      <w:hyperlink w:anchor="_Toc21430378" w:history="1">
        <w:r w:rsidR="00D460C4" w:rsidRPr="00407BD0">
          <w:rPr>
            <w:rStyle w:val="Lienhypertexte"/>
            <w:noProof/>
          </w:rPr>
          <w:t>6.3</w:t>
        </w:r>
        <w:r w:rsidR="00D460C4">
          <w:rPr>
            <w:rFonts w:asciiTheme="minorHAnsi" w:eastAsiaTheme="minorEastAsia" w:hAnsiTheme="minorHAnsi" w:cstheme="minorBidi"/>
            <w:noProof/>
            <w:lang w:eastAsia="fr-FR"/>
          </w:rPr>
          <w:tab/>
        </w:r>
        <w:r w:rsidR="00D460C4" w:rsidRPr="00407BD0">
          <w:rPr>
            <w:rStyle w:val="Lienhypertexte"/>
            <w:noProof/>
          </w:rPr>
          <w:t>Analyse des incidences sur le milieu physique</w:t>
        </w:r>
        <w:r w:rsidR="00D460C4">
          <w:rPr>
            <w:noProof/>
            <w:webHidden/>
          </w:rPr>
          <w:tab/>
        </w:r>
        <w:r w:rsidR="00D460C4">
          <w:rPr>
            <w:noProof/>
            <w:webHidden/>
          </w:rPr>
          <w:fldChar w:fldCharType="begin"/>
        </w:r>
        <w:r w:rsidR="00D460C4">
          <w:rPr>
            <w:noProof/>
            <w:webHidden/>
          </w:rPr>
          <w:instrText xml:space="preserve"> PAGEREF _Toc21430378 \h </w:instrText>
        </w:r>
        <w:r w:rsidR="00D460C4">
          <w:rPr>
            <w:noProof/>
            <w:webHidden/>
          </w:rPr>
        </w:r>
        <w:r w:rsidR="00D460C4">
          <w:rPr>
            <w:noProof/>
            <w:webHidden/>
          </w:rPr>
          <w:fldChar w:fldCharType="separate"/>
        </w:r>
        <w:r w:rsidR="00FD0E4F">
          <w:rPr>
            <w:noProof/>
            <w:webHidden/>
          </w:rPr>
          <w:t>22</w:t>
        </w:r>
        <w:r w:rsidR="00D460C4">
          <w:rPr>
            <w:noProof/>
            <w:webHidden/>
          </w:rPr>
          <w:fldChar w:fldCharType="end"/>
        </w:r>
      </w:hyperlink>
    </w:p>
    <w:p w14:paraId="5B6301DC" w14:textId="6E84D5F8" w:rsidR="00D460C4" w:rsidRDefault="00F15CFB" w:rsidP="0012013A">
      <w:pPr>
        <w:pStyle w:val="TM2"/>
        <w:tabs>
          <w:tab w:val="left" w:pos="880"/>
          <w:tab w:val="right" w:leader="dot" w:pos="9060"/>
        </w:tabs>
        <w:spacing w:after="0"/>
        <w:rPr>
          <w:rFonts w:asciiTheme="minorHAnsi" w:eastAsiaTheme="minorEastAsia" w:hAnsiTheme="minorHAnsi" w:cstheme="minorBidi"/>
          <w:noProof/>
          <w:lang w:eastAsia="fr-FR"/>
        </w:rPr>
      </w:pPr>
      <w:hyperlink w:anchor="_Toc21430379" w:history="1">
        <w:r w:rsidR="00D460C4" w:rsidRPr="00407BD0">
          <w:rPr>
            <w:rStyle w:val="Lienhypertexte"/>
            <w:noProof/>
          </w:rPr>
          <w:t>6.4</w:t>
        </w:r>
        <w:r w:rsidR="00D460C4">
          <w:rPr>
            <w:rFonts w:asciiTheme="minorHAnsi" w:eastAsiaTheme="minorEastAsia" w:hAnsiTheme="minorHAnsi" w:cstheme="minorBidi"/>
            <w:noProof/>
            <w:lang w:eastAsia="fr-FR"/>
          </w:rPr>
          <w:tab/>
        </w:r>
        <w:r w:rsidR="00D460C4" w:rsidRPr="00407BD0">
          <w:rPr>
            <w:rStyle w:val="Lienhypertexte"/>
            <w:noProof/>
          </w:rPr>
          <w:t>Analyse des incidences sur le milieu naturel</w:t>
        </w:r>
        <w:r w:rsidR="00D460C4">
          <w:rPr>
            <w:noProof/>
            <w:webHidden/>
          </w:rPr>
          <w:tab/>
        </w:r>
        <w:r w:rsidR="00D460C4">
          <w:rPr>
            <w:noProof/>
            <w:webHidden/>
          </w:rPr>
          <w:fldChar w:fldCharType="begin"/>
        </w:r>
        <w:r w:rsidR="00D460C4">
          <w:rPr>
            <w:noProof/>
            <w:webHidden/>
          </w:rPr>
          <w:instrText xml:space="preserve"> PAGEREF _Toc21430379 \h </w:instrText>
        </w:r>
        <w:r w:rsidR="00D460C4">
          <w:rPr>
            <w:noProof/>
            <w:webHidden/>
          </w:rPr>
        </w:r>
        <w:r w:rsidR="00D460C4">
          <w:rPr>
            <w:noProof/>
            <w:webHidden/>
          </w:rPr>
          <w:fldChar w:fldCharType="separate"/>
        </w:r>
        <w:r w:rsidR="00FD0E4F">
          <w:rPr>
            <w:noProof/>
            <w:webHidden/>
          </w:rPr>
          <w:t>23</w:t>
        </w:r>
        <w:r w:rsidR="00D460C4">
          <w:rPr>
            <w:noProof/>
            <w:webHidden/>
          </w:rPr>
          <w:fldChar w:fldCharType="end"/>
        </w:r>
      </w:hyperlink>
    </w:p>
    <w:p w14:paraId="004B2FD0" w14:textId="30A99954" w:rsidR="00D460C4" w:rsidRDefault="00F15CFB" w:rsidP="0012013A">
      <w:pPr>
        <w:pStyle w:val="TM2"/>
        <w:tabs>
          <w:tab w:val="left" w:pos="880"/>
          <w:tab w:val="right" w:leader="dot" w:pos="9060"/>
        </w:tabs>
        <w:spacing w:after="0"/>
        <w:rPr>
          <w:rFonts w:asciiTheme="minorHAnsi" w:eastAsiaTheme="minorEastAsia" w:hAnsiTheme="minorHAnsi" w:cstheme="minorBidi"/>
          <w:noProof/>
          <w:lang w:eastAsia="fr-FR"/>
        </w:rPr>
      </w:pPr>
      <w:hyperlink w:anchor="_Toc21430380" w:history="1">
        <w:r w:rsidR="00D460C4" w:rsidRPr="00407BD0">
          <w:rPr>
            <w:rStyle w:val="Lienhypertexte"/>
            <w:noProof/>
          </w:rPr>
          <w:t>6.5</w:t>
        </w:r>
        <w:r w:rsidR="00D460C4">
          <w:rPr>
            <w:rFonts w:asciiTheme="minorHAnsi" w:eastAsiaTheme="minorEastAsia" w:hAnsiTheme="minorHAnsi" w:cstheme="minorBidi"/>
            <w:noProof/>
            <w:lang w:eastAsia="fr-FR"/>
          </w:rPr>
          <w:tab/>
        </w:r>
        <w:r w:rsidR="00D460C4" w:rsidRPr="00407BD0">
          <w:rPr>
            <w:rStyle w:val="Lienhypertexte"/>
            <w:noProof/>
          </w:rPr>
          <w:t>Analyse des incidences sur les risques naturels et technologiques</w:t>
        </w:r>
        <w:r w:rsidR="00D460C4">
          <w:rPr>
            <w:noProof/>
            <w:webHidden/>
          </w:rPr>
          <w:tab/>
        </w:r>
        <w:r w:rsidR="00D460C4">
          <w:rPr>
            <w:noProof/>
            <w:webHidden/>
          </w:rPr>
          <w:fldChar w:fldCharType="begin"/>
        </w:r>
        <w:r w:rsidR="00D460C4">
          <w:rPr>
            <w:noProof/>
            <w:webHidden/>
          </w:rPr>
          <w:instrText xml:space="preserve"> PAGEREF _Toc21430380 \h </w:instrText>
        </w:r>
        <w:r w:rsidR="00D460C4">
          <w:rPr>
            <w:noProof/>
            <w:webHidden/>
          </w:rPr>
        </w:r>
        <w:r w:rsidR="00D460C4">
          <w:rPr>
            <w:noProof/>
            <w:webHidden/>
          </w:rPr>
          <w:fldChar w:fldCharType="separate"/>
        </w:r>
        <w:r w:rsidR="00FD0E4F">
          <w:rPr>
            <w:noProof/>
            <w:webHidden/>
          </w:rPr>
          <w:t>23</w:t>
        </w:r>
        <w:r w:rsidR="00D460C4">
          <w:rPr>
            <w:noProof/>
            <w:webHidden/>
          </w:rPr>
          <w:fldChar w:fldCharType="end"/>
        </w:r>
      </w:hyperlink>
    </w:p>
    <w:p w14:paraId="5F75FEB3" w14:textId="475EFC0C" w:rsidR="00D460C4" w:rsidRDefault="00F15CFB" w:rsidP="0012013A">
      <w:pPr>
        <w:pStyle w:val="TM2"/>
        <w:tabs>
          <w:tab w:val="left" w:pos="880"/>
          <w:tab w:val="right" w:leader="dot" w:pos="9060"/>
        </w:tabs>
        <w:spacing w:after="0"/>
        <w:rPr>
          <w:rFonts w:asciiTheme="minorHAnsi" w:eastAsiaTheme="minorEastAsia" w:hAnsiTheme="minorHAnsi" w:cstheme="minorBidi"/>
          <w:noProof/>
          <w:lang w:eastAsia="fr-FR"/>
        </w:rPr>
      </w:pPr>
      <w:hyperlink w:anchor="_Toc21430381" w:history="1">
        <w:r w:rsidR="00D460C4" w:rsidRPr="00407BD0">
          <w:rPr>
            <w:rStyle w:val="Lienhypertexte"/>
            <w:noProof/>
          </w:rPr>
          <w:t>6.6</w:t>
        </w:r>
        <w:r w:rsidR="00D460C4">
          <w:rPr>
            <w:rFonts w:asciiTheme="minorHAnsi" w:eastAsiaTheme="minorEastAsia" w:hAnsiTheme="minorHAnsi" w:cstheme="minorBidi"/>
            <w:noProof/>
            <w:lang w:eastAsia="fr-FR"/>
          </w:rPr>
          <w:tab/>
        </w:r>
        <w:r w:rsidR="00D460C4" w:rsidRPr="00407BD0">
          <w:rPr>
            <w:rStyle w:val="Lienhypertexte"/>
            <w:noProof/>
          </w:rPr>
          <w:t>Analyse des incidences sur les pollutions et les nuisances</w:t>
        </w:r>
        <w:r w:rsidR="00D460C4">
          <w:rPr>
            <w:noProof/>
            <w:webHidden/>
          </w:rPr>
          <w:tab/>
        </w:r>
        <w:r w:rsidR="00D460C4">
          <w:rPr>
            <w:noProof/>
            <w:webHidden/>
          </w:rPr>
          <w:fldChar w:fldCharType="begin"/>
        </w:r>
        <w:r w:rsidR="00D460C4">
          <w:rPr>
            <w:noProof/>
            <w:webHidden/>
          </w:rPr>
          <w:instrText xml:space="preserve"> PAGEREF _Toc21430381 \h </w:instrText>
        </w:r>
        <w:r w:rsidR="00D460C4">
          <w:rPr>
            <w:noProof/>
            <w:webHidden/>
          </w:rPr>
        </w:r>
        <w:r w:rsidR="00D460C4">
          <w:rPr>
            <w:noProof/>
            <w:webHidden/>
          </w:rPr>
          <w:fldChar w:fldCharType="separate"/>
        </w:r>
        <w:r w:rsidR="00FD0E4F">
          <w:rPr>
            <w:noProof/>
            <w:webHidden/>
          </w:rPr>
          <w:t>24</w:t>
        </w:r>
        <w:r w:rsidR="00D460C4">
          <w:rPr>
            <w:noProof/>
            <w:webHidden/>
          </w:rPr>
          <w:fldChar w:fldCharType="end"/>
        </w:r>
      </w:hyperlink>
    </w:p>
    <w:p w14:paraId="4CB90573" w14:textId="4A4B98F5" w:rsidR="00D460C4" w:rsidRDefault="00F15CFB" w:rsidP="0012013A">
      <w:pPr>
        <w:pStyle w:val="TM2"/>
        <w:tabs>
          <w:tab w:val="left" w:pos="880"/>
          <w:tab w:val="right" w:leader="dot" w:pos="9060"/>
        </w:tabs>
        <w:spacing w:after="0"/>
        <w:rPr>
          <w:rFonts w:asciiTheme="minorHAnsi" w:eastAsiaTheme="minorEastAsia" w:hAnsiTheme="minorHAnsi" w:cstheme="minorBidi"/>
          <w:noProof/>
          <w:lang w:eastAsia="fr-FR"/>
        </w:rPr>
      </w:pPr>
      <w:hyperlink w:anchor="_Toc21430382" w:history="1">
        <w:r w:rsidR="00D460C4" w:rsidRPr="00407BD0">
          <w:rPr>
            <w:rStyle w:val="Lienhypertexte"/>
            <w:noProof/>
          </w:rPr>
          <w:t>6.7</w:t>
        </w:r>
        <w:r w:rsidR="00D460C4">
          <w:rPr>
            <w:rFonts w:asciiTheme="minorHAnsi" w:eastAsiaTheme="minorEastAsia" w:hAnsiTheme="minorHAnsi" w:cstheme="minorBidi"/>
            <w:noProof/>
            <w:lang w:eastAsia="fr-FR"/>
          </w:rPr>
          <w:tab/>
        </w:r>
        <w:r w:rsidR="00D460C4" w:rsidRPr="00407BD0">
          <w:rPr>
            <w:rStyle w:val="Lienhypertexte"/>
            <w:noProof/>
          </w:rPr>
          <w:t>Zoom sur les sites naturels protégés du territoire</w:t>
        </w:r>
        <w:r w:rsidR="00D460C4">
          <w:rPr>
            <w:noProof/>
            <w:webHidden/>
          </w:rPr>
          <w:tab/>
        </w:r>
        <w:r w:rsidR="00D460C4">
          <w:rPr>
            <w:noProof/>
            <w:webHidden/>
          </w:rPr>
          <w:fldChar w:fldCharType="begin"/>
        </w:r>
        <w:r w:rsidR="00D460C4">
          <w:rPr>
            <w:noProof/>
            <w:webHidden/>
          </w:rPr>
          <w:instrText xml:space="preserve"> PAGEREF _Toc21430382 \h </w:instrText>
        </w:r>
        <w:r w:rsidR="00D460C4">
          <w:rPr>
            <w:noProof/>
            <w:webHidden/>
          </w:rPr>
        </w:r>
        <w:r w:rsidR="00D460C4">
          <w:rPr>
            <w:noProof/>
            <w:webHidden/>
          </w:rPr>
          <w:fldChar w:fldCharType="separate"/>
        </w:r>
        <w:r w:rsidR="00FD0E4F">
          <w:rPr>
            <w:noProof/>
            <w:webHidden/>
          </w:rPr>
          <w:t>25</w:t>
        </w:r>
        <w:r w:rsidR="00D460C4">
          <w:rPr>
            <w:noProof/>
            <w:webHidden/>
          </w:rPr>
          <w:fldChar w:fldCharType="end"/>
        </w:r>
      </w:hyperlink>
    </w:p>
    <w:p w14:paraId="7112EEA2" w14:textId="63F899F3" w:rsidR="00D460C4" w:rsidRDefault="00F15CFB" w:rsidP="0012013A">
      <w:pPr>
        <w:pStyle w:val="TM2"/>
        <w:tabs>
          <w:tab w:val="left" w:pos="880"/>
          <w:tab w:val="right" w:leader="dot" w:pos="9060"/>
        </w:tabs>
        <w:spacing w:after="0"/>
        <w:rPr>
          <w:rStyle w:val="Lienhypertexte"/>
          <w:noProof/>
        </w:rPr>
      </w:pPr>
      <w:hyperlink w:anchor="_Toc21430383" w:history="1">
        <w:r w:rsidR="00D460C4" w:rsidRPr="00407BD0">
          <w:rPr>
            <w:rStyle w:val="Lienhypertexte"/>
            <w:noProof/>
          </w:rPr>
          <w:t>6.8</w:t>
        </w:r>
        <w:r w:rsidR="00D460C4">
          <w:rPr>
            <w:rFonts w:asciiTheme="minorHAnsi" w:eastAsiaTheme="minorEastAsia" w:hAnsiTheme="minorHAnsi" w:cstheme="minorBidi"/>
            <w:noProof/>
            <w:lang w:eastAsia="fr-FR"/>
          </w:rPr>
          <w:tab/>
        </w:r>
        <w:r w:rsidR="00D460C4" w:rsidRPr="00407BD0">
          <w:rPr>
            <w:rStyle w:val="Lienhypertexte"/>
            <w:noProof/>
          </w:rPr>
          <w:t>Cartographie des incidences environnementales du PCAET</w:t>
        </w:r>
        <w:r w:rsidR="00D460C4">
          <w:rPr>
            <w:noProof/>
            <w:webHidden/>
          </w:rPr>
          <w:tab/>
        </w:r>
        <w:r w:rsidR="00D460C4">
          <w:rPr>
            <w:noProof/>
            <w:webHidden/>
          </w:rPr>
          <w:fldChar w:fldCharType="begin"/>
        </w:r>
        <w:r w:rsidR="00D460C4">
          <w:rPr>
            <w:noProof/>
            <w:webHidden/>
          </w:rPr>
          <w:instrText xml:space="preserve"> PAGEREF _Toc21430383 \h </w:instrText>
        </w:r>
        <w:r w:rsidR="00D460C4">
          <w:rPr>
            <w:noProof/>
            <w:webHidden/>
          </w:rPr>
        </w:r>
        <w:r w:rsidR="00D460C4">
          <w:rPr>
            <w:noProof/>
            <w:webHidden/>
          </w:rPr>
          <w:fldChar w:fldCharType="separate"/>
        </w:r>
        <w:r w:rsidR="00FD0E4F">
          <w:rPr>
            <w:noProof/>
            <w:webHidden/>
          </w:rPr>
          <w:t>25</w:t>
        </w:r>
        <w:r w:rsidR="00D460C4">
          <w:rPr>
            <w:noProof/>
            <w:webHidden/>
          </w:rPr>
          <w:fldChar w:fldCharType="end"/>
        </w:r>
      </w:hyperlink>
    </w:p>
    <w:p w14:paraId="7CEEDCA7" w14:textId="77777777" w:rsidR="0012013A" w:rsidRPr="0012013A" w:rsidRDefault="0012013A" w:rsidP="0012013A">
      <w:pPr>
        <w:spacing w:after="0"/>
      </w:pPr>
    </w:p>
    <w:p w14:paraId="7E599F3B" w14:textId="7D0884FA" w:rsidR="00D460C4" w:rsidRDefault="00F15CFB" w:rsidP="0012013A">
      <w:pPr>
        <w:pStyle w:val="TM1"/>
        <w:spacing w:after="0"/>
        <w:rPr>
          <w:rStyle w:val="Lienhypertexte"/>
        </w:rPr>
      </w:pPr>
      <w:hyperlink w:anchor="_Toc21430384" w:history="1">
        <w:r w:rsidR="00D460C4" w:rsidRPr="00407BD0">
          <w:rPr>
            <w:rStyle w:val="Lienhypertexte"/>
          </w:rPr>
          <w:t>7</w:t>
        </w:r>
        <w:r w:rsidR="00D460C4">
          <w:rPr>
            <w:rFonts w:asciiTheme="minorHAnsi" w:eastAsiaTheme="minorEastAsia" w:hAnsiTheme="minorHAnsi" w:cstheme="minorBidi"/>
            <w:b w:val="0"/>
            <w:bCs w:val="0"/>
            <w:smallCaps w:val="0"/>
            <w:lang w:eastAsia="fr-FR"/>
          </w:rPr>
          <w:tab/>
        </w:r>
        <w:r w:rsidR="00D460C4" w:rsidRPr="00407BD0">
          <w:rPr>
            <w:rStyle w:val="Lienhypertexte"/>
          </w:rPr>
          <w:t>Mesures correctives préconisées</w:t>
        </w:r>
        <w:r w:rsidR="00D460C4">
          <w:rPr>
            <w:webHidden/>
          </w:rPr>
          <w:tab/>
        </w:r>
        <w:r w:rsidR="00D460C4">
          <w:rPr>
            <w:webHidden/>
          </w:rPr>
          <w:fldChar w:fldCharType="begin"/>
        </w:r>
        <w:r w:rsidR="00D460C4">
          <w:rPr>
            <w:webHidden/>
          </w:rPr>
          <w:instrText xml:space="preserve"> PAGEREF _Toc21430384 \h </w:instrText>
        </w:r>
        <w:r w:rsidR="00D460C4">
          <w:rPr>
            <w:webHidden/>
          </w:rPr>
        </w:r>
        <w:r w:rsidR="00D460C4">
          <w:rPr>
            <w:webHidden/>
          </w:rPr>
          <w:fldChar w:fldCharType="separate"/>
        </w:r>
        <w:r w:rsidR="00FD0E4F">
          <w:rPr>
            <w:webHidden/>
          </w:rPr>
          <w:t>33</w:t>
        </w:r>
        <w:r w:rsidR="00D460C4">
          <w:rPr>
            <w:webHidden/>
          </w:rPr>
          <w:fldChar w:fldCharType="end"/>
        </w:r>
      </w:hyperlink>
    </w:p>
    <w:p w14:paraId="2D470FE3" w14:textId="77777777" w:rsidR="0012013A" w:rsidRPr="0012013A" w:rsidRDefault="0012013A" w:rsidP="0012013A">
      <w:pPr>
        <w:spacing w:after="0"/>
      </w:pPr>
    </w:p>
    <w:p w14:paraId="4F3E874E" w14:textId="6AB7DC5B" w:rsidR="00D460C4" w:rsidRDefault="00F15CFB" w:rsidP="0012013A">
      <w:pPr>
        <w:pStyle w:val="TM1"/>
        <w:spacing w:after="0"/>
        <w:rPr>
          <w:rStyle w:val="Lienhypertexte"/>
        </w:rPr>
      </w:pPr>
      <w:hyperlink w:anchor="_Toc21430385" w:history="1">
        <w:r w:rsidR="00D460C4" w:rsidRPr="00407BD0">
          <w:rPr>
            <w:rStyle w:val="Lienhypertexte"/>
          </w:rPr>
          <w:t>8</w:t>
        </w:r>
        <w:r w:rsidR="00D460C4">
          <w:rPr>
            <w:rFonts w:asciiTheme="minorHAnsi" w:eastAsiaTheme="minorEastAsia" w:hAnsiTheme="minorHAnsi" w:cstheme="minorBidi"/>
            <w:b w:val="0"/>
            <w:bCs w:val="0"/>
            <w:smallCaps w:val="0"/>
            <w:lang w:eastAsia="fr-FR"/>
          </w:rPr>
          <w:tab/>
        </w:r>
        <w:r w:rsidR="00D460C4" w:rsidRPr="00407BD0">
          <w:rPr>
            <w:rStyle w:val="Lienhypertexte"/>
          </w:rPr>
          <w:t>Système de suivi et d’évaluation des impacts sur l’environnement</w:t>
        </w:r>
        <w:r w:rsidR="00D460C4">
          <w:rPr>
            <w:webHidden/>
          </w:rPr>
          <w:tab/>
        </w:r>
        <w:r w:rsidR="00D460C4">
          <w:rPr>
            <w:webHidden/>
          </w:rPr>
          <w:fldChar w:fldCharType="begin"/>
        </w:r>
        <w:r w:rsidR="00D460C4">
          <w:rPr>
            <w:webHidden/>
          </w:rPr>
          <w:instrText xml:space="preserve"> PAGEREF _Toc21430385 \h </w:instrText>
        </w:r>
        <w:r w:rsidR="00D460C4">
          <w:rPr>
            <w:webHidden/>
          </w:rPr>
        </w:r>
        <w:r w:rsidR="00D460C4">
          <w:rPr>
            <w:webHidden/>
          </w:rPr>
          <w:fldChar w:fldCharType="separate"/>
        </w:r>
        <w:r w:rsidR="00FD0E4F">
          <w:rPr>
            <w:webHidden/>
          </w:rPr>
          <w:t>34</w:t>
        </w:r>
        <w:r w:rsidR="00D460C4">
          <w:rPr>
            <w:webHidden/>
          </w:rPr>
          <w:fldChar w:fldCharType="end"/>
        </w:r>
      </w:hyperlink>
    </w:p>
    <w:p w14:paraId="2019DB3D" w14:textId="77777777" w:rsidR="0012013A" w:rsidRPr="0012013A" w:rsidRDefault="0012013A" w:rsidP="0012013A">
      <w:pPr>
        <w:spacing w:after="0"/>
      </w:pPr>
    </w:p>
    <w:p w14:paraId="2CD99254" w14:textId="11E94418" w:rsidR="00D460C4" w:rsidRDefault="00F15CFB" w:rsidP="0012013A">
      <w:pPr>
        <w:pStyle w:val="TM1"/>
        <w:spacing w:after="0"/>
        <w:rPr>
          <w:rFonts w:asciiTheme="minorHAnsi" w:eastAsiaTheme="minorEastAsia" w:hAnsiTheme="minorHAnsi" w:cstheme="minorBidi"/>
          <w:b w:val="0"/>
          <w:bCs w:val="0"/>
          <w:smallCaps w:val="0"/>
          <w:lang w:eastAsia="fr-FR"/>
        </w:rPr>
      </w:pPr>
      <w:hyperlink w:anchor="_Toc21430386" w:history="1">
        <w:r w:rsidR="00D460C4" w:rsidRPr="00407BD0">
          <w:rPr>
            <w:rStyle w:val="Lienhypertexte"/>
          </w:rPr>
          <w:t>9</w:t>
        </w:r>
        <w:r w:rsidR="00D460C4">
          <w:rPr>
            <w:rFonts w:asciiTheme="minorHAnsi" w:eastAsiaTheme="minorEastAsia" w:hAnsiTheme="minorHAnsi" w:cstheme="minorBidi"/>
            <w:b w:val="0"/>
            <w:bCs w:val="0"/>
            <w:smallCaps w:val="0"/>
            <w:lang w:eastAsia="fr-FR"/>
          </w:rPr>
          <w:tab/>
        </w:r>
        <w:r w:rsidR="00D460C4" w:rsidRPr="00407BD0">
          <w:rPr>
            <w:rStyle w:val="Lienhypertexte"/>
          </w:rPr>
          <w:t>Résumé non technique</w:t>
        </w:r>
        <w:r w:rsidR="00D460C4">
          <w:rPr>
            <w:webHidden/>
          </w:rPr>
          <w:tab/>
        </w:r>
        <w:r w:rsidR="00D460C4">
          <w:rPr>
            <w:webHidden/>
          </w:rPr>
          <w:fldChar w:fldCharType="begin"/>
        </w:r>
        <w:r w:rsidR="00D460C4">
          <w:rPr>
            <w:webHidden/>
          </w:rPr>
          <w:instrText xml:space="preserve"> PAGEREF _Toc21430386 \h </w:instrText>
        </w:r>
        <w:r w:rsidR="00D460C4">
          <w:rPr>
            <w:webHidden/>
          </w:rPr>
        </w:r>
        <w:r w:rsidR="00D460C4">
          <w:rPr>
            <w:webHidden/>
          </w:rPr>
          <w:fldChar w:fldCharType="separate"/>
        </w:r>
        <w:r w:rsidR="00FD0E4F">
          <w:rPr>
            <w:webHidden/>
          </w:rPr>
          <w:t>36</w:t>
        </w:r>
        <w:r w:rsidR="00D460C4">
          <w:rPr>
            <w:webHidden/>
          </w:rPr>
          <w:fldChar w:fldCharType="end"/>
        </w:r>
      </w:hyperlink>
    </w:p>
    <w:p w14:paraId="31CF75EF" w14:textId="617F4EDB" w:rsidR="00D460C4" w:rsidRDefault="00F15CFB" w:rsidP="0012013A">
      <w:pPr>
        <w:pStyle w:val="TM2"/>
        <w:tabs>
          <w:tab w:val="left" w:pos="880"/>
          <w:tab w:val="right" w:leader="dot" w:pos="9060"/>
        </w:tabs>
        <w:spacing w:after="0"/>
        <w:rPr>
          <w:rFonts w:asciiTheme="minorHAnsi" w:eastAsiaTheme="minorEastAsia" w:hAnsiTheme="minorHAnsi" w:cstheme="minorBidi"/>
          <w:noProof/>
          <w:lang w:eastAsia="fr-FR"/>
        </w:rPr>
      </w:pPr>
      <w:hyperlink w:anchor="_Toc21430387" w:history="1">
        <w:r w:rsidR="00D460C4" w:rsidRPr="00407BD0">
          <w:rPr>
            <w:rStyle w:val="Lienhypertexte"/>
            <w:noProof/>
          </w:rPr>
          <w:t>9.1</w:t>
        </w:r>
        <w:r w:rsidR="00D460C4">
          <w:rPr>
            <w:rFonts w:asciiTheme="minorHAnsi" w:eastAsiaTheme="minorEastAsia" w:hAnsiTheme="minorHAnsi" w:cstheme="minorBidi"/>
            <w:noProof/>
            <w:lang w:eastAsia="fr-FR"/>
          </w:rPr>
          <w:tab/>
        </w:r>
        <w:r w:rsidR="00D460C4" w:rsidRPr="00407BD0">
          <w:rPr>
            <w:rStyle w:val="Lienhypertexte"/>
            <w:noProof/>
          </w:rPr>
          <w:t>Le contexte territorial</w:t>
        </w:r>
        <w:r w:rsidR="00D460C4">
          <w:rPr>
            <w:noProof/>
            <w:webHidden/>
          </w:rPr>
          <w:tab/>
        </w:r>
        <w:r w:rsidR="00D460C4">
          <w:rPr>
            <w:noProof/>
            <w:webHidden/>
          </w:rPr>
          <w:fldChar w:fldCharType="begin"/>
        </w:r>
        <w:r w:rsidR="00D460C4">
          <w:rPr>
            <w:noProof/>
            <w:webHidden/>
          </w:rPr>
          <w:instrText xml:space="preserve"> PAGEREF _Toc21430387 \h </w:instrText>
        </w:r>
        <w:r w:rsidR="00D460C4">
          <w:rPr>
            <w:noProof/>
            <w:webHidden/>
          </w:rPr>
        </w:r>
        <w:r w:rsidR="00D460C4">
          <w:rPr>
            <w:noProof/>
            <w:webHidden/>
          </w:rPr>
          <w:fldChar w:fldCharType="separate"/>
        </w:r>
        <w:r w:rsidR="00FD0E4F">
          <w:rPr>
            <w:noProof/>
            <w:webHidden/>
          </w:rPr>
          <w:t>36</w:t>
        </w:r>
        <w:r w:rsidR="00D460C4">
          <w:rPr>
            <w:noProof/>
            <w:webHidden/>
          </w:rPr>
          <w:fldChar w:fldCharType="end"/>
        </w:r>
      </w:hyperlink>
    </w:p>
    <w:p w14:paraId="7EEC2E5B" w14:textId="010C3049" w:rsidR="00D460C4" w:rsidRDefault="00F15CFB" w:rsidP="0012013A">
      <w:pPr>
        <w:pStyle w:val="TM2"/>
        <w:tabs>
          <w:tab w:val="left" w:pos="880"/>
          <w:tab w:val="right" w:leader="dot" w:pos="9060"/>
        </w:tabs>
        <w:spacing w:after="0"/>
        <w:rPr>
          <w:rFonts w:asciiTheme="minorHAnsi" w:eastAsiaTheme="minorEastAsia" w:hAnsiTheme="minorHAnsi" w:cstheme="minorBidi"/>
          <w:noProof/>
          <w:lang w:eastAsia="fr-FR"/>
        </w:rPr>
      </w:pPr>
      <w:hyperlink w:anchor="_Toc21430388" w:history="1">
        <w:r w:rsidR="00D460C4" w:rsidRPr="00407BD0">
          <w:rPr>
            <w:rStyle w:val="Lienhypertexte"/>
            <w:noProof/>
          </w:rPr>
          <w:t>9.2</w:t>
        </w:r>
        <w:r w:rsidR="00D460C4">
          <w:rPr>
            <w:rFonts w:asciiTheme="minorHAnsi" w:eastAsiaTheme="minorEastAsia" w:hAnsiTheme="minorHAnsi" w:cstheme="minorBidi"/>
            <w:noProof/>
            <w:lang w:eastAsia="fr-FR"/>
          </w:rPr>
          <w:tab/>
        </w:r>
        <w:r w:rsidR="00D460C4" w:rsidRPr="00407BD0">
          <w:rPr>
            <w:rStyle w:val="Lienhypertexte"/>
            <w:noProof/>
          </w:rPr>
          <w:t>L’élaboration du Plan climat-air-énergie territorial</w:t>
        </w:r>
        <w:r w:rsidR="00D460C4">
          <w:rPr>
            <w:noProof/>
            <w:webHidden/>
          </w:rPr>
          <w:tab/>
        </w:r>
        <w:r w:rsidR="00D460C4">
          <w:rPr>
            <w:noProof/>
            <w:webHidden/>
          </w:rPr>
          <w:fldChar w:fldCharType="begin"/>
        </w:r>
        <w:r w:rsidR="00D460C4">
          <w:rPr>
            <w:noProof/>
            <w:webHidden/>
          </w:rPr>
          <w:instrText xml:space="preserve"> PAGEREF _Toc21430388 \h </w:instrText>
        </w:r>
        <w:r w:rsidR="00D460C4">
          <w:rPr>
            <w:noProof/>
            <w:webHidden/>
          </w:rPr>
        </w:r>
        <w:r w:rsidR="00D460C4">
          <w:rPr>
            <w:noProof/>
            <w:webHidden/>
          </w:rPr>
          <w:fldChar w:fldCharType="separate"/>
        </w:r>
        <w:r w:rsidR="00FD0E4F">
          <w:rPr>
            <w:noProof/>
            <w:webHidden/>
          </w:rPr>
          <w:t>37</w:t>
        </w:r>
        <w:r w:rsidR="00D460C4">
          <w:rPr>
            <w:noProof/>
            <w:webHidden/>
          </w:rPr>
          <w:fldChar w:fldCharType="end"/>
        </w:r>
      </w:hyperlink>
    </w:p>
    <w:p w14:paraId="45BB65C6" w14:textId="184A6050" w:rsidR="00D460C4" w:rsidRDefault="00F15CFB" w:rsidP="0012013A">
      <w:pPr>
        <w:pStyle w:val="TM2"/>
        <w:tabs>
          <w:tab w:val="left" w:pos="880"/>
          <w:tab w:val="right" w:leader="dot" w:pos="9060"/>
        </w:tabs>
        <w:spacing w:after="0"/>
        <w:rPr>
          <w:rFonts w:asciiTheme="minorHAnsi" w:eastAsiaTheme="minorEastAsia" w:hAnsiTheme="minorHAnsi" w:cstheme="minorBidi"/>
          <w:noProof/>
          <w:lang w:eastAsia="fr-FR"/>
        </w:rPr>
      </w:pPr>
      <w:hyperlink w:anchor="_Toc21430389" w:history="1">
        <w:r w:rsidR="00D460C4" w:rsidRPr="00407BD0">
          <w:rPr>
            <w:rStyle w:val="Lienhypertexte"/>
            <w:noProof/>
          </w:rPr>
          <w:t>9.3</w:t>
        </w:r>
        <w:r w:rsidR="00D460C4">
          <w:rPr>
            <w:rFonts w:asciiTheme="minorHAnsi" w:eastAsiaTheme="minorEastAsia" w:hAnsiTheme="minorHAnsi" w:cstheme="minorBidi"/>
            <w:noProof/>
            <w:lang w:eastAsia="fr-FR"/>
          </w:rPr>
          <w:tab/>
        </w:r>
        <w:r w:rsidR="00D460C4" w:rsidRPr="00407BD0">
          <w:rPr>
            <w:rStyle w:val="Lienhypertexte"/>
            <w:noProof/>
          </w:rPr>
          <w:t>Les enjeux environnementaux du territoire</w:t>
        </w:r>
        <w:r w:rsidR="00D460C4">
          <w:rPr>
            <w:noProof/>
            <w:webHidden/>
          </w:rPr>
          <w:tab/>
        </w:r>
        <w:r w:rsidR="00D460C4">
          <w:rPr>
            <w:noProof/>
            <w:webHidden/>
          </w:rPr>
          <w:fldChar w:fldCharType="begin"/>
        </w:r>
        <w:r w:rsidR="00D460C4">
          <w:rPr>
            <w:noProof/>
            <w:webHidden/>
          </w:rPr>
          <w:instrText xml:space="preserve"> PAGEREF _Toc21430389 \h </w:instrText>
        </w:r>
        <w:r w:rsidR="00D460C4">
          <w:rPr>
            <w:noProof/>
            <w:webHidden/>
          </w:rPr>
        </w:r>
        <w:r w:rsidR="00D460C4">
          <w:rPr>
            <w:noProof/>
            <w:webHidden/>
          </w:rPr>
          <w:fldChar w:fldCharType="separate"/>
        </w:r>
        <w:r w:rsidR="00FD0E4F">
          <w:rPr>
            <w:noProof/>
            <w:webHidden/>
          </w:rPr>
          <w:t>37</w:t>
        </w:r>
        <w:r w:rsidR="00D460C4">
          <w:rPr>
            <w:noProof/>
            <w:webHidden/>
          </w:rPr>
          <w:fldChar w:fldCharType="end"/>
        </w:r>
      </w:hyperlink>
    </w:p>
    <w:p w14:paraId="413C3B90" w14:textId="377EFB51" w:rsidR="00D460C4" w:rsidRDefault="00F15CFB" w:rsidP="0012013A">
      <w:pPr>
        <w:pStyle w:val="TM2"/>
        <w:tabs>
          <w:tab w:val="left" w:pos="880"/>
          <w:tab w:val="right" w:leader="dot" w:pos="9060"/>
        </w:tabs>
        <w:spacing w:after="0"/>
        <w:rPr>
          <w:rFonts w:asciiTheme="minorHAnsi" w:eastAsiaTheme="minorEastAsia" w:hAnsiTheme="minorHAnsi" w:cstheme="minorBidi"/>
          <w:noProof/>
          <w:lang w:eastAsia="fr-FR"/>
        </w:rPr>
      </w:pPr>
      <w:hyperlink w:anchor="_Toc21430390" w:history="1">
        <w:r w:rsidR="00D460C4" w:rsidRPr="00407BD0">
          <w:rPr>
            <w:rStyle w:val="Lienhypertexte"/>
            <w:noProof/>
          </w:rPr>
          <w:t>9.4</w:t>
        </w:r>
        <w:r w:rsidR="00D460C4">
          <w:rPr>
            <w:rFonts w:asciiTheme="minorHAnsi" w:eastAsiaTheme="minorEastAsia" w:hAnsiTheme="minorHAnsi" w:cstheme="minorBidi"/>
            <w:noProof/>
            <w:lang w:eastAsia="fr-FR"/>
          </w:rPr>
          <w:tab/>
        </w:r>
        <w:r w:rsidR="00D460C4" w:rsidRPr="00407BD0">
          <w:rPr>
            <w:rStyle w:val="Lienhypertexte"/>
            <w:noProof/>
          </w:rPr>
          <w:t>Les incidences environnementales et les mesures prises</w:t>
        </w:r>
        <w:r w:rsidR="00D460C4">
          <w:rPr>
            <w:noProof/>
            <w:webHidden/>
          </w:rPr>
          <w:tab/>
        </w:r>
        <w:r w:rsidR="00D460C4">
          <w:rPr>
            <w:noProof/>
            <w:webHidden/>
          </w:rPr>
          <w:fldChar w:fldCharType="begin"/>
        </w:r>
        <w:r w:rsidR="00D460C4">
          <w:rPr>
            <w:noProof/>
            <w:webHidden/>
          </w:rPr>
          <w:instrText xml:space="preserve"> PAGEREF _Toc21430390 \h </w:instrText>
        </w:r>
        <w:r w:rsidR="00D460C4">
          <w:rPr>
            <w:noProof/>
            <w:webHidden/>
          </w:rPr>
        </w:r>
        <w:r w:rsidR="00D460C4">
          <w:rPr>
            <w:noProof/>
            <w:webHidden/>
          </w:rPr>
          <w:fldChar w:fldCharType="separate"/>
        </w:r>
        <w:r w:rsidR="00FD0E4F">
          <w:rPr>
            <w:noProof/>
            <w:webHidden/>
          </w:rPr>
          <w:t>40</w:t>
        </w:r>
        <w:r w:rsidR="00D460C4">
          <w:rPr>
            <w:noProof/>
            <w:webHidden/>
          </w:rPr>
          <w:fldChar w:fldCharType="end"/>
        </w:r>
      </w:hyperlink>
    </w:p>
    <w:p w14:paraId="3C001358" w14:textId="63964883" w:rsidR="00E66EFD" w:rsidRPr="00D56494" w:rsidRDefault="00E66EFD" w:rsidP="0012013A">
      <w:pPr>
        <w:spacing w:after="0" w:line="240" w:lineRule="auto"/>
        <w:jc w:val="both"/>
        <w:rPr>
          <w:rFonts w:ascii="Calibri Light" w:hAnsi="Calibri Light" w:cs="Calibri Light"/>
        </w:rPr>
      </w:pPr>
      <w:r w:rsidRPr="00D56494">
        <w:rPr>
          <w:rFonts w:ascii="Calibri Light" w:hAnsi="Calibri Light" w:cs="Calibri Light"/>
          <w:b/>
          <w:bCs/>
        </w:rPr>
        <w:fldChar w:fldCharType="end"/>
      </w:r>
    </w:p>
    <w:p w14:paraId="7B06027A" w14:textId="20E6D78E" w:rsidR="009B53CA" w:rsidRDefault="00E66EFD" w:rsidP="009066CA">
      <w:pPr>
        <w:pStyle w:val="Titre1"/>
        <w:spacing w:line="240" w:lineRule="auto"/>
      </w:pPr>
      <w:r w:rsidRPr="00D56494">
        <w:rPr>
          <w:rFonts w:cs="Calibri Light"/>
        </w:rPr>
        <w:br w:type="page"/>
      </w:r>
      <w:bookmarkStart w:id="14" w:name="_Toc8397601"/>
      <w:bookmarkStart w:id="15" w:name="_Toc21430353"/>
      <w:bookmarkStart w:id="16" w:name="_Toc462245861"/>
      <w:bookmarkStart w:id="17" w:name="_Toc482696189"/>
      <w:bookmarkStart w:id="18" w:name="_Toc483991516"/>
      <w:bookmarkStart w:id="19" w:name="_Toc483992170"/>
      <w:bookmarkStart w:id="20" w:name="_Toc483993433"/>
      <w:bookmarkStart w:id="21" w:name="_Toc483993619"/>
      <w:bookmarkStart w:id="22" w:name="_Toc484176831"/>
      <w:r w:rsidR="009B53CA" w:rsidRPr="000E50A9">
        <w:lastRenderedPageBreak/>
        <w:t>Préambule</w:t>
      </w:r>
      <w:bookmarkEnd w:id="14"/>
      <w:bookmarkEnd w:id="15"/>
    </w:p>
    <w:p w14:paraId="3409BCE6" w14:textId="77777777" w:rsidR="007D7F66" w:rsidRPr="007D7F66" w:rsidRDefault="007D7F66" w:rsidP="009066CA">
      <w:pPr>
        <w:spacing w:after="0" w:line="240" w:lineRule="auto"/>
        <w:rPr>
          <w:lang w:val="x-none" w:eastAsia="x-none"/>
        </w:rPr>
      </w:pPr>
    </w:p>
    <w:p w14:paraId="1F2BE2C2" w14:textId="22853493" w:rsidR="009B53CA" w:rsidRPr="001A7AFE" w:rsidRDefault="00463EB4" w:rsidP="009066CA">
      <w:pPr>
        <w:pStyle w:val="Titre2"/>
        <w:spacing w:before="0" w:after="0" w:line="240" w:lineRule="auto"/>
        <w:contextualSpacing w:val="0"/>
        <w:rPr>
          <w:lang w:val="fr-FR"/>
        </w:rPr>
      </w:pPr>
      <w:bookmarkStart w:id="23" w:name="_Toc8397602"/>
      <w:bookmarkStart w:id="24" w:name="_Toc21430354"/>
      <w:bookmarkStart w:id="25" w:name="_Hlk17903270"/>
      <w:r>
        <w:rPr>
          <w:lang w:val="fr-FR"/>
        </w:rPr>
        <w:t xml:space="preserve">Les </w:t>
      </w:r>
      <w:r w:rsidRPr="001A7AFE">
        <w:rPr>
          <w:lang w:val="fr-FR"/>
        </w:rPr>
        <w:t>objectifs</w:t>
      </w:r>
      <w:r w:rsidR="009B53CA" w:rsidRPr="001A7AFE">
        <w:rPr>
          <w:lang w:val="fr-FR"/>
        </w:rPr>
        <w:t xml:space="preserve"> de l’évaluation environnementale stratégique</w:t>
      </w:r>
      <w:bookmarkEnd w:id="23"/>
      <w:bookmarkEnd w:id="24"/>
    </w:p>
    <w:bookmarkEnd w:id="25"/>
    <w:p w14:paraId="71A6E3EC" w14:textId="77777777" w:rsidR="009B53CA" w:rsidRPr="006859FD" w:rsidRDefault="009B53CA" w:rsidP="009066CA">
      <w:pPr>
        <w:spacing w:after="0" w:line="240" w:lineRule="auto"/>
        <w:jc w:val="both"/>
        <w:rPr>
          <w:rFonts w:ascii="Calibri Light" w:eastAsia="Verdana" w:hAnsi="Calibri Light" w:cs="Calibri Light"/>
        </w:rPr>
      </w:pPr>
    </w:p>
    <w:p w14:paraId="2E257661" w14:textId="77777777" w:rsidR="006859FD" w:rsidRPr="006859FD" w:rsidRDefault="006859FD" w:rsidP="009066CA">
      <w:pPr>
        <w:spacing w:after="0" w:line="240" w:lineRule="auto"/>
        <w:jc w:val="both"/>
        <w:rPr>
          <w:rFonts w:ascii="Calibri Light" w:hAnsi="Calibri Light" w:cs="Calibri Light"/>
        </w:rPr>
      </w:pPr>
      <w:r w:rsidRPr="006859FD">
        <w:rPr>
          <w:rFonts w:ascii="Calibri Light" w:hAnsi="Calibri Light" w:cs="Calibri Light"/>
        </w:rPr>
        <w:t>Une évaluation environnementale stratégique (EES) vise à recenser et évaluer les éventuelles conséquences environnementales d’un plan ou d’un programme. Elle permet de s’assurer que l’ensemble de ces conséquences sont prises en compte de manière appropriée, au même titre que les considérations économiques et sociales, précédant le processus de décision.</w:t>
      </w:r>
    </w:p>
    <w:p w14:paraId="6E3B4439" w14:textId="77777777" w:rsidR="006859FD" w:rsidRPr="006859FD" w:rsidRDefault="006859FD" w:rsidP="009066CA">
      <w:pPr>
        <w:spacing w:after="0" w:line="240" w:lineRule="auto"/>
        <w:jc w:val="both"/>
        <w:rPr>
          <w:rFonts w:ascii="Calibri Light" w:hAnsi="Calibri Light" w:cs="Calibri Light"/>
        </w:rPr>
      </w:pPr>
    </w:p>
    <w:p w14:paraId="2ADFC8FD" w14:textId="2DAAA321" w:rsidR="006859FD" w:rsidRPr="006859FD" w:rsidRDefault="006859FD" w:rsidP="009066CA">
      <w:pPr>
        <w:spacing w:after="0" w:line="240" w:lineRule="auto"/>
        <w:jc w:val="both"/>
        <w:rPr>
          <w:rFonts w:ascii="Calibri Light" w:hAnsi="Calibri Light" w:cs="Calibri Light"/>
        </w:rPr>
      </w:pPr>
      <w:r w:rsidRPr="006859FD">
        <w:rPr>
          <w:rFonts w:ascii="Calibri Light" w:hAnsi="Calibri Light" w:cs="Calibri Light"/>
        </w:rPr>
        <w:t>L’EES examine la pertinence des choix opérés et questionne chacune des options envisageables pour éviter, réduire voire compenser les impacts environnementaux induits par la mise en œuvre du programme. Elle tient compte des impacts cumulatifs des politiques, des plans ou des programmes et détermine les orientations à long terme.</w:t>
      </w:r>
    </w:p>
    <w:p w14:paraId="662E4994" w14:textId="77777777" w:rsidR="006859FD" w:rsidRPr="006859FD" w:rsidRDefault="006859FD" w:rsidP="009066CA">
      <w:pPr>
        <w:spacing w:after="0" w:line="240" w:lineRule="auto"/>
        <w:jc w:val="both"/>
        <w:rPr>
          <w:rFonts w:ascii="Calibri Light" w:hAnsi="Calibri Light" w:cs="Calibri Light"/>
        </w:rPr>
      </w:pPr>
    </w:p>
    <w:p w14:paraId="18C9B166" w14:textId="77777777" w:rsidR="006859FD" w:rsidRPr="006859FD" w:rsidRDefault="006859FD" w:rsidP="009066CA">
      <w:pPr>
        <w:spacing w:after="0" w:line="240" w:lineRule="auto"/>
        <w:jc w:val="both"/>
        <w:rPr>
          <w:rFonts w:ascii="Calibri Light" w:hAnsi="Calibri Light" w:cs="Calibri Light"/>
        </w:rPr>
      </w:pPr>
      <w:r w:rsidRPr="006859FD">
        <w:rPr>
          <w:rFonts w:ascii="Calibri Light" w:hAnsi="Calibri Light" w:cs="Calibri Light"/>
        </w:rPr>
        <w:t xml:space="preserve">Conformément à </w:t>
      </w:r>
      <w:r w:rsidRPr="006859FD">
        <w:rPr>
          <w:rFonts w:ascii="Calibri Light" w:hAnsi="Calibri Light" w:cs="Calibri Light"/>
          <w:b/>
        </w:rPr>
        <w:t>l’article R.122-21 du code de l’environnement</w:t>
      </w:r>
      <w:r w:rsidRPr="006859FD">
        <w:rPr>
          <w:rFonts w:ascii="Calibri Light" w:hAnsi="Calibri Light" w:cs="Calibri Light"/>
        </w:rPr>
        <w:t xml:space="preserve">, l’évaluation doit donner lieu à un avis spécifique émis par le préfet en tant qu’autorité environnementale, appuyé pour cela par le service régional de l’environnement (DREAL) : l'autorité environnementale dispose de trois mois pour émettre son avis. </w:t>
      </w:r>
    </w:p>
    <w:p w14:paraId="0CA7487C" w14:textId="77777777" w:rsidR="006859FD" w:rsidRPr="006859FD" w:rsidRDefault="006859FD" w:rsidP="009066CA">
      <w:pPr>
        <w:spacing w:after="0" w:line="240" w:lineRule="auto"/>
        <w:jc w:val="both"/>
        <w:rPr>
          <w:rFonts w:ascii="Calibri Light" w:hAnsi="Calibri Light" w:cs="Calibri Light"/>
        </w:rPr>
      </w:pPr>
    </w:p>
    <w:p w14:paraId="4314E630" w14:textId="0640F0FD" w:rsidR="006859FD" w:rsidRPr="006859FD" w:rsidRDefault="006859FD" w:rsidP="009066CA">
      <w:pPr>
        <w:spacing w:after="0" w:line="240" w:lineRule="auto"/>
        <w:jc w:val="both"/>
        <w:rPr>
          <w:rFonts w:ascii="Calibri Light" w:hAnsi="Calibri Light" w:cs="Calibri Light"/>
        </w:rPr>
      </w:pPr>
      <w:r w:rsidRPr="006859FD">
        <w:rPr>
          <w:rFonts w:ascii="Calibri Light" w:hAnsi="Calibri Light" w:cs="Calibri Light"/>
        </w:rPr>
        <w:t xml:space="preserve">L’EES favorise la consultation et la participation du public dans le processus de décision, ce qui assure une plus grande transparence. Ainsi, le rapport environnemental et le rapport de projet de PCAET sont mis à disposition du public par voie électronique durant 30 jours dans les conditions prévues à </w:t>
      </w:r>
      <w:r w:rsidRPr="006859FD">
        <w:rPr>
          <w:rFonts w:ascii="Calibri Light" w:hAnsi="Calibri Light" w:cs="Calibri Light"/>
          <w:b/>
        </w:rPr>
        <w:t>l’article L.123-19 du code de l’environnement</w:t>
      </w:r>
      <w:r w:rsidRPr="006859FD">
        <w:rPr>
          <w:rFonts w:ascii="Calibri Light" w:hAnsi="Calibri Light" w:cs="Calibri Light"/>
        </w:rPr>
        <w:t xml:space="preserve">. </w:t>
      </w:r>
    </w:p>
    <w:p w14:paraId="13CF886C" w14:textId="77777777" w:rsidR="006859FD" w:rsidRPr="006859FD" w:rsidRDefault="006859FD" w:rsidP="009066CA">
      <w:pPr>
        <w:spacing w:after="0" w:line="240" w:lineRule="auto"/>
        <w:jc w:val="both"/>
        <w:rPr>
          <w:rFonts w:ascii="Calibri Light" w:hAnsi="Calibri Light" w:cs="Calibri Light"/>
        </w:rPr>
      </w:pPr>
    </w:p>
    <w:p w14:paraId="1BB14791" w14:textId="77777777" w:rsidR="006859FD" w:rsidRPr="006859FD" w:rsidRDefault="006859FD" w:rsidP="009066CA">
      <w:pPr>
        <w:spacing w:after="0" w:line="240" w:lineRule="auto"/>
        <w:jc w:val="both"/>
        <w:rPr>
          <w:rFonts w:ascii="Calibri Light" w:hAnsi="Calibri Light" w:cs="Calibri Light"/>
        </w:rPr>
      </w:pPr>
      <w:r w:rsidRPr="006859FD">
        <w:rPr>
          <w:rFonts w:ascii="Calibri Light" w:hAnsi="Calibri Light" w:cs="Calibri Light"/>
        </w:rPr>
        <w:t>Les avis donnés par l'autorité environnementale, le président de Région et la préfecture seront joints au dossier d’enquête publique et contribueront à améliorer la transparence de la décision et à accroître la qualité environnementale du projet.</w:t>
      </w:r>
    </w:p>
    <w:p w14:paraId="75240DA4" w14:textId="77777777" w:rsidR="009B53CA" w:rsidRPr="006859FD" w:rsidRDefault="009B53CA" w:rsidP="009066CA">
      <w:pPr>
        <w:tabs>
          <w:tab w:val="left" w:pos="284"/>
          <w:tab w:val="left" w:pos="567"/>
        </w:tabs>
        <w:spacing w:after="0" w:line="240" w:lineRule="auto"/>
        <w:jc w:val="both"/>
        <w:rPr>
          <w:rFonts w:ascii="Calibri Light" w:hAnsi="Calibri Light" w:cs="Calibri Light"/>
        </w:rPr>
      </w:pPr>
    </w:p>
    <w:p w14:paraId="032C4631" w14:textId="77777777" w:rsidR="009B53CA" w:rsidRPr="006859FD" w:rsidRDefault="009B53CA" w:rsidP="009066CA">
      <w:pPr>
        <w:tabs>
          <w:tab w:val="left" w:pos="284"/>
          <w:tab w:val="left" w:pos="567"/>
        </w:tabs>
        <w:spacing w:after="0" w:line="240" w:lineRule="auto"/>
        <w:jc w:val="both"/>
        <w:rPr>
          <w:rFonts w:ascii="Calibri Light" w:hAnsi="Calibri Light" w:cs="Calibri Light"/>
        </w:rPr>
      </w:pPr>
    </w:p>
    <w:p w14:paraId="548D71C8" w14:textId="507C92AA" w:rsidR="009B53CA" w:rsidRPr="00873E1B" w:rsidRDefault="00463EB4" w:rsidP="009066CA">
      <w:pPr>
        <w:pStyle w:val="Titre2"/>
        <w:spacing w:before="0" w:after="0" w:line="240" w:lineRule="auto"/>
        <w:contextualSpacing w:val="0"/>
      </w:pPr>
      <w:bookmarkStart w:id="26" w:name="_Toc8397603"/>
      <w:bookmarkStart w:id="27" w:name="_Toc21430355"/>
      <w:r w:rsidRPr="00873E1B">
        <w:rPr>
          <w:lang w:val="fr-FR"/>
        </w:rPr>
        <w:t xml:space="preserve">Le </w:t>
      </w:r>
      <w:r w:rsidR="004A46D9" w:rsidRPr="00873E1B">
        <w:t>contenu</w:t>
      </w:r>
      <w:r w:rsidR="009B53CA" w:rsidRPr="00873E1B">
        <w:t xml:space="preserve"> de l’évaluation environnementale</w:t>
      </w:r>
      <w:bookmarkEnd w:id="26"/>
      <w:bookmarkEnd w:id="27"/>
    </w:p>
    <w:p w14:paraId="5152F766" w14:textId="77777777" w:rsidR="009B53CA" w:rsidRPr="000E50A9" w:rsidRDefault="009B53CA" w:rsidP="009066CA">
      <w:pPr>
        <w:tabs>
          <w:tab w:val="left" w:pos="284"/>
          <w:tab w:val="left" w:pos="567"/>
        </w:tabs>
        <w:spacing w:after="0" w:line="240" w:lineRule="auto"/>
        <w:jc w:val="both"/>
        <w:rPr>
          <w:rFonts w:asciiTheme="majorHAnsi" w:hAnsiTheme="majorHAnsi" w:cstheme="majorHAnsi"/>
        </w:rPr>
      </w:pPr>
    </w:p>
    <w:p w14:paraId="7777F35C" w14:textId="77777777" w:rsidR="006859FD" w:rsidRPr="006859FD" w:rsidRDefault="006859FD" w:rsidP="009066CA">
      <w:pPr>
        <w:spacing w:after="0" w:line="240" w:lineRule="auto"/>
        <w:jc w:val="both"/>
        <w:rPr>
          <w:rFonts w:ascii="Calibri Light" w:hAnsi="Calibri Light" w:cs="Calibri Light"/>
        </w:rPr>
      </w:pPr>
      <w:r w:rsidRPr="006859FD">
        <w:rPr>
          <w:rFonts w:ascii="Calibri Light" w:hAnsi="Calibri Light" w:cs="Calibri Light"/>
        </w:rPr>
        <w:t xml:space="preserve">Les </w:t>
      </w:r>
      <w:r w:rsidRPr="006859FD">
        <w:rPr>
          <w:rFonts w:ascii="Calibri Light" w:hAnsi="Calibri Light" w:cs="Calibri Light"/>
          <w:b/>
        </w:rPr>
        <w:t>articles L.122-4 et L.122-5 du code de l’environnement</w:t>
      </w:r>
      <w:r w:rsidRPr="006859FD">
        <w:rPr>
          <w:rFonts w:ascii="Calibri Light" w:hAnsi="Calibri Light" w:cs="Calibri Light"/>
        </w:rPr>
        <w:t xml:space="preserve"> rendent obligatoire la réalisation d'une évaluation environnementale stratégique (EES) pour un certain nombre de plans et programmes, soit de façon systématique, soit après une étude au cas par cas. </w:t>
      </w:r>
    </w:p>
    <w:p w14:paraId="4FC007B5" w14:textId="77777777" w:rsidR="006859FD" w:rsidRPr="006859FD" w:rsidRDefault="006859FD" w:rsidP="009066CA">
      <w:pPr>
        <w:spacing w:after="0" w:line="240" w:lineRule="auto"/>
        <w:jc w:val="both"/>
        <w:rPr>
          <w:rFonts w:ascii="Calibri Light" w:hAnsi="Calibri Light" w:cs="Calibri Light"/>
        </w:rPr>
      </w:pPr>
    </w:p>
    <w:p w14:paraId="14F48B31" w14:textId="77777777" w:rsidR="006859FD" w:rsidRPr="006859FD" w:rsidRDefault="006859FD" w:rsidP="009066CA">
      <w:pPr>
        <w:spacing w:after="0" w:line="240" w:lineRule="auto"/>
        <w:jc w:val="both"/>
        <w:rPr>
          <w:rFonts w:ascii="Calibri Light" w:hAnsi="Calibri Light" w:cs="Calibri Light"/>
        </w:rPr>
      </w:pPr>
      <w:r w:rsidRPr="006859FD">
        <w:rPr>
          <w:rFonts w:ascii="Calibri Light" w:hAnsi="Calibri Light" w:cs="Calibri Light"/>
          <w:b/>
        </w:rPr>
        <w:t>L’article R.122-17 du code de l’environnement</w:t>
      </w:r>
      <w:r w:rsidRPr="006859FD">
        <w:rPr>
          <w:rFonts w:ascii="Calibri Light" w:hAnsi="Calibri Light" w:cs="Calibri Light"/>
        </w:rPr>
        <w:t xml:space="preserve"> précise la liste des plans et programmes devant faire l’objet d'une EES systématiquement (respectivement après étude au cas par cas). Cette liste est fixée par un décret pris en Conseil d'État.</w:t>
      </w:r>
    </w:p>
    <w:p w14:paraId="048C8184" w14:textId="77777777" w:rsidR="006859FD" w:rsidRPr="006859FD" w:rsidRDefault="006859FD" w:rsidP="009066CA">
      <w:pPr>
        <w:spacing w:after="0" w:line="240" w:lineRule="auto"/>
        <w:jc w:val="both"/>
        <w:rPr>
          <w:rFonts w:ascii="Calibri Light" w:hAnsi="Calibri Light" w:cs="Calibri Light"/>
        </w:rPr>
      </w:pPr>
    </w:p>
    <w:p w14:paraId="1D514699" w14:textId="77777777" w:rsidR="006859FD" w:rsidRPr="006859FD" w:rsidRDefault="006859FD" w:rsidP="009066CA">
      <w:pPr>
        <w:spacing w:after="0" w:line="240" w:lineRule="auto"/>
        <w:jc w:val="both"/>
        <w:rPr>
          <w:rFonts w:ascii="Calibri Light" w:hAnsi="Calibri Light" w:cs="Calibri Light"/>
        </w:rPr>
      </w:pPr>
      <w:r w:rsidRPr="006859FD">
        <w:rPr>
          <w:rFonts w:ascii="Calibri Light" w:hAnsi="Calibri Light" w:cs="Calibri Light"/>
        </w:rPr>
        <w:t xml:space="preserve">Son contenu est précisé par </w:t>
      </w:r>
      <w:r w:rsidRPr="007D7F66">
        <w:rPr>
          <w:rFonts w:ascii="Calibri Light" w:hAnsi="Calibri Light" w:cs="Calibri Light"/>
          <w:b/>
          <w:bCs/>
        </w:rPr>
        <w:t>l’article R.122-20 du code de l’Environnement</w:t>
      </w:r>
      <w:r w:rsidRPr="006859FD">
        <w:rPr>
          <w:rFonts w:ascii="Calibri Light" w:hAnsi="Calibri Light" w:cs="Calibri Light"/>
        </w:rPr>
        <w:t xml:space="preserve"> : </w:t>
      </w:r>
    </w:p>
    <w:p w14:paraId="520E2469" w14:textId="77777777" w:rsidR="006859FD" w:rsidRPr="006859FD" w:rsidRDefault="006859FD" w:rsidP="009066CA">
      <w:pPr>
        <w:spacing w:after="0" w:line="240" w:lineRule="auto"/>
        <w:jc w:val="both"/>
        <w:rPr>
          <w:rFonts w:ascii="Calibri Light" w:hAnsi="Calibri Light" w:cs="Calibri Light"/>
        </w:rPr>
      </w:pPr>
    </w:p>
    <w:p w14:paraId="0397BF44" w14:textId="77777777" w:rsidR="006859FD" w:rsidRPr="006859FD" w:rsidRDefault="006859FD" w:rsidP="009066CA">
      <w:pPr>
        <w:spacing w:after="0" w:line="240" w:lineRule="auto"/>
        <w:ind w:left="708"/>
        <w:jc w:val="both"/>
        <w:rPr>
          <w:rFonts w:ascii="Calibri Light" w:hAnsi="Calibri Light" w:cs="Calibri Light"/>
          <w:i/>
          <w:iCs/>
        </w:rPr>
      </w:pPr>
      <w:r w:rsidRPr="006859FD">
        <w:rPr>
          <w:rFonts w:ascii="Calibri Light" w:hAnsi="Calibri Light" w:cs="Calibri Light"/>
          <w:i/>
          <w:iCs/>
        </w:rPr>
        <w:t xml:space="preserve">« Le rapport environnemental comprend : </w:t>
      </w:r>
    </w:p>
    <w:p w14:paraId="6F91557D" w14:textId="77777777" w:rsidR="006859FD" w:rsidRPr="006859FD" w:rsidRDefault="006859FD" w:rsidP="009066CA">
      <w:pPr>
        <w:spacing w:after="0" w:line="240" w:lineRule="auto"/>
        <w:ind w:left="708"/>
        <w:jc w:val="both"/>
        <w:rPr>
          <w:rFonts w:ascii="Calibri Light" w:hAnsi="Calibri Light" w:cs="Calibri Light"/>
          <w:i/>
          <w:iCs/>
        </w:rPr>
      </w:pPr>
    </w:p>
    <w:p w14:paraId="358988AF" w14:textId="77777777" w:rsidR="006859FD" w:rsidRPr="006859FD" w:rsidRDefault="006859FD" w:rsidP="009066CA">
      <w:pPr>
        <w:spacing w:after="0" w:line="240" w:lineRule="auto"/>
        <w:ind w:left="708"/>
        <w:jc w:val="both"/>
        <w:rPr>
          <w:rFonts w:ascii="Calibri Light" w:hAnsi="Calibri Light" w:cs="Calibri Light"/>
          <w:i/>
          <w:iCs/>
        </w:rPr>
      </w:pPr>
      <w:r w:rsidRPr="006859FD">
        <w:rPr>
          <w:rFonts w:ascii="Calibri Light" w:hAnsi="Calibri Light" w:cs="Calibri Light"/>
          <w:i/>
          <w:iCs/>
        </w:rPr>
        <w:t xml:space="preserve">1° Une </w:t>
      </w:r>
      <w:r w:rsidRPr="006859FD">
        <w:rPr>
          <w:rFonts w:ascii="Calibri Light" w:hAnsi="Calibri Light" w:cs="Calibri Light"/>
          <w:b/>
          <w:i/>
          <w:iCs/>
          <w:color w:val="4472C4" w:themeColor="accent5"/>
        </w:rPr>
        <w:t>présentation résumée</w:t>
      </w:r>
      <w:r w:rsidRPr="006859FD">
        <w:rPr>
          <w:rFonts w:ascii="Calibri Light" w:hAnsi="Calibri Light" w:cs="Calibri Light"/>
          <w:i/>
          <w:iCs/>
          <w:color w:val="4472C4" w:themeColor="accent5"/>
        </w:rPr>
        <w:t xml:space="preserve"> </w:t>
      </w:r>
      <w:r w:rsidRPr="006859FD">
        <w:rPr>
          <w:rFonts w:ascii="Calibri Light" w:hAnsi="Calibri Light" w:cs="Calibri Light"/>
          <w:i/>
          <w:iCs/>
        </w:rPr>
        <w:t xml:space="preserve">des objectifs du plan ou du document, de son contenu et, s'il y a lieu, de son </w:t>
      </w:r>
      <w:r w:rsidRPr="006859FD">
        <w:rPr>
          <w:rFonts w:ascii="Calibri Light" w:hAnsi="Calibri Light" w:cs="Calibri Light"/>
          <w:b/>
          <w:i/>
          <w:iCs/>
          <w:color w:val="4472C4" w:themeColor="accent5"/>
        </w:rPr>
        <w:t>articulation avec d'autres plans et documents</w:t>
      </w:r>
      <w:r w:rsidRPr="006859FD">
        <w:rPr>
          <w:rFonts w:ascii="Calibri Light" w:hAnsi="Calibri Light" w:cs="Calibri Light"/>
          <w:i/>
          <w:iCs/>
        </w:rPr>
        <w:t xml:space="preserve"> visés à </w:t>
      </w:r>
      <w:hyperlink r:id="rId11">
        <w:r w:rsidRPr="006859FD">
          <w:rPr>
            <w:rStyle w:val="LienInternet"/>
            <w:rFonts w:ascii="Calibri Light" w:hAnsi="Calibri Light" w:cs="Calibri Light"/>
            <w:i/>
            <w:iCs/>
            <w:webHidden/>
          </w:rPr>
          <w:t xml:space="preserve">l'article R. 122-17 </w:t>
        </w:r>
      </w:hyperlink>
      <w:r w:rsidRPr="006859FD">
        <w:rPr>
          <w:rFonts w:ascii="Calibri Light" w:hAnsi="Calibri Light" w:cs="Calibri Light"/>
          <w:i/>
          <w:iCs/>
        </w:rPr>
        <w:t xml:space="preserve">et les documents d'urbanisme avec lesquels il doit être compatible ou qu'il doit prendre en considération ; </w:t>
      </w:r>
    </w:p>
    <w:p w14:paraId="784D672E" w14:textId="77777777" w:rsidR="006859FD" w:rsidRPr="006859FD" w:rsidRDefault="006859FD" w:rsidP="009066CA">
      <w:pPr>
        <w:spacing w:after="0" w:line="240" w:lineRule="auto"/>
        <w:ind w:left="708"/>
        <w:jc w:val="both"/>
        <w:rPr>
          <w:rFonts w:ascii="Calibri Light" w:hAnsi="Calibri Light" w:cs="Calibri Light"/>
          <w:i/>
          <w:iCs/>
        </w:rPr>
      </w:pPr>
    </w:p>
    <w:p w14:paraId="4C7C4619" w14:textId="77777777" w:rsidR="006859FD" w:rsidRPr="006859FD" w:rsidRDefault="006859FD" w:rsidP="009066CA">
      <w:pPr>
        <w:spacing w:after="0" w:line="240" w:lineRule="auto"/>
        <w:ind w:left="708"/>
        <w:jc w:val="both"/>
        <w:rPr>
          <w:rFonts w:ascii="Calibri Light" w:hAnsi="Calibri Light" w:cs="Calibri Light"/>
          <w:i/>
          <w:iCs/>
        </w:rPr>
      </w:pPr>
      <w:r w:rsidRPr="006859FD">
        <w:rPr>
          <w:rFonts w:ascii="Calibri Light" w:hAnsi="Calibri Light" w:cs="Calibri Light"/>
          <w:i/>
          <w:iCs/>
        </w:rPr>
        <w:lastRenderedPageBreak/>
        <w:t xml:space="preserve">2° Une analyse de </w:t>
      </w:r>
      <w:r w:rsidRPr="006859FD">
        <w:rPr>
          <w:rFonts w:ascii="Calibri Light" w:hAnsi="Calibri Light" w:cs="Calibri Light"/>
          <w:b/>
          <w:i/>
          <w:iCs/>
          <w:color w:val="4472C4" w:themeColor="accent5"/>
        </w:rPr>
        <w:t>l'état initial de l'environnement</w:t>
      </w:r>
      <w:r w:rsidRPr="006859FD">
        <w:rPr>
          <w:rFonts w:ascii="Calibri Light" w:hAnsi="Calibri Light" w:cs="Calibri Light"/>
          <w:i/>
          <w:iCs/>
        </w:rPr>
        <w:t xml:space="preserve"> et des perspectives de son évolution exposant, notamment, les caractéristiques des zones susceptibles d'être touchées de manière notable par le projet; </w:t>
      </w:r>
    </w:p>
    <w:p w14:paraId="569A069F" w14:textId="77777777" w:rsidR="006859FD" w:rsidRPr="006859FD" w:rsidRDefault="006859FD" w:rsidP="009066CA">
      <w:pPr>
        <w:spacing w:after="0" w:line="240" w:lineRule="auto"/>
        <w:ind w:left="708"/>
        <w:jc w:val="both"/>
        <w:rPr>
          <w:rFonts w:ascii="Calibri Light" w:hAnsi="Calibri Light" w:cs="Calibri Light"/>
          <w:i/>
          <w:iCs/>
        </w:rPr>
      </w:pPr>
    </w:p>
    <w:p w14:paraId="6DFCDDEC" w14:textId="77777777" w:rsidR="006859FD" w:rsidRPr="006859FD" w:rsidRDefault="006859FD" w:rsidP="009066CA">
      <w:pPr>
        <w:spacing w:after="0" w:line="240" w:lineRule="auto"/>
        <w:ind w:left="708"/>
        <w:jc w:val="both"/>
        <w:rPr>
          <w:rFonts w:ascii="Calibri Light" w:hAnsi="Calibri Light" w:cs="Calibri Light"/>
          <w:i/>
          <w:iCs/>
        </w:rPr>
      </w:pPr>
      <w:r w:rsidRPr="006859FD">
        <w:rPr>
          <w:rFonts w:ascii="Calibri Light" w:hAnsi="Calibri Light" w:cs="Calibri Light"/>
          <w:i/>
          <w:iCs/>
        </w:rPr>
        <w:t xml:space="preserve">3° Une analyse exposant : </w:t>
      </w:r>
    </w:p>
    <w:p w14:paraId="18DA909C" w14:textId="77777777" w:rsidR="006859FD" w:rsidRPr="006859FD" w:rsidRDefault="006859FD" w:rsidP="009066CA">
      <w:pPr>
        <w:pStyle w:val="Paragraphedeliste"/>
        <w:numPr>
          <w:ilvl w:val="0"/>
          <w:numId w:val="4"/>
        </w:numPr>
        <w:spacing w:line="240" w:lineRule="auto"/>
        <w:ind w:left="1428"/>
        <w:rPr>
          <w:rFonts w:ascii="Calibri Light" w:hAnsi="Calibri Light" w:cs="Calibri Light"/>
          <w:i/>
          <w:iCs/>
        </w:rPr>
      </w:pPr>
      <w:r w:rsidRPr="006859FD">
        <w:rPr>
          <w:rFonts w:ascii="Calibri Light" w:hAnsi="Calibri Light" w:cs="Calibri Light"/>
          <w:i/>
          <w:iCs/>
        </w:rPr>
        <w:t xml:space="preserve">Les </w:t>
      </w:r>
      <w:r w:rsidRPr="006859FD">
        <w:rPr>
          <w:rFonts w:ascii="Calibri Light" w:hAnsi="Calibri Light" w:cs="Calibri Light"/>
          <w:b/>
          <w:i/>
          <w:iCs/>
          <w:color w:val="4472C4" w:themeColor="accent5"/>
        </w:rPr>
        <w:t>effets notables probables</w:t>
      </w:r>
      <w:r w:rsidRPr="006859FD">
        <w:rPr>
          <w:rFonts w:ascii="Calibri Light" w:hAnsi="Calibri Light" w:cs="Calibri Light"/>
          <w:i/>
          <w:iCs/>
        </w:rPr>
        <w:t xml:space="preserve"> de la mise en œuvre du plan ou document sur l'environnement et notamment, s'il y a lieu, sur la santé humaine, la diversité biologique, la faune, la flore, les sols, les eaux, l'air, le bruit, le climat, le patrimoine culturel architectural et archéologique et les paysages ; </w:t>
      </w:r>
    </w:p>
    <w:p w14:paraId="13EA7D7A" w14:textId="77777777" w:rsidR="006859FD" w:rsidRPr="006859FD" w:rsidRDefault="006859FD" w:rsidP="009066CA">
      <w:pPr>
        <w:pStyle w:val="Paragraphedeliste"/>
        <w:numPr>
          <w:ilvl w:val="0"/>
          <w:numId w:val="4"/>
        </w:numPr>
        <w:spacing w:line="240" w:lineRule="auto"/>
        <w:ind w:left="1428"/>
        <w:rPr>
          <w:rFonts w:ascii="Calibri Light" w:hAnsi="Calibri Light" w:cs="Calibri Light"/>
          <w:i/>
          <w:iCs/>
        </w:rPr>
      </w:pPr>
      <w:r w:rsidRPr="006859FD">
        <w:rPr>
          <w:rFonts w:ascii="Calibri Light" w:hAnsi="Calibri Light" w:cs="Calibri Light"/>
          <w:i/>
          <w:iCs/>
        </w:rPr>
        <w:t xml:space="preserve"> L'évaluation des </w:t>
      </w:r>
      <w:r w:rsidRPr="006859FD">
        <w:rPr>
          <w:rFonts w:ascii="Calibri Light" w:hAnsi="Calibri Light" w:cs="Calibri Light"/>
          <w:b/>
          <w:i/>
          <w:iCs/>
          <w:color w:val="4472C4" w:themeColor="accent5"/>
        </w:rPr>
        <w:t xml:space="preserve">incidences </w:t>
      </w:r>
      <w:proofErr w:type="spellStart"/>
      <w:r w:rsidRPr="006859FD">
        <w:rPr>
          <w:rFonts w:ascii="Calibri Light" w:hAnsi="Calibri Light" w:cs="Calibri Light"/>
          <w:b/>
          <w:i/>
          <w:iCs/>
          <w:color w:val="4472C4" w:themeColor="accent5"/>
        </w:rPr>
        <w:t>Natura</w:t>
      </w:r>
      <w:proofErr w:type="spellEnd"/>
      <w:r w:rsidRPr="006859FD">
        <w:rPr>
          <w:rFonts w:ascii="Calibri Light" w:hAnsi="Calibri Light" w:cs="Calibri Light"/>
          <w:b/>
          <w:i/>
          <w:iCs/>
          <w:color w:val="4472C4" w:themeColor="accent5"/>
        </w:rPr>
        <w:t xml:space="preserve"> 2000</w:t>
      </w:r>
      <w:r w:rsidRPr="006859FD">
        <w:rPr>
          <w:rFonts w:ascii="Calibri Light" w:hAnsi="Calibri Light" w:cs="Calibri Light"/>
          <w:i/>
          <w:iCs/>
        </w:rPr>
        <w:t xml:space="preserve"> prévue aux </w:t>
      </w:r>
      <w:hyperlink r:id="rId12">
        <w:r w:rsidRPr="006859FD">
          <w:rPr>
            <w:rStyle w:val="LienInternet"/>
            <w:rFonts w:ascii="Calibri Light" w:hAnsi="Calibri Light" w:cs="Calibri Light"/>
            <w:i/>
            <w:iCs/>
            <w:webHidden/>
          </w:rPr>
          <w:t xml:space="preserve">articles R. 414-21 et suivants ; </w:t>
        </w:r>
      </w:hyperlink>
    </w:p>
    <w:p w14:paraId="25DC6BC4" w14:textId="77777777" w:rsidR="006859FD" w:rsidRPr="006859FD" w:rsidRDefault="006859FD" w:rsidP="009066CA">
      <w:pPr>
        <w:pStyle w:val="Paragraphedeliste"/>
        <w:spacing w:line="240" w:lineRule="auto"/>
        <w:ind w:left="1428"/>
        <w:rPr>
          <w:rFonts w:ascii="Calibri Light" w:hAnsi="Calibri Light" w:cs="Calibri Light"/>
          <w:i/>
          <w:iCs/>
        </w:rPr>
      </w:pPr>
    </w:p>
    <w:p w14:paraId="141F0BC2" w14:textId="77777777" w:rsidR="006859FD" w:rsidRPr="006859FD" w:rsidRDefault="006859FD" w:rsidP="009066CA">
      <w:pPr>
        <w:spacing w:after="0" w:line="240" w:lineRule="auto"/>
        <w:ind w:left="708"/>
        <w:jc w:val="both"/>
        <w:rPr>
          <w:rFonts w:ascii="Calibri Light" w:hAnsi="Calibri Light" w:cs="Calibri Light"/>
          <w:i/>
          <w:iCs/>
        </w:rPr>
      </w:pPr>
      <w:r w:rsidRPr="006859FD">
        <w:rPr>
          <w:rFonts w:ascii="Calibri Light" w:hAnsi="Calibri Light" w:cs="Calibri Light"/>
          <w:i/>
          <w:iCs/>
        </w:rPr>
        <w:t xml:space="preserve">4° </w:t>
      </w:r>
      <w:r w:rsidRPr="006859FD">
        <w:rPr>
          <w:rFonts w:ascii="Calibri Light" w:hAnsi="Calibri Light" w:cs="Calibri Light"/>
          <w:b/>
          <w:i/>
          <w:iCs/>
          <w:color w:val="4472C4" w:themeColor="accent5"/>
        </w:rPr>
        <w:t>L'exposé des motifs</w:t>
      </w:r>
      <w:r w:rsidRPr="006859FD">
        <w:rPr>
          <w:rFonts w:ascii="Calibri Light" w:hAnsi="Calibri Light" w:cs="Calibri Light"/>
          <w:i/>
          <w:iCs/>
          <w:color w:val="4472C4" w:themeColor="accent5"/>
        </w:rPr>
        <w:t xml:space="preserve"> </w:t>
      </w:r>
      <w:r w:rsidRPr="006859FD">
        <w:rPr>
          <w:rFonts w:ascii="Calibri Light" w:hAnsi="Calibri Light" w:cs="Calibri Light"/>
          <w:i/>
          <w:iCs/>
        </w:rPr>
        <w:t xml:space="preserve">pour lesquels le projet a été retenu au regard des objectifs de protection de l'environnement établis au niveau international, communautaire ou national et les raisons qui justifient le choix opéré au regard des autres solutions envisagées ; </w:t>
      </w:r>
    </w:p>
    <w:p w14:paraId="0612C4E2" w14:textId="77777777" w:rsidR="006859FD" w:rsidRPr="006859FD" w:rsidRDefault="006859FD" w:rsidP="009066CA">
      <w:pPr>
        <w:spacing w:after="0" w:line="240" w:lineRule="auto"/>
        <w:ind w:left="708"/>
        <w:jc w:val="both"/>
        <w:rPr>
          <w:rFonts w:ascii="Calibri Light" w:hAnsi="Calibri Light" w:cs="Calibri Light"/>
          <w:i/>
          <w:iCs/>
        </w:rPr>
      </w:pPr>
    </w:p>
    <w:p w14:paraId="1917B672" w14:textId="77777777" w:rsidR="006859FD" w:rsidRPr="006859FD" w:rsidRDefault="006859FD" w:rsidP="009066CA">
      <w:pPr>
        <w:spacing w:after="0" w:line="240" w:lineRule="auto"/>
        <w:ind w:left="708"/>
        <w:jc w:val="both"/>
        <w:rPr>
          <w:rFonts w:ascii="Calibri Light" w:hAnsi="Calibri Light" w:cs="Calibri Light"/>
          <w:i/>
          <w:iCs/>
        </w:rPr>
      </w:pPr>
      <w:r w:rsidRPr="006859FD">
        <w:rPr>
          <w:rFonts w:ascii="Calibri Light" w:hAnsi="Calibri Light" w:cs="Calibri Light"/>
          <w:i/>
          <w:iCs/>
        </w:rPr>
        <w:t xml:space="preserve">5° La </w:t>
      </w:r>
      <w:r w:rsidRPr="006859FD">
        <w:rPr>
          <w:rFonts w:ascii="Calibri Light" w:hAnsi="Calibri Light" w:cs="Calibri Light"/>
          <w:b/>
          <w:i/>
          <w:iCs/>
          <w:color w:val="4472C4" w:themeColor="accent5"/>
        </w:rPr>
        <w:t>présentation des mesures envisagées</w:t>
      </w:r>
      <w:r w:rsidRPr="006859FD">
        <w:rPr>
          <w:rFonts w:ascii="Calibri Light" w:hAnsi="Calibri Light" w:cs="Calibri Light"/>
          <w:i/>
          <w:iCs/>
        </w:rPr>
        <w:t xml:space="preserve"> pour éviter, réduire et, si possible, compenser les conséquences dommageables du plan ou du document sur l'environnement et en assurer le suivi ; </w:t>
      </w:r>
    </w:p>
    <w:p w14:paraId="3DBEEA90" w14:textId="77777777" w:rsidR="006859FD" w:rsidRPr="006859FD" w:rsidRDefault="006859FD" w:rsidP="009066CA">
      <w:pPr>
        <w:spacing w:after="0" w:line="240" w:lineRule="auto"/>
        <w:ind w:left="708"/>
        <w:jc w:val="both"/>
        <w:rPr>
          <w:rFonts w:ascii="Calibri Light" w:hAnsi="Calibri Light" w:cs="Calibri Light"/>
          <w:i/>
          <w:iCs/>
        </w:rPr>
      </w:pPr>
    </w:p>
    <w:p w14:paraId="60396429" w14:textId="77777777" w:rsidR="006859FD" w:rsidRPr="006859FD" w:rsidRDefault="006859FD" w:rsidP="009066CA">
      <w:pPr>
        <w:spacing w:after="0" w:line="240" w:lineRule="auto"/>
        <w:ind w:left="708"/>
        <w:jc w:val="both"/>
        <w:rPr>
          <w:rFonts w:ascii="Calibri Light" w:hAnsi="Calibri Light" w:cs="Calibri Light"/>
          <w:i/>
          <w:iCs/>
        </w:rPr>
      </w:pPr>
      <w:r w:rsidRPr="006859FD">
        <w:rPr>
          <w:rFonts w:ascii="Calibri Light" w:hAnsi="Calibri Light" w:cs="Calibri Light"/>
          <w:i/>
          <w:iCs/>
        </w:rPr>
        <w:t xml:space="preserve">6° Un </w:t>
      </w:r>
      <w:r w:rsidRPr="006859FD">
        <w:rPr>
          <w:rFonts w:ascii="Calibri Light" w:hAnsi="Calibri Light" w:cs="Calibri Light"/>
          <w:b/>
          <w:i/>
          <w:iCs/>
          <w:color w:val="4472C4" w:themeColor="accent5"/>
        </w:rPr>
        <w:t>résumé non technique</w:t>
      </w:r>
      <w:r w:rsidRPr="006859FD">
        <w:rPr>
          <w:rFonts w:ascii="Calibri Light" w:hAnsi="Calibri Light" w:cs="Calibri Light"/>
          <w:i/>
          <w:iCs/>
        </w:rPr>
        <w:t xml:space="preserve"> des informations prévues ci-dessus et la description de la manière dont l'évaluation a été effectuée. </w:t>
      </w:r>
    </w:p>
    <w:p w14:paraId="14C46E89" w14:textId="77777777" w:rsidR="006859FD" w:rsidRPr="006859FD" w:rsidRDefault="006859FD" w:rsidP="009066CA">
      <w:pPr>
        <w:spacing w:after="0" w:line="240" w:lineRule="auto"/>
        <w:ind w:left="708"/>
        <w:jc w:val="both"/>
        <w:rPr>
          <w:rFonts w:ascii="Calibri Light" w:hAnsi="Calibri Light" w:cs="Calibri Light"/>
          <w:i/>
          <w:iCs/>
        </w:rPr>
      </w:pPr>
    </w:p>
    <w:p w14:paraId="4ED137FD" w14:textId="77777777" w:rsidR="006859FD" w:rsidRPr="006859FD" w:rsidRDefault="006859FD" w:rsidP="009066CA">
      <w:pPr>
        <w:spacing w:after="0" w:line="240" w:lineRule="auto"/>
        <w:ind w:left="708"/>
        <w:jc w:val="both"/>
        <w:rPr>
          <w:rFonts w:ascii="Calibri Light" w:hAnsi="Calibri Light" w:cs="Calibri Light"/>
          <w:i/>
          <w:iCs/>
        </w:rPr>
      </w:pPr>
      <w:r w:rsidRPr="006859FD">
        <w:rPr>
          <w:rFonts w:ascii="Calibri Light" w:hAnsi="Calibri Light" w:cs="Calibri Light"/>
          <w:i/>
          <w:iCs/>
        </w:rPr>
        <w:t>Le rapport environnemental peut se référer aux renseignements relatifs à l'environnement figurant dans d'autres études, plans ou documents. »</w:t>
      </w:r>
    </w:p>
    <w:p w14:paraId="4B5DC3EB" w14:textId="77777777" w:rsidR="006859FD" w:rsidRPr="006859FD" w:rsidRDefault="006859FD" w:rsidP="009066CA">
      <w:pPr>
        <w:spacing w:after="0" w:line="240" w:lineRule="auto"/>
        <w:jc w:val="both"/>
        <w:rPr>
          <w:rFonts w:ascii="Calibri Light" w:hAnsi="Calibri Light" w:cs="Calibri Light"/>
        </w:rPr>
      </w:pPr>
    </w:p>
    <w:p w14:paraId="6731F47F" w14:textId="77777777" w:rsidR="006859FD" w:rsidRPr="006859FD" w:rsidRDefault="006859FD" w:rsidP="009066CA">
      <w:pPr>
        <w:spacing w:after="0" w:line="240" w:lineRule="auto"/>
        <w:jc w:val="both"/>
        <w:rPr>
          <w:rFonts w:ascii="Calibri Light" w:hAnsi="Calibri Light" w:cs="Calibri Light"/>
        </w:rPr>
      </w:pPr>
      <w:r w:rsidRPr="006859FD">
        <w:rPr>
          <w:rFonts w:ascii="Calibri Light" w:hAnsi="Calibri Light" w:cs="Calibri Light"/>
          <w:b/>
        </w:rPr>
        <w:t>L’article L.414-4 du code de l’environnement</w:t>
      </w:r>
      <w:r w:rsidRPr="006859FD">
        <w:rPr>
          <w:rFonts w:ascii="Calibri Light" w:hAnsi="Calibri Light" w:cs="Calibri Light"/>
        </w:rPr>
        <w:t xml:space="preserve"> précise les documents devant faire l’objet d’une évaluation des incidences </w:t>
      </w:r>
      <w:proofErr w:type="spellStart"/>
      <w:r w:rsidRPr="006859FD">
        <w:rPr>
          <w:rFonts w:ascii="Calibri Light" w:hAnsi="Calibri Light" w:cs="Calibri Light"/>
        </w:rPr>
        <w:t>Natura</w:t>
      </w:r>
      <w:proofErr w:type="spellEnd"/>
      <w:r w:rsidRPr="006859FD">
        <w:rPr>
          <w:rFonts w:ascii="Calibri Light" w:hAnsi="Calibri Light" w:cs="Calibri Light"/>
        </w:rPr>
        <w:t xml:space="preserve"> 2000. Les modalités de participation du public sont mentionnées à </w:t>
      </w:r>
      <w:r w:rsidRPr="006859FD">
        <w:rPr>
          <w:rFonts w:ascii="Calibri Light" w:hAnsi="Calibri Light" w:cs="Calibri Light"/>
          <w:b/>
        </w:rPr>
        <w:t>l’article L.123-19 du code de l’environnement</w:t>
      </w:r>
      <w:r w:rsidRPr="006859FD">
        <w:rPr>
          <w:rFonts w:ascii="Calibri Light" w:hAnsi="Calibri Light" w:cs="Calibri Light"/>
        </w:rPr>
        <w:t>.</w:t>
      </w:r>
    </w:p>
    <w:p w14:paraId="27D99358" w14:textId="77777777" w:rsidR="006859FD" w:rsidRPr="006859FD" w:rsidRDefault="006859FD" w:rsidP="009066CA">
      <w:pPr>
        <w:spacing w:after="0" w:line="240" w:lineRule="auto"/>
        <w:jc w:val="both"/>
        <w:rPr>
          <w:rFonts w:ascii="Calibri Light" w:hAnsi="Calibri Light" w:cs="Calibri Light"/>
        </w:rPr>
      </w:pPr>
    </w:p>
    <w:p w14:paraId="60F655E9" w14:textId="77777777" w:rsidR="006859FD" w:rsidRPr="006859FD" w:rsidRDefault="006859FD" w:rsidP="009066CA">
      <w:pPr>
        <w:spacing w:after="0" w:line="240" w:lineRule="auto"/>
        <w:jc w:val="both"/>
        <w:rPr>
          <w:rFonts w:ascii="Calibri Light" w:hAnsi="Calibri Light" w:cs="Calibri Light"/>
        </w:rPr>
      </w:pPr>
      <w:r w:rsidRPr="006859FD">
        <w:rPr>
          <w:rFonts w:ascii="Calibri Light" w:hAnsi="Calibri Light" w:cs="Calibri Light"/>
        </w:rPr>
        <w:t>Le projet de Plan Climat Air Energie du Territoire doit être mis à disposition du public avec l’évaluation environnementale.</w:t>
      </w:r>
    </w:p>
    <w:p w14:paraId="654AAC4D" w14:textId="77777777" w:rsidR="006859FD" w:rsidRPr="006859FD" w:rsidRDefault="006859FD" w:rsidP="009066CA">
      <w:pPr>
        <w:spacing w:after="0" w:line="240" w:lineRule="auto"/>
        <w:jc w:val="both"/>
        <w:rPr>
          <w:rFonts w:ascii="Calibri Light" w:hAnsi="Calibri Light" w:cs="Calibri Light"/>
        </w:rPr>
      </w:pPr>
    </w:p>
    <w:p w14:paraId="7CC0EBF2" w14:textId="45210C6E" w:rsidR="006859FD" w:rsidRPr="006859FD" w:rsidRDefault="006859FD" w:rsidP="009066CA">
      <w:pPr>
        <w:spacing w:after="0" w:line="240" w:lineRule="auto"/>
        <w:jc w:val="both"/>
        <w:rPr>
          <w:rFonts w:ascii="Calibri Light" w:hAnsi="Calibri Light" w:cs="Calibri Light"/>
        </w:rPr>
      </w:pPr>
      <w:r w:rsidRPr="006859FD">
        <w:rPr>
          <w:rFonts w:ascii="Calibri Light" w:hAnsi="Calibri Light" w:cs="Calibri Light"/>
        </w:rPr>
        <w:t xml:space="preserve">Les modalités de la consultation ont été délibérées et approuvées en conseil communautaire du </w:t>
      </w:r>
      <w:r w:rsidR="00561159" w:rsidRPr="00561159">
        <w:rPr>
          <w:rFonts w:ascii="Calibri Light" w:hAnsi="Calibri Light" w:cs="Calibri Light"/>
          <w:b/>
        </w:rPr>
        <w:t>25 octobre 2017</w:t>
      </w:r>
      <w:r w:rsidRPr="00561159">
        <w:rPr>
          <w:rFonts w:ascii="Calibri Light" w:hAnsi="Calibri Light" w:cs="Calibri Light"/>
        </w:rPr>
        <w:t xml:space="preserve">. (Délibération présentée en </w:t>
      </w:r>
      <w:r w:rsidRPr="00561159">
        <w:rPr>
          <w:rFonts w:ascii="Calibri Light" w:hAnsi="Calibri Light" w:cs="Calibri Light"/>
          <w:u w:val="single"/>
        </w:rPr>
        <w:t>annexe</w:t>
      </w:r>
      <w:r w:rsidRPr="00561159">
        <w:rPr>
          <w:rFonts w:ascii="Calibri Light" w:hAnsi="Calibri Light" w:cs="Calibri Light"/>
        </w:rPr>
        <w:t>)</w:t>
      </w:r>
    </w:p>
    <w:p w14:paraId="1028AB49" w14:textId="77777777" w:rsidR="006859FD" w:rsidRPr="006859FD" w:rsidRDefault="006859FD" w:rsidP="009066CA">
      <w:pPr>
        <w:spacing w:after="0" w:line="240" w:lineRule="auto"/>
        <w:jc w:val="both"/>
        <w:rPr>
          <w:rFonts w:ascii="Calibri Light" w:hAnsi="Calibri Light" w:cs="Calibri Light"/>
        </w:rPr>
      </w:pPr>
    </w:p>
    <w:p w14:paraId="033FD97A" w14:textId="77777777" w:rsidR="006859FD" w:rsidRPr="006859FD" w:rsidRDefault="006859FD" w:rsidP="009066CA">
      <w:pPr>
        <w:spacing w:after="0" w:line="240" w:lineRule="auto"/>
        <w:jc w:val="both"/>
        <w:rPr>
          <w:rFonts w:ascii="Calibri Light" w:hAnsi="Calibri Light" w:cs="Calibri Light"/>
        </w:rPr>
      </w:pPr>
      <w:r w:rsidRPr="006859FD">
        <w:rPr>
          <w:rFonts w:ascii="Calibri Light" w:hAnsi="Calibri Light" w:cs="Calibri Light"/>
        </w:rPr>
        <w:t xml:space="preserve">Le tout doit également être déposé sur la plateforme informatique </w:t>
      </w:r>
      <w:r w:rsidRPr="006859FD">
        <w:rPr>
          <w:rFonts w:ascii="Calibri Light" w:hAnsi="Calibri Light" w:cs="Calibri Light"/>
          <w:i/>
        </w:rPr>
        <w:t>http://www.territoires-climat.ademe.fr</w:t>
      </w:r>
      <w:r w:rsidRPr="006859FD">
        <w:rPr>
          <w:rFonts w:ascii="Calibri Light" w:hAnsi="Calibri Light" w:cs="Calibri Light"/>
        </w:rPr>
        <w:t xml:space="preserve"> pour la consultation des autorités concernées.</w:t>
      </w:r>
    </w:p>
    <w:p w14:paraId="5A301C0B" w14:textId="2B729F0A" w:rsidR="00DC3161" w:rsidRDefault="009B53CA" w:rsidP="009066CA">
      <w:pPr>
        <w:pStyle w:val="Titre1"/>
        <w:spacing w:line="240" w:lineRule="auto"/>
      </w:pPr>
      <w:r>
        <w:rPr>
          <w:rFonts w:cs="Calibri Light"/>
        </w:rPr>
        <w:br w:type="page"/>
      </w:r>
      <w:bookmarkStart w:id="28" w:name="_Toc8397604"/>
      <w:bookmarkStart w:id="29" w:name="_Toc21430356"/>
      <w:r w:rsidR="00DC3161" w:rsidRPr="000E50A9">
        <w:t>Plan Climat Air Energie Territorial</w:t>
      </w:r>
      <w:bookmarkEnd w:id="28"/>
      <w:bookmarkEnd w:id="29"/>
    </w:p>
    <w:p w14:paraId="674C05FE" w14:textId="77777777" w:rsidR="007D7F66" w:rsidRPr="007D7F66" w:rsidRDefault="007D7F66" w:rsidP="009066CA">
      <w:pPr>
        <w:spacing w:after="0" w:line="240" w:lineRule="auto"/>
        <w:jc w:val="both"/>
        <w:rPr>
          <w:rFonts w:asciiTheme="majorHAnsi" w:hAnsiTheme="majorHAnsi" w:cstheme="majorHAnsi"/>
        </w:rPr>
      </w:pPr>
    </w:p>
    <w:p w14:paraId="52BC5460" w14:textId="77777777" w:rsidR="00DC3161" w:rsidRPr="007D7F66" w:rsidRDefault="00DC3161" w:rsidP="009066CA">
      <w:pPr>
        <w:pStyle w:val="Titre2"/>
        <w:spacing w:before="0" w:after="0" w:line="240" w:lineRule="auto"/>
        <w:contextualSpacing w:val="0"/>
        <w:rPr>
          <w:lang w:val="fr-FR"/>
        </w:rPr>
      </w:pPr>
      <w:bookmarkStart w:id="30" w:name="_Toc8397605"/>
      <w:bookmarkStart w:id="31" w:name="_Toc21430357"/>
      <w:r w:rsidRPr="007D7F66">
        <w:rPr>
          <w:lang w:val="fr-FR"/>
        </w:rPr>
        <w:t>Les objectifs du Plan Climat Air Energie Territorial</w:t>
      </w:r>
      <w:bookmarkEnd w:id="30"/>
      <w:bookmarkEnd w:id="31"/>
    </w:p>
    <w:p w14:paraId="1DFDB6FA" w14:textId="77777777" w:rsidR="00DC3161" w:rsidRPr="000E50A9" w:rsidRDefault="00DC3161" w:rsidP="009066CA">
      <w:pPr>
        <w:spacing w:after="0" w:line="240" w:lineRule="auto"/>
        <w:jc w:val="both"/>
        <w:rPr>
          <w:highlight w:val="yellow"/>
        </w:rPr>
      </w:pPr>
    </w:p>
    <w:p w14:paraId="296165F8" w14:textId="77777777" w:rsidR="00DC3161" w:rsidRPr="000E50A9" w:rsidRDefault="00DC3161" w:rsidP="009066CA">
      <w:pPr>
        <w:spacing w:after="0" w:line="240" w:lineRule="auto"/>
        <w:jc w:val="both"/>
        <w:rPr>
          <w:rFonts w:asciiTheme="majorHAnsi" w:hAnsiTheme="majorHAnsi" w:cstheme="majorHAnsi"/>
        </w:rPr>
      </w:pPr>
      <w:r w:rsidRPr="000E50A9">
        <w:rPr>
          <w:rFonts w:asciiTheme="majorHAnsi" w:hAnsiTheme="majorHAnsi" w:cstheme="majorHAnsi"/>
        </w:rPr>
        <w:t>Le plan climat air énergie territorial (PCAET) est défini à l’article L. 222-26 du code de l’environnement et précisé aux articles R. 229-51 à R.221-56.</w:t>
      </w:r>
    </w:p>
    <w:p w14:paraId="1891AA12" w14:textId="77777777" w:rsidR="00DC3161" w:rsidRPr="000E50A9" w:rsidRDefault="00DC3161" w:rsidP="009066CA">
      <w:pPr>
        <w:spacing w:after="0" w:line="240" w:lineRule="auto"/>
        <w:jc w:val="both"/>
        <w:rPr>
          <w:rFonts w:asciiTheme="majorHAnsi" w:hAnsiTheme="majorHAnsi" w:cstheme="majorHAnsi"/>
        </w:rPr>
      </w:pPr>
    </w:p>
    <w:p w14:paraId="27363940" w14:textId="6B703354" w:rsidR="00DC3161" w:rsidRPr="000E50A9" w:rsidRDefault="00DC3161" w:rsidP="009066CA">
      <w:pPr>
        <w:spacing w:after="0" w:line="240" w:lineRule="auto"/>
        <w:jc w:val="both"/>
        <w:rPr>
          <w:rFonts w:asciiTheme="majorHAnsi" w:hAnsiTheme="majorHAnsi" w:cstheme="majorHAnsi"/>
        </w:rPr>
      </w:pPr>
      <w:r w:rsidRPr="000E50A9">
        <w:rPr>
          <w:rFonts w:asciiTheme="majorHAnsi" w:hAnsiTheme="majorHAnsi" w:cstheme="majorHAnsi"/>
        </w:rPr>
        <w:t xml:space="preserve">Ce </w:t>
      </w:r>
      <w:r w:rsidRPr="00440823">
        <w:rPr>
          <w:rFonts w:asciiTheme="majorHAnsi" w:hAnsiTheme="majorHAnsi" w:cstheme="majorHAnsi"/>
          <w:b/>
          <w:bCs/>
        </w:rPr>
        <w:t>document-cadre de la politique énergétique et climatique de la collectivité</w:t>
      </w:r>
      <w:r w:rsidRPr="000E50A9">
        <w:rPr>
          <w:rFonts w:asciiTheme="majorHAnsi" w:hAnsiTheme="majorHAnsi" w:cstheme="majorHAnsi"/>
        </w:rPr>
        <w:t xml:space="preserve"> est un projet territorial de développement durable dont la finalité est la lutte contre le changement climatique et l’adaptation du territoire. Il doit être révisé tous les </w:t>
      </w:r>
      <w:r w:rsidR="00440823">
        <w:rPr>
          <w:rFonts w:asciiTheme="majorHAnsi" w:hAnsiTheme="majorHAnsi" w:cstheme="majorHAnsi"/>
          <w:b/>
          <w:bCs/>
        </w:rPr>
        <w:t>6</w:t>
      </w:r>
      <w:r w:rsidRPr="00440823">
        <w:rPr>
          <w:rFonts w:asciiTheme="majorHAnsi" w:hAnsiTheme="majorHAnsi" w:cstheme="majorHAnsi"/>
          <w:b/>
          <w:bCs/>
        </w:rPr>
        <w:t xml:space="preserve"> ans</w:t>
      </w:r>
      <w:r w:rsidRPr="000E50A9">
        <w:rPr>
          <w:rFonts w:asciiTheme="majorHAnsi" w:hAnsiTheme="majorHAnsi" w:cstheme="majorHAnsi"/>
        </w:rPr>
        <w:t>.</w:t>
      </w:r>
    </w:p>
    <w:p w14:paraId="663F1561" w14:textId="77777777" w:rsidR="00DC3161" w:rsidRPr="000E50A9" w:rsidRDefault="00DC3161" w:rsidP="009066CA">
      <w:pPr>
        <w:spacing w:after="0" w:line="240" w:lineRule="auto"/>
        <w:jc w:val="both"/>
        <w:rPr>
          <w:rFonts w:asciiTheme="majorHAnsi" w:hAnsiTheme="majorHAnsi" w:cstheme="majorHAnsi"/>
        </w:rPr>
      </w:pPr>
    </w:p>
    <w:p w14:paraId="1D240EDF" w14:textId="77777777" w:rsidR="00DC3161" w:rsidRPr="000E50A9" w:rsidRDefault="00DC3161" w:rsidP="009066CA">
      <w:pPr>
        <w:spacing w:after="0" w:line="240" w:lineRule="auto"/>
        <w:jc w:val="both"/>
        <w:rPr>
          <w:rFonts w:asciiTheme="majorHAnsi" w:hAnsiTheme="majorHAnsi" w:cstheme="majorHAnsi"/>
        </w:rPr>
      </w:pPr>
      <w:r w:rsidRPr="000E50A9">
        <w:rPr>
          <w:rFonts w:asciiTheme="majorHAnsi" w:hAnsiTheme="majorHAnsi" w:cstheme="majorHAnsi"/>
        </w:rPr>
        <w:t>Le plan climat-air-énergie territorial (PCAET) est un cadre d’engagement du territoire qui poursuit deux objectifs :</w:t>
      </w:r>
    </w:p>
    <w:p w14:paraId="0B5B3251" w14:textId="2165E15F" w:rsidR="00DC3161" w:rsidRPr="000E50A9" w:rsidRDefault="00DC3161" w:rsidP="009066CA">
      <w:pPr>
        <w:pStyle w:val="Paragraphedeliste"/>
        <w:numPr>
          <w:ilvl w:val="0"/>
          <w:numId w:val="6"/>
        </w:numPr>
        <w:spacing w:line="240" w:lineRule="auto"/>
        <w:rPr>
          <w:rFonts w:asciiTheme="majorHAnsi" w:hAnsiTheme="majorHAnsi" w:cstheme="majorHAnsi"/>
        </w:rPr>
      </w:pPr>
      <w:r w:rsidRPr="000E50A9">
        <w:rPr>
          <w:rFonts w:asciiTheme="majorHAnsi" w:hAnsiTheme="majorHAnsi" w:cstheme="majorHAnsi"/>
        </w:rPr>
        <w:t xml:space="preserve">Participer à </w:t>
      </w:r>
      <w:r w:rsidRPr="00440823">
        <w:rPr>
          <w:rFonts w:asciiTheme="majorHAnsi" w:hAnsiTheme="majorHAnsi" w:cstheme="majorHAnsi"/>
          <w:b/>
          <w:bCs/>
        </w:rPr>
        <w:t>atténuer le changement climatique</w:t>
      </w:r>
      <w:r w:rsidRPr="000E50A9">
        <w:rPr>
          <w:rFonts w:asciiTheme="majorHAnsi" w:hAnsiTheme="majorHAnsi" w:cstheme="majorHAnsi"/>
        </w:rPr>
        <w:t xml:space="preserve"> en limitant les émissions de gaz à effet de serre de la collectivité et de son territoire</w:t>
      </w:r>
      <w:r w:rsidR="00BB3959">
        <w:rPr>
          <w:rFonts w:asciiTheme="majorHAnsi" w:hAnsiTheme="majorHAnsi" w:cstheme="majorHAnsi"/>
        </w:rPr>
        <w:t> ;</w:t>
      </w:r>
    </w:p>
    <w:p w14:paraId="44A614D5" w14:textId="77777777" w:rsidR="00DC3161" w:rsidRPr="000E50A9" w:rsidRDefault="00DC3161" w:rsidP="009066CA">
      <w:pPr>
        <w:pStyle w:val="Paragraphedeliste"/>
        <w:numPr>
          <w:ilvl w:val="0"/>
          <w:numId w:val="6"/>
        </w:numPr>
        <w:spacing w:line="240" w:lineRule="auto"/>
        <w:rPr>
          <w:rFonts w:asciiTheme="majorHAnsi" w:hAnsiTheme="majorHAnsi" w:cstheme="majorHAnsi"/>
        </w:rPr>
      </w:pPr>
      <w:r w:rsidRPr="00440823">
        <w:rPr>
          <w:rFonts w:asciiTheme="majorHAnsi" w:hAnsiTheme="majorHAnsi" w:cstheme="majorHAnsi"/>
          <w:b/>
          <w:bCs/>
        </w:rPr>
        <w:t>Adapter le territoire aux effets du changement climatique</w:t>
      </w:r>
      <w:r w:rsidRPr="000E50A9">
        <w:rPr>
          <w:rFonts w:asciiTheme="majorHAnsi" w:hAnsiTheme="majorHAnsi" w:cstheme="majorHAnsi"/>
        </w:rPr>
        <w:t>.</w:t>
      </w:r>
    </w:p>
    <w:p w14:paraId="327A0D31" w14:textId="77777777" w:rsidR="00DC3161" w:rsidRPr="000E50A9" w:rsidRDefault="00DC3161" w:rsidP="009066CA">
      <w:pPr>
        <w:spacing w:after="0" w:line="240" w:lineRule="auto"/>
        <w:jc w:val="both"/>
        <w:rPr>
          <w:rFonts w:asciiTheme="majorHAnsi" w:hAnsiTheme="majorHAnsi" w:cstheme="majorHAnsi"/>
        </w:rPr>
      </w:pPr>
    </w:p>
    <w:p w14:paraId="0F58D42A" w14:textId="77777777" w:rsidR="00DC3161" w:rsidRPr="000E50A9" w:rsidRDefault="00DC3161" w:rsidP="009066CA">
      <w:pPr>
        <w:spacing w:after="0" w:line="240" w:lineRule="auto"/>
        <w:jc w:val="both"/>
        <w:rPr>
          <w:rFonts w:asciiTheme="majorHAnsi" w:hAnsiTheme="majorHAnsi" w:cstheme="majorHAnsi"/>
        </w:rPr>
      </w:pPr>
      <w:r w:rsidRPr="000E50A9">
        <w:rPr>
          <w:rFonts w:asciiTheme="majorHAnsi" w:hAnsiTheme="majorHAnsi" w:cstheme="majorHAnsi"/>
        </w:rPr>
        <w:t>Il décline ces objectifs à l’échelle du patrimoine et des services de la collectivité, à l’échelle des compétences et des politiques publiques de la collectivité et à l’échelle du territoire et de ses acteurs. Un Plan Climat Air Energie du Territoire contient des objectifs stratégiques et opérationnels, un programme d’actions et un dispositif de suivi et d’évaluation des résultats.</w:t>
      </w:r>
    </w:p>
    <w:p w14:paraId="5DD00E0C" w14:textId="77777777" w:rsidR="00DC3161" w:rsidRPr="000E50A9" w:rsidRDefault="00DC3161" w:rsidP="009066CA">
      <w:pPr>
        <w:pStyle w:val="Paragraphedeliste"/>
        <w:tabs>
          <w:tab w:val="left" w:pos="284"/>
          <w:tab w:val="left" w:pos="567"/>
        </w:tabs>
        <w:spacing w:line="240" w:lineRule="auto"/>
        <w:ind w:left="0"/>
        <w:rPr>
          <w:rFonts w:asciiTheme="majorHAnsi" w:hAnsiTheme="majorHAnsi" w:cstheme="majorHAnsi"/>
        </w:rPr>
      </w:pPr>
    </w:p>
    <w:p w14:paraId="11B7C472" w14:textId="77777777" w:rsidR="00DC3161" w:rsidRPr="000E50A9" w:rsidRDefault="00DC3161" w:rsidP="009066CA">
      <w:pPr>
        <w:pStyle w:val="Paragraphedeliste"/>
        <w:tabs>
          <w:tab w:val="left" w:pos="284"/>
          <w:tab w:val="left" w:pos="567"/>
        </w:tabs>
        <w:spacing w:line="240" w:lineRule="auto"/>
        <w:ind w:left="0"/>
        <w:rPr>
          <w:rFonts w:asciiTheme="majorHAnsi" w:hAnsiTheme="majorHAnsi" w:cstheme="majorHAnsi"/>
        </w:rPr>
      </w:pPr>
    </w:p>
    <w:p w14:paraId="51F7F3F9" w14:textId="5BF506FA" w:rsidR="00DC3161" w:rsidRPr="007D7F66" w:rsidRDefault="00463EB4" w:rsidP="009066CA">
      <w:pPr>
        <w:pStyle w:val="Titre2"/>
        <w:spacing w:before="0" w:after="0" w:line="240" w:lineRule="auto"/>
        <w:contextualSpacing w:val="0"/>
        <w:rPr>
          <w:lang w:val="fr-FR"/>
        </w:rPr>
      </w:pPr>
      <w:bookmarkStart w:id="32" w:name="_Toc8397606"/>
      <w:bookmarkStart w:id="33" w:name="_Toc21430358"/>
      <w:r>
        <w:rPr>
          <w:lang w:val="fr-FR"/>
        </w:rPr>
        <w:t>Le</w:t>
      </w:r>
      <w:r w:rsidR="00DC3161" w:rsidRPr="007D7F66">
        <w:rPr>
          <w:lang w:val="fr-FR"/>
        </w:rPr>
        <w:t xml:space="preserve"> contenu </w:t>
      </w:r>
      <w:bookmarkEnd w:id="32"/>
      <w:r w:rsidRPr="007D7F66">
        <w:rPr>
          <w:lang w:val="fr-FR"/>
        </w:rPr>
        <w:t xml:space="preserve">du </w:t>
      </w:r>
      <w:r>
        <w:rPr>
          <w:lang w:val="fr-FR"/>
        </w:rPr>
        <w:t>PCAET d</w:t>
      </w:r>
      <w:r w:rsidR="00657099">
        <w:rPr>
          <w:lang w:val="fr-FR"/>
        </w:rPr>
        <w:t>u Grand Cubzaguais</w:t>
      </w:r>
      <w:bookmarkEnd w:id="33"/>
    </w:p>
    <w:p w14:paraId="305777E4" w14:textId="77777777" w:rsidR="00DC3161" w:rsidRPr="000E50A9" w:rsidRDefault="00DC3161" w:rsidP="009066CA">
      <w:pPr>
        <w:spacing w:after="0" w:line="240" w:lineRule="auto"/>
        <w:rPr>
          <w:rFonts w:asciiTheme="majorHAnsi" w:hAnsiTheme="majorHAnsi" w:cstheme="majorHAnsi"/>
        </w:rPr>
      </w:pPr>
    </w:p>
    <w:p w14:paraId="269F36E7" w14:textId="14AD2DB3" w:rsidR="00DC3161" w:rsidRPr="000E50A9" w:rsidRDefault="00DC3161" w:rsidP="009066CA">
      <w:pPr>
        <w:spacing w:after="0" w:line="240" w:lineRule="auto"/>
        <w:jc w:val="both"/>
        <w:rPr>
          <w:rFonts w:asciiTheme="majorHAnsi" w:hAnsiTheme="majorHAnsi" w:cstheme="majorHAnsi"/>
        </w:rPr>
      </w:pPr>
      <w:r w:rsidRPr="000E50A9">
        <w:rPr>
          <w:rFonts w:asciiTheme="majorHAnsi" w:hAnsiTheme="majorHAnsi" w:cstheme="majorHAnsi"/>
        </w:rPr>
        <w:t xml:space="preserve">Le PCAET décrit les actions et moyens qui doivent être mis en œuvre au cours des </w:t>
      </w:r>
      <w:r w:rsidR="007D7F66">
        <w:rPr>
          <w:rFonts w:asciiTheme="majorHAnsi" w:hAnsiTheme="majorHAnsi" w:cstheme="majorHAnsi"/>
        </w:rPr>
        <w:t>six</w:t>
      </w:r>
      <w:r w:rsidRPr="000E50A9">
        <w:rPr>
          <w:rFonts w:asciiTheme="majorHAnsi" w:hAnsiTheme="majorHAnsi" w:cstheme="majorHAnsi"/>
        </w:rPr>
        <w:t xml:space="preserve"> prochaines années. D’un point de vue territorial, cette démarche doit permettre de renforcer la communication et </w:t>
      </w:r>
      <w:r w:rsidRPr="00440823">
        <w:rPr>
          <w:rFonts w:asciiTheme="majorHAnsi" w:hAnsiTheme="majorHAnsi" w:cstheme="majorHAnsi"/>
          <w:b/>
          <w:bCs/>
        </w:rPr>
        <w:t>l’animation du territoire</w:t>
      </w:r>
      <w:r w:rsidRPr="000E50A9">
        <w:rPr>
          <w:rFonts w:asciiTheme="majorHAnsi" w:hAnsiTheme="majorHAnsi" w:cstheme="majorHAnsi"/>
        </w:rPr>
        <w:t xml:space="preserve"> afin de poursuivre le travail </w:t>
      </w:r>
      <w:r w:rsidRPr="00440823">
        <w:rPr>
          <w:rFonts w:asciiTheme="majorHAnsi" w:hAnsiTheme="majorHAnsi" w:cstheme="majorHAnsi"/>
          <w:b/>
          <w:bCs/>
        </w:rPr>
        <w:t>en synergie avec les acteurs</w:t>
      </w:r>
      <w:r w:rsidRPr="000E50A9">
        <w:rPr>
          <w:rFonts w:asciiTheme="majorHAnsi" w:hAnsiTheme="majorHAnsi" w:cstheme="majorHAnsi"/>
        </w:rPr>
        <w:t xml:space="preserve"> du territoire. </w:t>
      </w:r>
    </w:p>
    <w:p w14:paraId="450A03ED" w14:textId="77777777" w:rsidR="00DC3161" w:rsidRPr="000E50A9" w:rsidRDefault="00DC3161" w:rsidP="009066CA">
      <w:pPr>
        <w:spacing w:after="0" w:line="240" w:lineRule="auto"/>
        <w:jc w:val="both"/>
        <w:rPr>
          <w:rFonts w:asciiTheme="majorHAnsi" w:hAnsiTheme="majorHAnsi" w:cstheme="majorHAnsi"/>
        </w:rPr>
      </w:pPr>
    </w:p>
    <w:p w14:paraId="2C4563EE" w14:textId="2C620728" w:rsidR="00DC3161" w:rsidRDefault="00DC3161" w:rsidP="009066CA">
      <w:pPr>
        <w:spacing w:after="0" w:line="240" w:lineRule="auto"/>
        <w:jc w:val="both"/>
        <w:rPr>
          <w:rFonts w:asciiTheme="majorHAnsi" w:hAnsiTheme="majorHAnsi" w:cstheme="majorHAnsi"/>
        </w:rPr>
      </w:pPr>
      <w:r w:rsidRPr="000E50A9">
        <w:rPr>
          <w:rFonts w:asciiTheme="majorHAnsi" w:hAnsiTheme="majorHAnsi" w:cstheme="majorHAnsi"/>
        </w:rPr>
        <w:t xml:space="preserve">Le programme a été structuré </w:t>
      </w:r>
      <w:r w:rsidRPr="00657099">
        <w:rPr>
          <w:rFonts w:asciiTheme="majorHAnsi" w:hAnsiTheme="majorHAnsi" w:cstheme="majorHAnsi"/>
        </w:rPr>
        <w:t xml:space="preserve">en </w:t>
      </w:r>
      <w:r w:rsidR="00657099" w:rsidRPr="00657099">
        <w:rPr>
          <w:rFonts w:asciiTheme="majorHAnsi" w:hAnsiTheme="majorHAnsi" w:cstheme="majorHAnsi"/>
          <w:b/>
          <w:bCs/>
        </w:rPr>
        <w:t>5</w:t>
      </w:r>
      <w:r w:rsidRPr="00657099">
        <w:rPr>
          <w:rFonts w:asciiTheme="majorHAnsi" w:hAnsiTheme="majorHAnsi" w:cstheme="majorHAnsi"/>
          <w:b/>
          <w:bCs/>
        </w:rPr>
        <w:t xml:space="preserve"> axes stratégiques</w:t>
      </w:r>
      <w:r w:rsidRPr="000E50A9">
        <w:rPr>
          <w:rFonts w:asciiTheme="majorHAnsi" w:hAnsiTheme="majorHAnsi" w:cstheme="majorHAnsi"/>
        </w:rPr>
        <w:t>, sur lesquels s’orientent les engagements du territoire</w:t>
      </w:r>
      <w:r>
        <w:rPr>
          <w:rFonts w:asciiTheme="majorHAnsi" w:hAnsiTheme="majorHAnsi" w:cstheme="majorHAnsi"/>
        </w:rPr>
        <w:t xml:space="preserve"> autour de </w:t>
      </w:r>
      <w:r w:rsidR="00440823" w:rsidRPr="00440823">
        <w:rPr>
          <w:rFonts w:asciiTheme="majorHAnsi" w:hAnsiTheme="majorHAnsi" w:cstheme="majorHAnsi"/>
          <w:b/>
          <w:bCs/>
        </w:rPr>
        <w:t>1</w:t>
      </w:r>
      <w:r w:rsidR="00657099">
        <w:rPr>
          <w:rFonts w:asciiTheme="majorHAnsi" w:hAnsiTheme="majorHAnsi" w:cstheme="majorHAnsi"/>
          <w:b/>
          <w:bCs/>
        </w:rPr>
        <w:t>5</w:t>
      </w:r>
      <w:r w:rsidRPr="00440823">
        <w:rPr>
          <w:rFonts w:asciiTheme="majorHAnsi" w:hAnsiTheme="majorHAnsi" w:cstheme="majorHAnsi"/>
          <w:b/>
          <w:bCs/>
        </w:rPr>
        <w:t xml:space="preserve"> orientations opérationnelles</w:t>
      </w:r>
      <w:r>
        <w:rPr>
          <w:rFonts w:asciiTheme="majorHAnsi" w:hAnsiTheme="majorHAnsi" w:cstheme="majorHAnsi"/>
        </w:rPr>
        <w:t xml:space="preserve">. </w:t>
      </w:r>
    </w:p>
    <w:p w14:paraId="47B963F8" w14:textId="2E3D0426" w:rsidR="00E01B9D" w:rsidRDefault="00E01B9D" w:rsidP="009066CA">
      <w:pPr>
        <w:spacing w:after="0" w:line="240" w:lineRule="auto"/>
        <w:rPr>
          <w:rFonts w:asciiTheme="majorHAnsi" w:hAnsiTheme="majorHAnsi" w:cstheme="majorHAnsi"/>
        </w:rPr>
      </w:pPr>
      <w:r>
        <w:rPr>
          <w:rFonts w:asciiTheme="majorHAnsi" w:hAnsiTheme="majorHAnsi" w:cstheme="majorHAnsi"/>
        </w:rPr>
        <w:br w:type="page"/>
      </w:r>
    </w:p>
    <w:tbl>
      <w:tblPr>
        <w:tblW w:w="3909" w:type="pct"/>
        <w:jc w:val="center"/>
        <w:tblLayout w:type="fixed"/>
        <w:tblCellMar>
          <w:left w:w="70" w:type="dxa"/>
          <w:right w:w="70" w:type="dxa"/>
        </w:tblCellMar>
        <w:tblLook w:val="04A0" w:firstRow="1" w:lastRow="0" w:firstColumn="1" w:lastColumn="0" w:noHBand="0" w:noVBand="1"/>
      </w:tblPr>
      <w:tblGrid>
        <w:gridCol w:w="7083"/>
      </w:tblGrid>
      <w:tr w:rsidR="00F81788" w:rsidRPr="00F53D95" w14:paraId="01E6B646" w14:textId="77777777" w:rsidTr="00F81788">
        <w:trPr>
          <w:trHeight w:val="558"/>
          <w:jc w:val="center"/>
        </w:trPr>
        <w:tc>
          <w:tcPr>
            <w:tcW w:w="5000" w:type="pct"/>
            <w:tcBorders>
              <w:top w:val="single" w:sz="4" w:space="0" w:color="auto"/>
              <w:left w:val="single" w:sz="4" w:space="0" w:color="auto"/>
              <w:bottom w:val="nil"/>
              <w:right w:val="single" w:sz="4" w:space="0" w:color="auto"/>
            </w:tcBorders>
            <w:shd w:val="clear" w:color="auto" w:fill="auto"/>
            <w:noWrap/>
            <w:vAlign w:val="center"/>
            <w:hideMark/>
          </w:tcPr>
          <w:p w14:paraId="769309AA" w14:textId="77777777" w:rsidR="00F81788" w:rsidRPr="00F53D95" w:rsidRDefault="00F81788" w:rsidP="00F81788">
            <w:pPr>
              <w:spacing w:after="0" w:line="240" w:lineRule="auto"/>
              <w:jc w:val="center"/>
              <w:rPr>
                <w:rFonts w:ascii="Calibri Light" w:eastAsia="Times New Roman" w:hAnsi="Calibri Light" w:cs="Calibri Light"/>
                <w:b/>
                <w:bCs/>
                <w:sz w:val="24"/>
                <w:szCs w:val="24"/>
                <w:lang w:eastAsia="fr-FR"/>
              </w:rPr>
            </w:pPr>
            <w:bookmarkStart w:id="34" w:name="_Hlk21437157"/>
            <w:r w:rsidRPr="00F53D95">
              <w:rPr>
                <w:rFonts w:ascii="Calibri Light" w:eastAsia="Times New Roman" w:hAnsi="Calibri Light" w:cs="Calibri Light"/>
                <w:b/>
                <w:bCs/>
                <w:sz w:val="24"/>
                <w:szCs w:val="24"/>
                <w:lang w:eastAsia="fr-FR"/>
              </w:rPr>
              <w:t>Axes stratégiques et orientations opérationnelles</w:t>
            </w:r>
          </w:p>
        </w:tc>
      </w:tr>
      <w:tr w:rsidR="00F81788" w:rsidRPr="00F53D95" w14:paraId="7EA0FE93" w14:textId="77777777" w:rsidTr="00F81788">
        <w:trPr>
          <w:trHeight w:val="290"/>
          <w:jc w:val="center"/>
        </w:trPr>
        <w:tc>
          <w:tcPr>
            <w:tcW w:w="5000" w:type="pct"/>
            <w:tcBorders>
              <w:top w:val="single" w:sz="4" w:space="0" w:color="auto"/>
              <w:left w:val="single" w:sz="4" w:space="0" w:color="auto"/>
              <w:bottom w:val="single" w:sz="4" w:space="0" w:color="auto"/>
              <w:right w:val="nil"/>
            </w:tcBorders>
            <w:shd w:val="clear" w:color="000000" w:fill="305496"/>
            <w:noWrap/>
            <w:vAlign w:val="center"/>
            <w:hideMark/>
          </w:tcPr>
          <w:p w14:paraId="0AEB441F" w14:textId="77777777" w:rsidR="00F81788" w:rsidRPr="00F53D95" w:rsidRDefault="00F81788" w:rsidP="00F81788">
            <w:pPr>
              <w:spacing w:after="0" w:line="240" w:lineRule="auto"/>
              <w:rPr>
                <w:rFonts w:ascii="Calibri Light" w:eastAsia="Times New Roman" w:hAnsi="Calibri Light" w:cs="Calibri Light"/>
                <w:b/>
                <w:bCs/>
                <w:color w:val="FFFFFF"/>
                <w:lang w:eastAsia="fr-FR"/>
              </w:rPr>
            </w:pPr>
            <w:r w:rsidRPr="00F53D95">
              <w:rPr>
                <w:rFonts w:ascii="Calibri Light" w:eastAsia="Times New Roman" w:hAnsi="Calibri Light" w:cs="Calibri Light"/>
                <w:b/>
                <w:bCs/>
                <w:color w:val="FFFFFF"/>
                <w:lang w:eastAsia="fr-FR"/>
              </w:rPr>
              <w:t>AXE 1 : Favoriser une mobilité sobre en carbone</w:t>
            </w:r>
          </w:p>
        </w:tc>
      </w:tr>
      <w:tr w:rsidR="00F81788" w:rsidRPr="00F53D95" w14:paraId="7428055D" w14:textId="77777777" w:rsidTr="00F81788">
        <w:trPr>
          <w:trHeight w:val="290"/>
          <w:jc w:val="center"/>
        </w:trPr>
        <w:tc>
          <w:tcPr>
            <w:tcW w:w="5000" w:type="pct"/>
            <w:tcBorders>
              <w:top w:val="nil"/>
              <w:left w:val="single" w:sz="4" w:space="0" w:color="auto"/>
              <w:bottom w:val="nil"/>
              <w:right w:val="single" w:sz="4" w:space="0" w:color="auto"/>
            </w:tcBorders>
            <w:shd w:val="clear" w:color="auto" w:fill="auto"/>
            <w:noWrap/>
            <w:vAlign w:val="center"/>
            <w:hideMark/>
          </w:tcPr>
          <w:p w14:paraId="01534FC6" w14:textId="77777777" w:rsidR="00F81788" w:rsidRPr="00F53D95" w:rsidRDefault="00F81788" w:rsidP="00F81788">
            <w:pPr>
              <w:spacing w:after="0" w:line="240" w:lineRule="auto"/>
              <w:rPr>
                <w:rFonts w:ascii="Calibri Light" w:eastAsia="Times New Roman" w:hAnsi="Calibri Light" w:cs="Calibri Light"/>
                <w:lang w:eastAsia="fr-FR"/>
              </w:rPr>
            </w:pPr>
            <w:r w:rsidRPr="00F53D95">
              <w:rPr>
                <w:rFonts w:ascii="Calibri Light" w:eastAsia="Times New Roman" w:hAnsi="Calibri Light" w:cs="Calibri Light"/>
                <w:lang w:eastAsia="fr-FR"/>
              </w:rPr>
              <w:t>Réduire la mobilité carbonée</w:t>
            </w:r>
          </w:p>
        </w:tc>
      </w:tr>
      <w:tr w:rsidR="00F81788" w:rsidRPr="00F53D95" w14:paraId="6E9DDB17" w14:textId="77777777" w:rsidTr="00F81788">
        <w:trPr>
          <w:trHeight w:val="290"/>
          <w:jc w:val="center"/>
        </w:trPr>
        <w:tc>
          <w:tcPr>
            <w:tcW w:w="5000" w:type="pct"/>
            <w:tcBorders>
              <w:top w:val="single" w:sz="4" w:space="0" w:color="auto"/>
              <w:left w:val="single" w:sz="4" w:space="0" w:color="auto"/>
              <w:bottom w:val="nil"/>
              <w:right w:val="single" w:sz="4" w:space="0" w:color="auto"/>
            </w:tcBorders>
            <w:shd w:val="clear" w:color="auto" w:fill="auto"/>
            <w:noWrap/>
            <w:vAlign w:val="center"/>
            <w:hideMark/>
          </w:tcPr>
          <w:p w14:paraId="3E62C7F5" w14:textId="77777777" w:rsidR="00F81788" w:rsidRPr="00F53D95" w:rsidRDefault="00F81788" w:rsidP="00F81788">
            <w:pPr>
              <w:spacing w:after="0" w:line="240" w:lineRule="auto"/>
              <w:rPr>
                <w:rFonts w:ascii="Calibri Light" w:eastAsia="Times New Roman" w:hAnsi="Calibri Light" w:cs="Calibri Light"/>
                <w:lang w:eastAsia="fr-FR"/>
              </w:rPr>
            </w:pPr>
            <w:r w:rsidRPr="00F53D95">
              <w:rPr>
                <w:rFonts w:ascii="Calibri Light" w:eastAsia="Times New Roman" w:hAnsi="Calibri Light" w:cs="Calibri Light"/>
                <w:lang w:eastAsia="fr-FR"/>
              </w:rPr>
              <w:t>Encourager les mobilités actives</w:t>
            </w:r>
          </w:p>
        </w:tc>
      </w:tr>
      <w:tr w:rsidR="00F81788" w:rsidRPr="00F53D95" w14:paraId="2A7C7E90" w14:textId="77777777" w:rsidTr="00F81788">
        <w:trPr>
          <w:trHeight w:val="290"/>
          <w:jc w:val="center"/>
        </w:trPr>
        <w:tc>
          <w:tcPr>
            <w:tcW w:w="5000" w:type="pct"/>
            <w:tcBorders>
              <w:top w:val="single" w:sz="4" w:space="0" w:color="auto"/>
              <w:left w:val="single" w:sz="4" w:space="0" w:color="auto"/>
              <w:bottom w:val="nil"/>
              <w:right w:val="single" w:sz="4" w:space="0" w:color="auto"/>
            </w:tcBorders>
            <w:shd w:val="clear" w:color="auto" w:fill="auto"/>
            <w:noWrap/>
            <w:vAlign w:val="center"/>
            <w:hideMark/>
          </w:tcPr>
          <w:p w14:paraId="38EB006F" w14:textId="77777777" w:rsidR="00F81788" w:rsidRPr="00F53D95" w:rsidRDefault="00F81788" w:rsidP="00F81788">
            <w:pPr>
              <w:spacing w:after="0" w:line="240" w:lineRule="auto"/>
              <w:rPr>
                <w:rFonts w:ascii="Calibri Light" w:eastAsia="Times New Roman" w:hAnsi="Calibri Light" w:cs="Calibri Light"/>
                <w:lang w:eastAsia="fr-FR"/>
              </w:rPr>
            </w:pPr>
            <w:r w:rsidRPr="00F53D95">
              <w:rPr>
                <w:rFonts w:ascii="Calibri Light" w:eastAsia="Times New Roman" w:hAnsi="Calibri Light" w:cs="Calibri Light"/>
                <w:lang w:eastAsia="fr-FR"/>
              </w:rPr>
              <w:t>Agir sur les déplacements pendulaires</w:t>
            </w:r>
          </w:p>
        </w:tc>
      </w:tr>
      <w:tr w:rsidR="00F81788" w:rsidRPr="00F53D95" w14:paraId="5760485A" w14:textId="77777777" w:rsidTr="00F81788">
        <w:trPr>
          <w:trHeight w:val="290"/>
          <w:jc w:val="center"/>
        </w:trPr>
        <w:tc>
          <w:tcPr>
            <w:tcW w:w="5000" w:type="pct"/>
            <w:tcBorders>
              <w:top w:val="single" w:sz="4" w:space="0" w:color="auto"/>
              <w:left w:val="single" w:sz="4" w:space="0" w:color="auto"/>
              <w:bottom w:val="single" w:sz="4" w:space="0" w:color="auto"/>
              <w:right w:val="nil"/>
            </w:tcBorders>
            <w:shd w:val="clear" w:color="000000" w:fill="C65911"/>
            <w:noWrap/>
            <w:vAlign w:val="center"/>
            <w:hideMark/>
          </w:tcPr>
          <w:p w14:paraId="051024CC" w14:textId="77777777" w:rsidR="00F81788" w:rsidRPr="00F53D95" w:rsidRDefault="00F81788" w:rsidP="00F81788">
            <w:pPr>
              <w:spacing w:after="0" w:line="240" w:lineRule="auto"/>
              <w:rPr>
                <w:rFonts w:ascii="Calibri Light" w:eastAsia="Times New Roman" w:hAnsi="Calibri Light" w:cs="Calibri Light"/>
                <w:b/>
                <w:bCs/>
                <w:color w:val="FFFFFF"/>
                <w:lang w:eastAsia="fr-FR"/>
              </w:rPr>
            </w:pPr>
            <w:r w:rsidRPr="00F53D95">
              <w:rPr>
                <w:rFonts w:ascii="Calibri Light" w:eastAsia="Times New Roman" w:hAnsi="Calibri Light" w:cs="Calibri Light"/>
                <w:b/>
                <w:bCs/>
                <w:color w:val="FFFFFF"/>
                <w:lang w:eastAsia="fr-FR"/>
              </w:rPr>
              <w:t>AXE 2 : Sobriété et transition énergétique</w:t>
            </w:r>
          </w:p>
        </w:tc>
      </w:tr>
      <w:tr w:rsidR="00F81788" w:rsidRPr="00F53D95" w14:paraId="44457ECB" w14:textId="77777777" w:rsidTr="00F81788">
        <w:trPr>
          <w:trHeight w:val="290"/>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23C47EE9" w14:textId="77777777" w:rsidR="00F81788" w:rsidRPr="00F53D95" w:rsidRDefault="00F81788" w:rsidP="00F81788">
            <w:pPr>
              <w:spacing w:after="0" w:line="240" w:lineRule="auto"/>
              <w:rPr>
                <w:rFonts w:ascii="Calibri Light" w:eastAsia="Times New Roman" w:hAnsi="Calibri Light" w:cs="Calibri Light"/>
                <w:lang w:eastAsia="fr-FR"/>
              </w:rPr>
            </w:pPr>
            <w:r w:rsidRPr="00F53D95">
              <w:rPr>
                <w:rFonts w:ascii="Calibri Light" w:eastAsia="Times New Roman" w:hAnsi="Calibri Light" w:cs="Calibri Light"/>
                <w:lang w:eastAsia="fr-FR"/>
              </w:rPr>
              <w:t>Développer les énergies renouvelables et de récupération</w:t>
            </w:r>
          </w:p>
        </w:tc>
      </w:tr>
      <w:tr w:rsidR="00F81788" w:rsidRPr="00F53D95" w14:paraId="53474D4A" w14:textId="77777777" w:rsidTr="00F81788">
        <w:trPr>
          <w:trHeight w:val="290"/>
          <w:jc w:val="center"/>
        </w:trPr>
        <w:tc>
          <w:tcPr>
            <w:tcW w:w="5000" w:type="pct"/>
            <w:tcBorders>
              <w:top w:val="nil"/>
              <w:left w:val="single" w:sz="4" w:space="0" w:color="auto"/>
              <w:bottom w:val="nil"/>
              <w:right w:val="single" w:sz="4" w:space="0" w:color="auto"/>
            </w:tcBorders>
            <w:shd w:val="clear" w:color="auto" w:fill="auto"/>
            <w:noWrap/>
            <w:vAlign w:val="center"/>
            <w:hideMark/>
          </w:tcPr>
          <w:p w14:paraId="391E1CE5" w14:textId="77777777" w:rsidR="00F81788" w:rsidRPr="00F53D95" w:rsidRDefault="00F81788" w:rsidP="00F81788">
            <w:pPr>
              <w:spacing w:after="0" w:line="240" w:lineRule="auto"/>
              <w:rPr>
                <w:rFonts w:ascii="Calibri Light" w:eastAsia="Times New Roman" w:hAnsi="Calibri Light" w:cs="Calibri Light"/>
                <w:lang w:eastAsia="fr-FR"/>
              </w:rPr>
            </w:pPr>
            <w:r w:rsidRPr="00F53D95">
              <w:rPr>
                <w:rFonts w:ascii="Calibri Light" w:eastAsia="Times New Roman" w:hAnsi="Calibri Light" w:cs="Calibri Light"/>
                <w:lang w:eastAsia="fr-FR"/>
              </w:rPr>
              <w:t>Améliorer les performances énergétiques et environnementales de l'habitat</w:t>
            </w:r>
          </w:p>
        </w:tc>
      </w:tr>
      <w:tr w:rsidR="00F81788" w:rsidRPr="00F53D95" w14:paraId="7B4F045E" w14:textId="77777777" w:rsidTr="00F81788">
        <w:trPr>
          <w:trHeight w:val="290"/>
          <w:jc w:val="center"/>
        </w:trPr>
        <w:tc>
          <w:tcPr>
            <w:tcW w:w="5000" w:type="pct"/>
            <w:tcBorders>
              <w:top w:val="single" w:sz="4" w:space="0" w:color="auto"/>
              <w:left w:val="single" w:sz="4" w:space="0" w:color="auto"/>
              <w:bottom w:val="single" w:sz="4" w:space="0" w:color="auto"/>
              <w:right w:val="nil"/>
            </w:tcBorders>
            <w:shd w:val="clear" w:color="000000" w:fill="70AD47"/>
            <w:noWrap/>
            <w:vAlign w:val="center"/>
            <w:hideMark/>
          </w:tcPr>
          <w:p w14:paraId="716CF063" w14:textId="77777777" w:rsidR="00F81788" w:rsidRPr="00F53D95" w:rsidRDefault="00F81788" w:rsidP="00F81788">
            <w:pPr>
              <w:spacing w:after="0" w:line="240" w:lineRule="auto"/>
              <w:rPr>
                <w:rFonts w:ascii="Calibri Light" w:eastAsia="Times New Roman" w:hAnsi="Calibri Light" w:cs="Calibri Light"/>
                <w:b/>
                <w:bCs/>
                <w:color w:val="FFFFFF"/>
                <w:lang w:eastAsia="fr-FR"/>
              </w:rPr>
            </w:pPr>
            <w:r w:rsidRPr="00F53D95">
              <w:rPr>
                <w:rFonts w:ascii="Calibri Light" w:eastAsia="Times New Roman" w:hAnsi="Calibri Light" w:cs="Calibri Light"/>
                <w:b/>
                <w:bCs/>
                <w:color w:val="FFFFFF"/>
                <w:lang w:eastAsia="fr-FR"/>
              </w:rPr>
              <w:t>AXE 3 : Aménager un territoire résilient face aux changements climatiques</w:t>
            </w:r>
          </w:p>
        </w:tc>
      </w:tr>
      <w:tr w:rsidR="00F81788" w:rsidRPr="00F53D95" w14:paraId="18EC1635" w14:textId="77777777" w:rsidTr="00F81788">
        <w:trPr>
          <w:trHeight w:val="290"/>
          <w:jc w:val="center"/>
        </w:trPr>
        <w:tc>
          <w:tcPr>
            <w:tcW w:w="5000" w:type="pct"/>
            <w:tcBorders>
              <w:top w:val="nil"/>
              <w:left w:val="single" w:sz="4" w:space="0" w:color="auto"/>
              <w:bottom w:val="nil"/>
              <w:right w:val="single" w:sz="4" w:space="0" w:color="auto"/>
            </w:tcBorders>
            <w:shd w:val="clear" w:color="auto" w:fill="auto"/>
            <w:noWrap/>
            <w:vAlign w:val="center"/>
            <w:hideMark/>
          </w:tcPr>
          <w:p w14:paraId="21677479" w14:textId="77777777" w:rsidR="00F81788" w:rsidRPr="00F53D95" w:rsidRDefault="00F81788" w:rsidP="00F81788">
            <w:pPr>
              <w:spacing w:after="0" w:line="240" w:lineRule="auto"/>
              <w:rPr>
                <w:rFonts w:ascii="Calibri Light" w:eastAsia="Times New Roman" w:hAnsi="Calibri Light" w:cs="Calibri Light"/>
                <w:lang w:eastAsia="fr-FR"/>
              </w:rPr>
            </w:pPr>
            <w:r w:rsidRPr="00F53D95">
              <w:rPr>
                <w:rFonts w:ascii="Calibri Light" w:eastAsia="Times New Roman" w:hAnsi="Calibri Light" w:cs="Calibri Light"/>
                <w:lang w:eastAsia="fr-FR"/>
              </w:rPr>
              <w:t xml:space="preserve">Préserver la quantité et la qualité de la ressource en eau </w:t>
            </w:r>
          </w:p>
        </w:tc>
      </w:tr>
      <w:tr w:rsidR="00F81788" w:rsidRPr="00F53D95" w14:paraId="4CB22E0A" w14:textId="77777777" w:rsidTr="00F81788">
        <w:trPr>
          <w:trHeight w:val="290"/>
          <w:jc w:val="center"/>
        </w:trPr>
        <w:tc>
          <w:tcPr>
            <w:tcW w:w="5000" w:type="pct"/>
            <w:tcBorders>
              <w:top w:val="single" w:sz="4" w:space="0" w:color="auto"/>
              <w:left w:val="single" w:sz="4" w:space="0" w:color="auto"/>
              <w:bottom w:val="nil"/>
              <w:right w:val="single" w:sz="4" w:space="0" w:color="auto"/>
            </w:tcBorders>
            <w:shd w:val="clear" w:color="auto" w:fill="auto"/>
            <w:noWrap/>
            <w:vAlign w:val="center"/>
            <w:hideMark/>
          </w:tcPr>
          <w:p w14:paraId="341CB756" w14:textId="77777777" w:rsidR="00F81788" w:rsidRPr="00F53D95" w:rsidRDefault="00F81788" w:rsidP="00F81788">
            <w:pPr>
              <w:spacing w:after="0" w:line="240" w:lineRule="auto"/>
              <w:rPr>
                <w:rFonts w:ascii="Calibri Light" w:eastAsia="Times New Roman" w:hAnsi="Calibri Light" w:cs="Calibri Light"/>
                <w:lang w:eastAsia="fr-FR"/>
              </w:rPr>
            </w:pPr>
            <w:r w:rsidRPr="00F53D95">
              <w:rPr>
                <w:rFonts w:ascii="Calibri Light" w:eastAsia="Times New Roman" w:hAnsi="Calibri Light" w:cs="Calibri Light"/>
                <w:lang w:eastAsia="fr-FR"/>
              </w:rPr>
              <w:t>Renforcer la résilience des écosystèmes</w:t>
            </w:r>
          </w:p>
        </w:tc>
      </w:tr>
      <w:tr w:rsidR="00F81788" w:rsidRPr="00F53D95" w14:paraId="28F9A904" w14:textId="77777777" w:rsidTr="00F81788">
        <w:trPr>
          <w:trHeight w:val="290"/>
          <w:jc w:val="center"/>
        </w:trPr>
        <w:tc>
          <w:tcPr>
            <w:tcW w:w="5000" w:type="pct"/>
            <w:tcBorders>
              <w:top w:val="single" w:sz="4" w:space="0" w:color="auto"/>
              <w:left w:val="single" w:sz="4" w:space="0" w:color="auto"/>
              <w:bottom w:val="nil"/>
              <w:right w:val="single" w:sz="4" w:space="0" w:color="auto"/>
            </w:tcBorders>
            <w:shd w:val="clear" w:color="auto" w:fill="auto"/>
            <w:noWrap/>
            <w:vAlign w:val="center"/>
            <w:hideMark/>
          </w:tcPr>
          <w:p w14:paraId="6A9D20A1" w14:textId="77777777" w:rsidR="00F81788" w:rsidRPr="00F53D95" w:rsidRDefault="00F81788" w:rsidP="00F81788">
            <w:pPr>
              <w:spacing w:after="0" w:line="240" w:lineRule="auto"/>
              <w:rPr>
                <w:rFonts w:ascii="Calibri Light" w:eastAsia="Times New Roman" w:hAnsi="Calibri Light" w:cs="Calibri Light"/>
                <w:lang w:eastAsia="fr-FR"/>
              </w:rPr>
            </w:pPr>
            <w:r w:rsidRPr="00F53D95">
              <w:rPr>
                <w:rFonts w:ascii="Calibri Light" w:eastAsia="Times New Roman" w:hAnsi="Calibri Light" w:cs="Calibri Light"/>
                <w:lang w:eastAsia="fr-FR"/>
              </w:rPr>
              <w:t>Protéger la population des effets du changement climatique</w:t>
            </w:r>
          </w:p>
        </w:tc>
      </w:tr>
      <w:tr w:rsidR="00F81788" w:rsidRPr="00F53D95" w14:paraId="7F53CF65" w14:textId="77777777" w:rsidTr="00F81788">
        <w:trPr>
          <w:trHeight w:val="290"/>
          <w:jc w:val="center"/>
        </w:trPr>
        <w:tc>
          <w:tcPr>
            <w:tcW w:w="5000" w:type="pct"/>
            <w:tcBorders>
              <w:top w:val="single" w:sz="4" w:space="0" w:color="auto"/>
              <w:left w:val="single" w:sz="4" w:space="0" w:color="auto"/>
              <w:bottom w:val="nil"/>
              <w:right w:val="single" w:sz="4" w:space="0" w:color="auto"/>
            </w:tcBorders>
            <w:shd w:val="clear" w:color="auto" w:fill="auto"/>
            <w:noWrap/>
            <w:vAlign w:val="center"/>
            <w:hideMark/>
          </w:tcPr>
          <w:p w14:paraId="0CD5C0D8" w14:textId="77777777" w:rsidR="00F81788" w:rsidRPr="00F53D95" w:rsidRDefault="00F81788" w:rsidP="00F81788">
            <w:pPr>
              <w:spacing w:after="0" w:line="240" w:lineRule="auto"/>
              <w:rPr>
                <w:rFonts w:ascii="Calibri Light" w:eastAsia="Times New Roman" w:hAnsi="Calibri Light" w:cs="Calibri Light"/>
                <w:lang w:eastAsia="fr-FR"/>
              </w:rPr>
            </w:pPr>
            <w:r w:rsidRPr="00F53D95">
              <w:rPr>
                <w:rFonts w:ascii="Calibri Light" w:eastAsia="Times New Roman" w:hAnsi="Calibri Light" w:cs="Calibri Light"/>
                <w:lang w:eastAsia="fr-FR"/>
              </w:rPr>
              <w:t>Améliorer la prise en compte des enjeux climatiques dans les documents et les projets d'aménagement</w:t>
            </w:r>
          </w:p>
        </w:tc>
      </w:tr>
      <w:tr w:rsidR="00F81788" w:rsidRPr="00F53D95" w14:paraId="68D7FD99" w14:textId="77777777" w:rsidTr="00F81788">
        <w:trPr>
          <w:trHeight w:val="290"/>
          <w:jc w:val="center"/>
        </w:trPr>
        <w:tc>
          <w:tcPr>
            <w:tcW w:w="5000" w:type="pct"/>
            <w:tcBorders>
              <w:top w:val="single" w:sz="4" w:space="0" w:color="auto"/>
              <w:left w:val="single" w:sz="4" w:space="0" w:color="auto"/>
              <w:bottom w:val="single" w:sz="4" w:space="0" w:color="auto"/>
              <w:right w:val="nil"/>
            </w:tcBorders>
            <w:shd w:val="clear" w:color="000000" w:fill="7030A0"/>
            <w:noWrap/>
            <w:vAlign w:val="center"/>
            <w:hideMark/>
          </w:tcPr>
          <w:p w14:paraId="4D4846FC" w14:textId="77777777" w:rsidR="00F81788" w:rsidRPr="00F53D95" w:rsidRDefault="00F81788" w:rsidP="00F81788">
            <w:pPr>
              <w:spacing w:after="0" w:line="240" w:lineRule="auto"/>
              <w:rPr>
                <w:rFonts w:ascii="Calibri Light" w:eastAsia="Times New Roman" w:hAnsi="Calibri Light" w:cs="Calibri Light"/>
                <w:b/>
                <w:bCs/>
                <w:color w:val="FFFFFF"/>
                <w:lang w:eastAsia="fr-FR"/>
              </w:rPr>
            </w:pPr>
            <w:r w:rsidRPr="00F53D95">
              <w:rPr>
                <w:rFonts w:ascii="Calibri Light" w:eastAsia="Times New Roman" w:hAnsi="Calibri Light" w:cs="Calibri Light"/>
                <w:b/>
                <w:bCs/>
                <w:color w:val="FFFFFF"/>
                <w:lang w:eastAsia="fr-FR"/>
              </w:rPr>
              <w:t>AXE 4 : Développer un territoire durable</w:t>
            </w:r>
          </w:p>
        </w:tc>
      </w:tr>
      <w:tr w:rsidR="00F81788" w:rsidRPr="00F53D95" w14:paraId="531E78B9" w14:textId="77777777" w:rsidTr="00F81788">
        <w:trPr>
          <w:trHeight w:val="290"/>
          <w:jc w:val="center"/>
        </w:trPr>
        <w:tc>
          <w:tcPr>
            <w:tcW w:w="5000" w:type="pct"/>
            <w:tcBorders>
              <w:top w:val="nil"/>
              <w:left w:val="single" w:sz="4" w:space="0" w:color="auto"/>
              <w:bottom w:val="nil"/>
              <w:right w:val="single" w:sz="4" w:space="0" w:color="auto"/>
            </w:tcBorders>
            <w:shd w:val="clear" w:color="auto" w:fill="auto"/>
            <w:noWrap/>
            <w:vAlign w:val="center"/>
            <w:hideMark/>
          </w:tcPr>
          <w:p w14:paraId="4128BE6F" w14:textId="77777777" w:rsidR="00F81788" w:rsidRPr="00F53D95" w:rsidRDefault="00F81788" w:rsidP="00F81788">
            <w:pPr>
              <w:spacing w:after="0" w:line="240" w:lineRule="auto"/>
              <w:rPr>
                <w:rFonts w:ascii="Calibri Light" w:eastAsia="Times New Roman" w:hAnsi="Calibri Light" w:cs="Calibri Light"/>
                <w:lang w:eastAsia="fr-FR"/>
              </w:rPr>
            </w:pPr>
            <w:r w:rsidRPr="00F53D95">
              <w:rPr>
                <w:rFonts w:ascii="Calibri Light" w:eastAsia="Times New Roman" w:hAnsi="Calibri Light" w:cs="Calibri Light"/>
                <w:lang w:eastAsia="fr-FR"/>
              </w:rPr>
              <w:t>Accroître l'autonomie alimentaire du territoire et les pratiques agricoles durables</w:t>
            </w:r>
          </w:p>
        </w:tc>
      </w:tr>
      <w:tr w:rsidR="00F81788" w:rsidRPr="00F53D95" w14:paraId="478FA3A0" w14:textId="77777777" w:rsidTr="00F81788">
        <w:trPr>
          <w:trHeight w:val="290"/>
          <w:jc w:val="center"/>
        </w:trPr>
        <w:tc>
          <w:tcPr>
            <w:tcW w:w="5000" w:type="pct"/>
            <w:tcBorders>
              <w:top w:val="single" w:sz="4" w:space="0" w:color="auto"/>
              <w:left w:val="single" w:sz="4" w:space="0" w:color="auto"/>
              <w:bottom w:val="nil"/>
              <w:right w:val="single" w:sz="4" w:space="0" w:color="auto"/>
            </w:tcBorders>
            <w:shd w:val="clear" w:color="auto" w:fill="auto"/>
            <w:noWrap/>
            <w:vAlign w:val="center"/>
            <w:hideMark/>
          </w:tcPr>
          <w:p w14:paraId="530A2739" w14:textId="77777777" w:rsidR="00F81788" w:rsidRPr="00F53D95" w:rsidRDefault="00F81788" w:rsidP="00F81788">
            <w:pPr>
              <w:spacing w:after="0" w:line="240" w:lineRule="auto"/>
              <w:rPr>
                <w:rFonts w:ascii="Calibri Light" w:eastAsia="Times New Roman" w:hAnsi="Calibri Light" w:cs="Calibri Light"/>
                <w:lang w:eastAsia="fr-FR"/>
              </w:rPr>
            </w:pPr>
            <w:r w:rsidRPr="00F53D95">
              <w:rPr>
                <w:rFonts w:ascii="Calibri Light" w:eastAsia="Times New Roman" w:hAnsi="Calibri Light" w:cs="Calibri Light"/>
                <w:lang w:eastAsia="fr-FR"/>
              </w:rPr>
              <w:t>Encourager le développement d'une économie locale bas carbone</w:t>
            </w:r>
          </w:p>
        </w:tc>
      </w:tr>
      <w:tr w:rsidR="00F81788" w:rsidRPr="00F53D95" w14:paraId="49B1787E" w14:textId="77777777" w:rsidTr="00F81788">
        <w:trPr>
          <w:trHeight w:val="290"/>
          <w:jc w:val="center"/>
        </w:trPr>
        <w:tc>
          <w:tcPr>
            <w:tcW w:w="5000" w:type="pct"/>
            <w:tcBorders>
              <w:top w:val="single" w:sz="4" w:space="0" w:color="auto"/>
              <w:left w:val="single" w:sz="4" w:space="0" w:color="auto"/>
              <w:bottom w:val="nil"/>
              <w:right w:val="single" w:sz="4" w:space="0" w:color="auto"/>
            </w:tcBorders>
            <w:shd w:val="clear" w:color="auto" w:fill="auto"/>
            <w:noWrap/>
            <w:vAlign w:val="center"/>
            <w:hideMark/>
          </w:tcPr>
          <w:p w14:paraId="6C851CDF" w14:textId="77777777" w:rsidR="00F81788" w:rsidRPr="00F53D95" w:rsidRDefault="00F81788" w:rsidP="00F81788">
            <w:pPr>
              <w:spacing w:after="0" w:line="240" w:lineRule="auto"/>
              <w:rPr>
                <w:rFonts w:ascii="Calibri Light" w:eastAsia="Times New Roman" w:hAnsi="Calibri Light" w:cs="Calibri Light"/>
                <w:lang w:eastAsia="fr-FR"/>
              </w:rPr>
            </w:pPr>
            <w:r w:rsidRPr="00F53D95">
              <w:rPr>
                <w:rFonts w:ascii="Calibri Light" w:eastAsia="Times New Roman" w:hAnsi="Calibri Light" w:cs="Calibri Light"/>
                <w:lang w:eastAsia="fr-FR"/>
              </w:rPr>
              <w:t>Promouvoir une offre touristique durable</w:t>
            </w:r>
          </w:p>
        </w:tc>
      </w:tr>
      <w:tr w:rsidR="00F81788" w:rsidRPr="00F53D95" w14:paraId="172E2AC2" w14:textId="77777777" w:rsidTr="00F81788">
        <w:trPr>
          <w:trHeight w:val="290"/>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85FC0" w14:textId="77777777" w:rsidR="00F81788" w:rsidRPr="00F53D95" w:rsidRDefault="00F81788" w:rsidP="00F81788">
            <w:pPr>
              <w:spacing w:after="0" w:line="240" w:lineRule="auto"/>
              <w:rPr>
                <w:rFonts w:ascii="Calibri Light" w:eastAsia="Times New Roman" w:hAnsi="Calibri Light" w:cs="Calibri Light"/>
                <w:lang w:eastAsia="fr-FR"/>
              </w:rPr>
            </w:pPr>
            <w:r w:rsidRPr="00F53D95">
              <w:rPr>
                <w:rFonts w:ascii="Calibri Light" w:eastAsia="Times New Roman" w:hAnsi="Calibri Light" w:cs="Calibri Light"/>
                <w:lang w:eastAsia="fr-FR"/>
              </w:rPr>
              <w:t>Réduire et valoriser les déchets collectés</w:t>
            </w:r>
          </w:p>
        </w:tc>
      </w:tr>
      <w:tr w:rsidR="00F81788" w:rsidRPr="00F53D95" w14:paraId="4E3B4684" w14:textId="77777777" w:rsidTr="00F81788">
        <w:trPr>
          <w:trHeight w:val="290"/>
          <w:jc w:val="center"/>
        </w:trPr>
        <w:tc>
          <w:tcPr>
            <w:tcW w:w="5000" w:type="pct"/>
            <w:tcBorders>
              <w:top w:val="nil"/>
              <w:left w:val="single" w:sz="4" w:space="0" w:color="auto"/>
              <w:bottom w:val="single" w:sz="4" w:space="0" w:color="auto"/>
              <w:right w:val="nil"/>
            </w:tcBorders>
            <w:shd w:val="clear" w:color="000000" w:fill="595959"/>
            <w:noWrap/>
            <w:vAlign w:val="center"/>
            <w:hideMark/>
          </w:tcPr>
          <w:p w14:paraId="612B1E6E" w14:textId="77777777" w:rsidR="00F81788" w:rsidRPr="00F53D95" w:rsidRDefault="00F81788" w:rsidP="00F81788">
            <w:pPr>
              <w:spacing w:after="0" w:line="240" w:lineRule="auto"/>
              <w:rPr>
                <w:rFonts w:ascii="Calibri Light" w:eastAsia="Times New Roman" w:hAnsi="Calibri Light" w:cs="Calibri Light"/>
                <w:b/>
                <w:bCs/>
                <w:color w:val="FFFFFF"/>
                <w:lang w:eastAsia="fr-FR"/>
              </w:rPr>
            </w:pPr>
            <w:r w:rsidRPr="00F53D95">
              <w:rPr>
                <w:rFonts w:ascii="Calibri Light" w:eastAsia="Times New Roman" w:hAnsi="Calibri Light" w:cs="Calibri Light"/>
                <w:b/>
                <w:bCs/>
                <w:color w:val="FFFFFF"/>
                <w:lang w:eastAsia="fr-FR"/>
              </w:rPr>
              <w:t>AXE 5 : Grand Cubzaguais, territoire engagé</w:t>
            </w:r>
          </w:p>
        </w:tc>
      </w:tr>
      <w:tr w:rsidR="00F81788" w:rsidRPr="00F53D95" w14:paraId="35C50032" w14:textId="77777777" w:rsidTr="00F81788">
        <w:trPr>
          <w:trHeight w:val="290"/>
          <w:jc w:val="center"/>
        </w:trPr>
        <w:tc>
          <w:tcPr>
            <w:tcW w:w="5000" w:type="pct"/>
            <w:tcBorders>
              <w:top w:val="nil"/>
              <w:left w:val="single" w:sz="4" w:space="0" w:color="auto"/>
              <w:bottom w:val="nil"/>
              <w:right w:val="single" w:sz="4" w:space="0" w:color="auto"/>
            </w:tcBorders>
            <w:shd w:val="clear" w:color="auto" w:fill="auto"/>
            <w:noWrap/>
            <w:vAlign w:val="center"/>
            <w:hideMark/>
          </w:tcPr>
          <w:p w14:paraId="530D06A6" w14:textId="77777777" w:rsidR="00F81788" w:rsidRPr="00F53D95" w:rsidRDefault="00F81788" w:rsidP="00F81788">
            <w:pPr>
              <w:spacing w:after="0" w:line="240" w:lineRule="auto"/>
              <w:rPr>
                <w:rFonts w:ascii="Calibri Light" w:eastAsia="Times New Roman" w:hAnsi="Calibri Light" w:cs="Calibri Light"/>
                <w:lang w:eastAsia="fr-FR"/>
              </w:rPr>
            </w:pPr>
            <w:r w:rsidRPr="00F53D95">
              <w:rPr>
                <w:rFonts w:ascii="Calibri Light" w:eastAsia="Times New Roman" w:hAnsi="Calibri Light" w:cs="Calibri Light"/>
                <w:lang w:eastAsia="fr-FR"/>
              </w:rPr>
              <w:t>Mobiliser autour du Plan Climat</w:t>
            </w:r>
          </w:p>
        </w:tc>
      </w:tr>
      <w:tr w:rsidR="00F81788" w:rsidRPr="00F53D95" w14:paraId="1FB7E9D4" w14:textId="77777777" w:rsidTr="00F81788">
        <w:trPr>
          <w:trHeight w:val="290"/>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55B99" w14:textId="77777777" w:rsidR="00F81788" w:rsidRPr="00F53D95" w:rsidRDefault="00F81788" w:rsidP="00F81788">
            <w:pPr>
              <w:spacing w:after="0" w:line="240" w:lineRule="auto"/>
              <w:rPr>
                <w:rFonts w:ascii="Calibri Light" w:eastAsia="Times New Roman" w:hAnsi="Calibri Light" w:cs="Calibri Light"/>
                <w:lang w:eastAsia="fr-FR"/>
              </w:rPr>
            </w:pPr>
            <w:r w:rsidRPr="00F53D95">
              <w:rPr>
                <w:rFonts w:ascii="Calibri Light" w:eastAsia="Times New Roman" w:hAnsi="Calibri Light" w:cs="Calibri Light"/>
                <w:lang w:eastAsia="fr-FR"/>
              </w:rPr>
              <w:t>Renforcer l'exemplarité des collectivités</w:t>
            </w:r>
          </w:p>
        </w:tc>
      </w:tr>
      <w:bookmarkEnd w:id="34"/>
    </w:tbl>
    <w:p w14:paraId="0E067807" w14:textId="77777777" w:rsidR="00E01B9D" w:rsidRPr="000E50A9" w:rsidRDefault="00E01B9D" w:rsidP="009066CA">
      <w:pPr>
        <w:spacing w:after="0" w:line="240" w:lineRule="auto"/>
        <w:jc w:val="both"/>
        <w:rPr>
          <w:rFonts w:asciiTheme="majorHAnsi" w:hAnsiTheme="majorHAnsi" w:cstheme="majorHAnsi"/>
        </w:rPr>
      </w:pPr>
    </w:p>
    <w:p w14:paraId="60201B4C" w14:textId="77777777" w:rsidR="00DC3161" w:rsidRPr="000E50A9" w:rsidRDefault="00DC3161" w:rsidP="009066CA">
      <w:pPr>
        <w:spacing w:after="0" w:line="240" w:lineRule="auto"/>
        <w:jc w:val="both"/>
        <w:rPr>
          <w:rFonts w:asciiTheme="majorHAnsi" w:hAnsiTheme="majorHAnsi" w:cstheme="majorHAnsi"/>
        </w:rPr>
      </w:pPr>
    </w:p>
    <w:p w14:paraId="4AC40B53" w14:textId="77777777" w:rsidR="00DC3161" w:rsidRPr="000E50A9" w:rsidRDefault="00DC3161" w:rsidP="009066CA">
      <w:pPr>
        <w:spacing w:after="0" w:line="240" w:lineRule="auto"/>
        <w:jc w:val="both"/>
        <w:rPr>
          <w:rFonts w:asciiTheme="majorHAnsi" w:hAnsiTheme="majorHAnsi" w:cstheme="majorHAnsi"/>
        </w:rPr>
      </w:pPr>
    </w:p>
    <w:p w14:paraId="5DF34B63" w14:textId="5A2CDFDE" w:rsidR="00DC3161" w:rsidRPr="00BB3959" w:rsidRDefault="00922F95" w:rsidP="009066CA">
      <w:pPr>
        <w:pStyle w:val="Titre1"/>
        <w:spacing w:line="240" w:lineRule="auto"/>
      </w:pPr>
      <w:bookmarkStart w:id="35" w:name="_Toc8397607"/>
      <w:r>
        <w:br w:type="page"/>
      </w:r>
      <w:bookmarkStart w:id="36" w:name="_Toc21430359"/>
      <w:r w:rsidR="00DC3161" w:rsidRPr="00BB3959">
        <w:t>Articulation avec d’autres plans et documents</w:t>
      </w:r>
      <w:bookmarkEnd w:id="35"/>
      <w:bookmarkEnd w:id="36"/>
    </w:p>
    <w:p w14:paraId="59A005CE" w14:textId="77777777" w:rsidR="00DC3161" w:rsidRPr="000E50A9" w:rsidRDefault="00DC3161" w:rsidP="009066CA">
      <w:pPr>
        <w:tabs>
          <w:tab w:val="left" w:pos="284"/>
          <w:tab w:val="left" w:pos="567"/>
        </w:tabs>
        <w:spacing w:after="0" w:line="240" w:lineRule="auto"/>
        <w:rPr>
          <w:rFonts w:asciiTheme="majorHAnsi" w:hAnsiTheme="majorHAnsi" w:cstheme="majorHAnsi"/>
        </w:rPr>
      </w:pPr>
    </w:p>
    <w:p w14:paraId="6B0B9ECD" w14:textId="1E35A8A6" w:rsidR="00DC3161" w:rsidRPr="000E50A9" w:rsidRDefault="00DC3161" w:rsidP="009066CA">
      <w:pPr>
        <w:spacing w:after="0" w:line="240" w:lineRule="auto"/>
        <w:jc w:val="both"/>
        <w:rPr>
          <w:rFonts w:asciiTheme="majorHAnsi" w:hAnsiTheme="majorHAnsi" w:cstheme="majorHAnsi"/>
          <w:lang w:eastAsia="x-none"/>
        </w:rPr>
      </w:pPr>
      <w:r w:rsidRPr="000E50A9">
        <w:rPr>
          <w:rFonts w:asciiTheme="majorHAnsi" w:hAnsiTheme="majorHAnsi" w:cstheme="majorHAnsi"/>
          <w:lang w:eastAsia="x-none"/>
        </w:rPr>
        <w:t xml:space="preserve">Tel que prévu à l'article L. 229-26, le plan climat-air-énergie territorial est l'outil opérationnel de coordination de la transition énergétique réglementairement positionné à l’échelle des EPCI. Cette démarche est un maillon indispensable dans la déclinaison de la stratégie nationale de transition énergétique et de lutte contre le changement climatique. Elle doit donc s’articuler avec l’ensemble des dispositifs stratégiques et opérationnels qui traite de près comme de </w:t>
      </w:r>
      <w:r w:rsidR="00F81788">
        <w:rPr>
          <w:rFonts w:asciiTheme="majorHAnsi" w:hAnsiTheme="majorHAnsi" w:cstheme="majorHAnsi"/>
          <w:lang w:eastAsia="x-none"/>
        </w:rPr>
        <w:t>loin</w:t>
      </w:r>
      <w:r w:rsidRPr="000E50A9">
        <w:rPr>
          <w:rFonts w:asciiTheme="majorHAnsi" w:hAnsiTheme="majorHAnsi" w:cstheme="majorHAnsi"/>
          <w:lang w:eastAsia="x-none"/>
        </w:rPr>
        <w:t xml:space="preserve"> des </w:t>
      </w:r>
      <w:proofErr w:type="gramStart"/>
      <w:r w:rsidRPr="000E50A9">
        <w:rPr>
          <w:rFonts w:asciiTheme="majorHAnsi" w:hAnsiTheme="majorHAnsi" w:cstheme="majorHAnsi"/>
          <w:lang w:eastAsia="x-none"/>
        </w:rPr>
        <w:t>thématiques énergie</w:t>
      </w:r>
      <w:proofErr w:type="gramEnd"/>
      <w:r w:rsidRPr="000E50A9">
        <w:rPr>
          <w:rFonts w:asciiTheme="majorHAnsi" w:hAnsiTheme="majorHAnsi" w:cstheme="majorHAnsi"/>
          <w:lang w:eastAsia="x-none"/>
        </w:rPr>
        <w:t>, air et climat.</w:t>
      </w:r>
    </w:p>
    <w:p w14:paraId="37D81F0D" w14:textId="77777777" w:rsidR="00DC3161" w:rsidRPr="000E50A9" w:rsidRDefault="00DC3161" w:rsidP="009066CA">
      <w:pPr>
        <w:spacing w:after="0" w:line="240" w:lineRule="auto"/>
        <w:jc w:val="both"/>
        <w:rPr>
          <w:rFonts w:asciiTheme="majorHAnsi" w:hAnsiTheme="majorHAnsi" w:cstheme="majorHAnsi"/>
          <w:lang w:eastAsia="x-none"/>
        </w:rPr>
      </w:pPr>
    </w:p>
    <w:p w14:paraId="792C03DF" w14:textId="77777777" w:rsidR="00DC3161" w:rsidRPr="000E50A9" w:rsidRDefault="00DC3161" w:rsidP="009066CA">
      <w:pPr>
        <w:spacing w:after="0" w:line="240" w:lineRule="auto"/>
        <w:jc w:val="center"/>
        <w:rPr>
          <w:rFonts w:asciiTheme="majorHAnsi" w:hAnsiTheme="majorHAnsi" w:cstheme="majorHAnsi"/>
          <w:lang w:eastAsia="x-none"/>
        </w:rPr>
      </w:pPr>
      <w:r w:rsidRPr="000E50A9">
        <w:rPr>
          <w:rFonts w:asciiTheme="majorHAnsi" w:hAnsiTheme="majorHAnsi" w:cstheme="majorHAnsi"/>
          <w:noProof/>
          <w:lang w:eastAsia="fr-FR"/>
        </w:rPr>
        <w:drawing>
          <wp:inline distT="0" distB="7620" distL="0" distR="7620" wp14:anchorId="2ECE209E" wp14:editId="34C61854">
            <wp:extent cx="5104130" cy="4014349"/>
            <wp:effectExtent l="0" t="0" r="1270" b="5715"/>
            <wp:docPr id="4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5151217" cy="4051383"/>
                    </a:xfrm>
                    <a:prstGeom prst="rect">
                      <a:avLst/>
                    </a:prstGeom>
                  </pic:spPr>
                </pic:pic>
              </a:graphicData>
            </a:graphic>
          </wp:inline>
        </w:drawing>
      </w:r>
    </w:p>
    <w:p w14:paraId="289D6D29" w14:textId="334C0F14" w:rsidR="00DC3161" w:rsidRPr="000E50A9" w:rsidRDefault="00DC3161" w:rsidP="009066CA">
      <w:pPr>
        <w:pStyle w:val="Lgende"/>
        <w:spacing w:before="120" w:line="240" w:lineRule="auto"/>
      </w:pPr>
      <w:bookmarkStart w:id="37" w:name="_Toc531872333"/>
      <w:bookmarkStart w:id="38" w:name="_Toc8397460"/>
      <w:bookmarkStart w:id="39" w:name="_Toc17469379"/>
      <w:r w:rsidRPr="000E50A9">
        <w:t xml:space="preserve">Figure </w:t>
      </w:r>
      <w:r w:rsidRPr="000E50A9">
        <w:fldChar w:fldCharType="begin"/>
      </w:r>
      <w:r w:rsidRPr="000E50A9">
        <w:instrText>SEQ Figure \* ARABIC</w:instrText>
      </w:r>
      <w:r w:rsidRPr="000E50A9">
        <w:fldChar w:fldCharType="separate"/>
      </w:r>
      <w:r w:rsidR="00FD0E4F">
        <w:rPr>
          <w:noProof/>
        </w:rPr>
        <w:t>1</w:t>
      </w:r>
      <w:r w:rsidRPr="000E50A9">
        <w:fldChar w:fldCharType="end"/>
      </w:r>
      <w:r w:rsidRPr="000E50A9">
        <w:t> : Schéma d’articulation des outils de planification et documents d’urbanismes réglementaire, source ADEME 2017</w:t>
      </w:r>
      <w:bookmarkEnd w:id="37"/>
      <w:bookmarkEnd w:id="38"/>
      <w:bookmarkEnd w:id="39"/>
    </w:p>
    <w:p w14:paraId="3A718E25" w14:textId="77777777" w:rsidR="00DC3161" w:rsidRPr="000E50A9" w:rsidRDefault="00DC3161" w:rsidP="009066CA">
      <w:pPr>
        <w:spacing w:after="0" w:line="240" w:lineRule="auto"/>
        <w:rPr>
          <w:lang w:eastAsia="x-none"/>
        </w:rPr>
      </w:pPr>
    </w:p>
    <w:p w14:paraId="3166E986" w14:textId="167C9DB9" w:rsidR="00DC3161" w:rsidRPr="000E50A9" w:rsidRDefault="00DC3161" w:rsidP="009066CA">
      <w:pPr>
        <w:pStyle w:val="Paragraphedeliste"/>
        <w:numPr>
          <w:ilvl w:val="0"/>
          <w:numId w:val="5"/>
        </w:numPr>
        <w:spacing w:line="240" w:lineRule="auto"/>
        <w:ind w:left="714" w:hanging="357"/>
        <w:contextualSpacing w:val="0"/>
        <w:rPr>
          <w:rFonts w:asciiTheme="majorHAnsi" w:hAnsiTheme="majorHAnsi" w:cstheme="majorHAnsi"/>
          <w:lang w:eastAsia="x-none"/>
        </w:rPr>
      </w:pPr>
      <w:r w:rsidRPr="000E50A9">
        <w:rPr>
          <w:rFonts w:asciiTheme="majorHAnsi" w:hAnsiTheme="majorHAnsi" w:cstheme="majorHAnsi"/>
          <w:lang w:eastAsia="x-none"/>
        </w:rPr>
        <w:t xml:space="preserve">Le PCAET doit être compatible avec le </w:t>
      </w:r>
      <w:r w:rsidRPr="00440823">
        <w:rPr>
          <w:rFonts w:asciiTheme="majorHAnsi" w:hAnsiTheme="majorHAnsi" w:cstheme="majorHAnsi"/>
          <w:b/>
          <w:bCs/>
          <w:lang w:eastAsia="x-none"/>
        </w:rPr>
        <w:t>Schéma régional Climat Air Energie (SRCAE)</w:t>
      </w:r>
      <w:r w:rsidRPr="000E50A9">
        <w:rPr>
          <w:rFonts w:asciiTheme="majorHAnsi" w:hAnsiTheme="majorHAnsi" w:cstheme="majorHAnsi"/>
          <w:lang w:eastAsia="x-none"/>
        </w:rPr>
        <w:t xml:space="preserve"> ou les règles du </w:t>
      </w:r>
      <w:r w:rsidRPr="00440823">
        <w:rPr>
          <w:rFonts w:asciiTheme="majorHAnsi" w:hAnsiTheme="majorHAnsi" w:cstheme="majorHAnsi"/>
          <w:b/>
          <w:bCs/>
          <w:lang w:eastAsia="x-none"/>
        </w:rPr>
        <w:t>S</w:t>
      </w:r>
      <w:r w:rsidRPr="00440823">
        <w:rPr>
          <w:rFonts w:asciiTheme="majorHAnsi" w:hAnsiTheme="majorHAnsi" w:cstheme="majorHAnsi"/>
          <w:b/>
          <w:bCs/>
        </w:rPr>
        <w:t>chéma régional d'aménagement, de développement durable et d'égalité des territoires (</w:t>
      </w:r>
      <w:r w:rsidRPr="00440823">
        <w:rPr>
          <w:rFonts w:asciiTheme="majorHAnsi" w:hAnsiTheme="majorHAnsi" w:cstheme="majorHAnsi"/>
          <w:b/>
          <w:bCs/>
          <w:lang w:eastAsia="x-none"/>
        </w:rPr>
        <w:t>SRADDET)</w:t>
      </w:r>
      <w:r w:rsidR="00BB3959">
        <w:rPr>
          <w:rFonts w:asciiTheme="majorHAnsi" w:hAnsiTheme="majorHAnsi" w:cstheme="majorHAnsi"/>
          <w:lang w:eastAsia="x-none"/>
        </w:rPr>
        <w:t> ;</w:t>
      </w:r>
    </w:p>
    <w:p w14:paraId="5419897A" w14:textId="7CD31509" w:rsidR="00DC3161" w:rsidRPr="000E50A9" w:rsidRDefault="00DC3161" w:rsidP="009066CA">
      <w:pPr>
        <w:pStyle w:val="Paragraphedeliste"/>
        <w:numPr>
          <w:ilvl w:val="0"/>
          <w:numId w:val="5"/>
        </w:numPr>
        <w:spacing w:before="120" w:line="240" w:lineRule="auto"/>
        <w:ind w:left="714" w:hanging="357"/>
        <w:contextualSpacing w:val="0"/>
        <w:rPr>
          <w:rFonts w:asciiTheme="majorHAnsi" w:hAnsiTheme="majorHAnsi" w:cstheme="majorHAnsi"/>
          <w:lang w:eastAsia="x-none"/>
        </w:rPr>
      </w:pPr>
      <w:r w:rsidRPr="000E50A9">
        <w:rPr>
          <w:rFonts w:asciiTheme="majorHAnsi" w:hAnsiTheme="majorHAnsi" w:cstheme="majorHAnsi"/>
          <w:lang w:eastAsia="x-none"/>
        </w:rPr>
        <w:t xml:space="preserve">Le PCAET doit prendre en compte le </w:t>
      </w:r>
      <w:r w:rsidRPr="00440823">
        <w:rPr>
          <w:rFonts w:asciiTheme="majorHAnsi" w:hAnsiTheme="majorHAnsi" w:cstheme="majorHAnsi"/>
          <w:b/>
          <w:bCs/>
          <w:lang w:eastAsia="x-none"/>
        </w:rPr>
        <w:t>Schéma de Cohérence Territorial (</w:t>
      </w:r>
      <w:proofErr w:type="spellStart"/>
      <w:r w:rsidRPr="00440823">
        <w:rPr>
          <w:rFonts w:asciiTheme="majorHAnsi" w:hAnsiTheme="majorHAnsi" w:cstheme="majorHAnsi"/>
          <w:b/>
          <w:bCs/>
          <w:lang w:eastAsia="x-none"/>
        </w:rPr>
        <w:t>SCoT</w:t>
      </w:r>
      <w:proofErr w:type="spellEnd"/>
      <w:r w:rsidRPr="00440823">
        <w:rPr>
          <w:rFonts w:asciiTheme="majorHAnsi" w:hAnsiTheme="majorHAnsi" w:cstheme="majorHAnsi"/>
          <w:b/>
          <w:bCs/>
          <w:lang w:eastAsia="x-none"/>
        </w:rPr>
        <w:t>)</w:t>
      </w:r>
      <w:r w:rsidRPr="000E50A9">
        <w:rPr>
          <w:rFonts w:asciiTheme="majorHAnsi" w:hAnsiTheme="majorHAnsi" w:cstheme="majorHAnsi"/>
          <w:lang w:eastAsia="x-none"/>
        </w:rPr>
        <w:t xml:space="preserve">, les objectifs du SRADDET et la </w:t>
      </w:r>
      <w:r w:rsidR="00440823" w:rsidRPr="00440823">
        <w:rPr>
          <w:rFonts w:asciiTheme="majorHAnsi" w:hAnsiTheme="majorHAnsi" w:cstheme="majorHAnsi"/>
          <w:b/>
          <w:bCs/>
          <w:lang w:eastAsia="x-none"/>
        </w:rPr>
        <w:t>S</w:t>
      </w:r>
      <w:r w:rsidRPr="00440823">
        <w:rPr>
          <w:rFonts w:asciiTheme="majorHAnsi" w:hAnsiTheme="majorHAnsi" w:cstheme="majorHAnsi"/>
          <w:b/>
          <w:bCs/>
          <w:lang w:eastAsia="x-none"/>
        </w:rPr>
        <w:t>tratégie nationale bas carbone</w:t>
      </w:r>
      <w:r w:rsidRPr="000E50A9">
        <w:rPr>
          <w:rFonts w:asciiTheme="majorHAnsi" w:hAnsiTheme="majorHAnsi" w:cstheme="majorHAnsi"/>
          <w:lang w:eastAsia="x-none"/>
        </w:rPr>
        <w:t xml:space="preserve"> tant que le schéma régional ne l’a pas lui-même prise en compte</w:t>
      </w:r>
      <w:r w:rsidR="00BB3959">
        <w:rPr>
          <w:rFonts w:asciiTheme="majorHAnsi" w:hAnsiTheme="majorHAnsi" w:cstheme="majorHAnsi"/>
          <w:lang w:eastAsia="x-none"/>
        </w:rPr>
        <w:t> ;</w:t>
      </w:r>
    </w:p>
    <w:p w14:paraId="72BBF851" w14:textId="4B85DE63" w:rsidR="00DC3161" w:rsidRPr="000E50A9" w:rsidRDefault="00DC3161" w:rsidP="009066CA">
      <w:pPr>
        <w:pStyle w:val="Paragraphedeliste"/>
        <w:numPr>
          <w:ilvl w:val="0"/>
          <w:numId w:val="5"/>
        </w:numPr>
        <w:spacing w:before="120" w:line="240" w:lineRule="auto"/>
        <w:ind w:left="714" w:hanging="357"/>
        <w:contextualSpacing w:val="0"/>
        <w:rPr>
          <w:rFonts w:asciiTheme="majorHAnsi" w:hAnsiTheme="majorHAnsi" w:cstheme="majorHAnsi"/>
          <w:lang w:eastAsia="x-none"/>
        </w:rPr>
      </w:pPr>
      <w:r w:rsidRPr="000E50A9">
        <w:rPr>
          <w:rFonts w:asciiTheme="majorHAnsi" w:hAnsiTheme="majorHAnsi" w:cstheme="majorHAnsi"/>
          <w:lang w:eastAsia="x-none"/>
        </w:rPr>
        <w:t xml:space="preserve"> Le </w:t>
      </w:r>
      <w:r w:rsidRPr="00440823">
        <w:rPr>
          <w:rFonts w:asciiTheme="majorHAnsi" w:hAnsiTheme="majorHAnsi" w:cstheme="majorHAnsi"/>
          <w:b/>
          <w:bCs/>
          <w:lang w:eastAsia="x-none"/>
        </w:rPr>
        <w:t xml:space="preserve">PLU / </w:t>
      </w:r>
      <w:proofErr w:type="spellStart"/>
      <w:r w:rsidRPr="00440823">
        <w:rPr>
          <w:rFonts w:asciiTheme="majorHAnsi" w:hAnsiTheme="majorHAnsi" w:cstheme="majorHAnsi"/>
          <w:b/>
          <w:bCs/>
          <w:lang w:eastAsia="x-none"/>
        </w:rPr>
        <w:t>PLUi</w:t>
      </w:r>
      <w:proofErr w:type="spellEnd"/>
      <w:r w:rsidRPr="000E50A9">
        <w:rPr>
          <w:rFonts w:asciiTheme="majorHAnsi" w:hAnsiTheme="majorHAnsi" w:cstheme="majorHAnsi"/>
          <w:lang w:eastAsia="x-none"/>
        </w:rPr>
        <w:t xml:space="preserve"> doit prendre en compte le PCAET</w:t>
      </w:r>
      <w:r w:rsidR="00BB3959">
        <w:rPr>
          <w:rFonts w:asciiTheme="majorHAnsi" w:hAnsiTheme="majorHAnsi" w:cstheme="majorHAnsi"/>
          <w:lang w:eastAsia="x-none"/>
        </w:rPr>
        <w:t> ;</w:t>
      </w:r>
    </w:p>
    <w:p w14:paraId="303223F4" w14:textId="641155D2" w:rsidR="00DC3161" w:rsidRPr="000E50A9" w:rsidRDefault="00DC3161" w:rsidP="009066CA">
      <w:pPr>
        <w:pStyle w:val="Paragraphedeliste"/>
        <w:numPr>
          <w:ilvl w:val="0"/>
          <w:numId w:val="5"/>
        </w:numPr>
        <w:spacing w:before="120" w:line="240" w:lineRule="auto"/>
        <w:ind w:left="714" w:hanging="357"/>
        <w:contextualSpacing w:val="0"/>
        <w:rPr>
          <w:rFonts w:asciiTheme="majorHAnsi" w:hAnsiTheme="majorHAnsi" w:cstheme="majorHAnsi"/>
          <w:lang w:eastAsia="x-none"/>
        </w:rPr>
      </w:pPr>
      <w:r w:rsidRPr="000E50A9">
        <w:rPr>
          <w:rFonts w:asciiTheme="majorHAnsi" w:hAnsiTheme="majorHAnsi" w:cstheme="majorHAnsi"/>
          <w:lang w:eastAsia="x-none"/>
        </w:rPr>
        <w:t xml:space="preserve">Le PCAET doit être compatible avec le </w:t>
      </w:r>
      <w:r w:rsidRPr="00440823">
        <w:rPr>
          <w:rFonts w:asciiTheme="majorHAnsi" w:hAnsiTheme="majorHAnsi" w:cstheme="majorHAnsi"/>
          <w:b/>
          <w:bCs/>
          <w:lang w:eastAsia="x-none"/>
        </w:rPr>
        <w:t>Plan de Protection de l’Atmosphère</w:t>
      </w:r>
      <w:r w:rsidR="00BB3959" w:rsidRPr="00440823">
        <w:rPr>
          <w:rFonts w:asciiTheme="majorHAnsi" w:hAnsiTheme="majorHAnsi" w:cstheme="majorHAnsi"/>
          <w:b/>
          <w:bCs/>
          <w:lang w:eastAsia="x-none"/>
        </w:rPr>
        <w:t xml:space="preserve"> (PPA)</w:t>
      </w:r>
      <w:r w:rsidRPr="00440823">
        <w:rPr>
          <w:rFonts w:asciiTheme="majorHAnsi" w:hAnsiTheme="majorHAnsi" w:cstheme="majorHAnsi"/>
          <w:b/>
          <w:bCs/>
          <w:lang w:eastAsia="x-none"/>
        </w:rPr>
        <w:t>.</w:t>
      </w:r>
      <w:r w:rsidRPr="000E50A9">
        <w:rPr>
          <w:rFonts w:asciiTheme="majorHAnsi" w:hAnsiTheme="majorHAnsi" w:cstheme="majorHAnsi"/>
          <w:lang w:eastAsia="x-none"/>
        </w:rPr>
        <w:t xml:space="preserve"> A noter que le territoire de </w:t>
      </w:r>
      <w:r w:rsidR="00E53E78">
        <w:rPr>
          <w:rFonts w:asciiTheme="majorHAnsi" w:hAnsiTheme="majorHAnsi" w:cstheme="majorHAnsi"/>
          <w:lang w:eastAsia="x-none"/>
        </w:rPr>
        <w:t>la CC Grand Cubzaguais</w:t>
      </w:r>
      <w:r w:rsidR="00BB3959">
        <w:rPr>
          <w:rFonts w:asciiTheme="majorHAnsi" w:hAnsiTheme="majorHAnsi" w:cstheme="majorHAnsi"/>
          <w:lang w:eastAsia="x-none"/>
        </w:rPr>
        <w:t xml:space="preserve"> n’est</w:t>
      </w:r>
      <w:r w:rsidRPr="000E50A9">
        <w:rPr>
          <w:rFonts w:asciiTheme="majorHAnsi" w:hAnsiTheme="majorHAnsi" w:cstheme="majorHAnsi"/>
          <w:lang w:eastAsia="x-none"/>
        </w:rPr>
        <w:t xml:space="preserve"> pas concerné par un PPA. La thématique de la qualité de l’air a </w:t>
      </w:r>
      <w:r w:rsidR="00BB3959">
        <w:rPr>
          <w:rFonts w:asciiTheme="majorHAnsi" w:hAnsiTheme="majorHAnsi" w:cstheme="majorHAnsi"/>
          <w:lang w:eastAsia="x-none"/>
        </w:rPr>
        <w:t xml:space="preserve">ainsi </w:t>
      </w:r>
      <w:r w:rsidRPr="000E50A9">
        <w:rPr>
          <w:rFonts w:asciiTheme="majorHAnsi" w:hAnsiTheme="majorHAnsi" w:cstheme="majorHAnsi"/>
          <w:lang w:eastAsia="x-none"/>
        </w:rPr>
        <w:t>été traitée de manière transverse dans le plan d’actions</w:t>
      </w:r>
      <w:r w:rsidR="00BB3959">
        <w:rPr>
          <w:rFonts w:asciiTheme="majorHAnsi" w:hAnsiTheme="majorHAnsi" w:cstheme="majorHAnsi"/>
          <w:lang w:eastAsia="x-none"/>
        </w:rPr>
        <w:t>.</w:t>
      </w:r>
    </w:p>
    <w:p w14:paraId="0E9A0A1B" w14:textId="77777777" w:rsidR="00DC3161" w:rsidRPr="000E50A9" w:rsidRDefault="00DC3161" w:rsidP="009066CA">
      <w:pPr>
        <w:tabs>
          <w:tab w:val="left" w:pos="284"/>
          <w:tab w:val="left" w:pos="567"/>
        </w:tabs>
        <w:spacing w:after="0" w:line="240" w:lineRule="auto"/>
        <w:rPr>
          <w:rFonts w:asciiTheme="majorHAnsi" w:hAnsiTheme="majorHAnsi" w:cstheme="majorHAnsi"/>
        </w:rPr>
      </w:pPr>
    </w:p>
    <w:p w14:paraId="468265B4" w14:textId="77777777" w:rsidR="00DC3161" w:rsidRDefault="00DC3161" w:rsidP="009066CA">
      <w:pPr>
        <w:tabs>
          <w:tab w:val="left" w:pos="284"/>
          <w:tab w:val="left" w:pos="567"/>
        </w:tabs>
        <w:spacing w:after="0" w:line="240" w:lineRule="auto"/>
        <w:rPr>
          <w:rFonts w:asciiTheme="majorHAnsi" w:hAnsiTheme="majorHAnsi" w:cstheme="majorHAnsi"/>
        </w:rPr>
      </w:pPr>
    </w:p>
    <w:p w14:paraId="5DE8FF64" w14:textId="77777777" w:rsidR="00CC0B26" w:rsidRDefault="00CC0B26" w:rsidP="009066CA">
      <w:pPr>
        <w:tabs>
          <w:tab w:val="left" w:pos="284"/>
          <w:tab w:val="left" w:pos="567"/>
        </w:tabs>
        <w:spacing w:after="0" w:line="240" w:lineRule="auto"/>
        <w:rPr>
          <w:rFonts w:asciiTheme="majorHAnsi" w:hAnsiTheme="majorHAnsi" w:cstheme="majorHAnsi"/>
        </w:rPr>
      </w:pPr>
    </w:p>
    <w:p w14:paraId="4E9A9112" w14:textId="77777777" w:rsidR="00CC0B26" w:rsidRPr="000E50A9" w:rsidRDefault="00CC0B26" w:rsidP="009066CA">
      <w:pPr>
        <w:tabs>
          <w:tab w:val="left" w:pos="284"/>
          <w:tab w:val="left" w:pos="567"/>
        </w:tabs>
        <w:spacing w:after="0" w:line="240" w:lineRule="auto"/>
        <w:rPr>
          <w:rFonts w:asciiTheme="majorHAnsi" w:hAnsiTheme="majorHAnsi" w:cstheme="majorHAnsi"/>
        </w:rPr>
      </w:pPr>
    </w:p>
    <w:p w14:paraId="5A1133BF" w14:textId="46E571F7" w:rsidR="006859FD" w:rsidRPr="007D7F66" w:rsidRDefault="00463EB4" w:rsidP="009066CA">
      <w:pPr>
        <w:pStyle w:val="Titre2"/>
        <w:spacing w:before="0" w:after="0" w:line="240" w:lineRule="auto"/>
        <w:contextualSpacing w:val="0"/>
        <w:rPr>
          <w:lang w:val="fr-FR"/>
        </w:rPr>
      </w:pPr>
      <w:bookmarkStart w:id="40" w:name="_Toc9844760"/>
      <w:bookmarkStart w:id="41" w:name="_Toc10717856"/>
      <w:bookmarkStart w:id="42" w:name="_Toc21430360"/>
      <w:bookmarkStart w:id="43" w:name="_Toc8397608"/>
      <w:r>
        <w:rPr>
          <w:lang w:val="fr-FR"/>
        </w:rPr>
        <w:t xml:space="preserve">Le </w:t>
      </w:r>
      <w:r w:rsidRPr="007D7F66">
        <w:rPr>
          <w:lang w:val="fr-FR"/>
        </w:rPr>
        <w:t>positionnement</w:t>
      </w:r>
      <w:r w:rsidR="006859FD" w:rsidRPr="007D7F66">
        <w:rPr>
          <w:lang w:val="fr-FR"/>
        </w:rPr>
        <w:t xml:space="preserve"> national</w:t>
      </w:r>
      <w:bookmarkEnd w:id="40"/>
      <w:bookmarkEnd w:id="41"/>
      <w:bookmarkEnd w:id="42"/>
    </w:p>
    <w:p w14:paraId="4951BF10" w14:textId="77777777" w:rsidR="006859FD" w:rsidRPr="0018297F" w:rsidRDefault="006859FD" w:rsidP="009066CA">
      <w:pPr>
        <w:spacing w:after="0" w:line="240" w:lineRule="auto"/>
        <w:jc w:val="both"/>
        <w:rPr>
          <w:rFonts w:asciiTheme="majorHAnsi" w:hAnsiTheme="majorHAnsi" w:cstheme="majorHAnsi"/>
        </w:rPr>
      </w:pPr>
    </w:p>
    <w:p w14:paraId="13849790" w14:textId="52EBDFEC" w:rsidR="00DC3161" w:rsidRPr="00E97FF6" w:rsidRDefault="00463EB4" w:rsidP="009066CA">
      <w:pPr>
        <w:pStyle w:val="Titre3"/>
        <w:spacing w:line="240" w:lineRule="auto"/>
        <w:rPr>
          <w:b/>
          <w:bCs/>
        </w:rPr>
      </w:pPr>
      <w:bookmarkStart w:id="44" w:name="_Toc16174112"/>
      <w:bookmarkStart w:id="45" w:name="_Toc16174216"/>
      <w:bookmarkStart w:id="46" w:name="_Toc16174544"/>
      <w:bookmarkStart w:id="47" w:name="_Toc17469419"/>
      <w:bookmarkStart w:id="48" w:name="_Toc17472862"/>
      <w:bookmarkStart w:id="49" w:name="_Toc18677704"/>
      <w:bookmarkStart w:id="50" w:name="_Toc21430361"/>
      <w:r w:rsidRPr="00E97FF6">
        <w:rPr>
          <w:b/>
          <w:bCs/>
          <w:lang w:val="fr-FR"/>
        </w:rPr>
        <w:t xml:space="preserve">La </w:t>
      </w:r>
      <w:r w:rsidR="00DC3161" w:rsidRPr="00E97FF6">
        <w:rPr>
          <w:b/>
          <w:bCs/>
        </w:rPr>
        <w:t>Stratégie Nationale Bas Carbone</w:t>
      </w:r>
      <w:bookmarkEnd w:id="43"/>
      <w:bookmarkEnd w:id="44"/>
      <w:bookmarkEnd w:id="45"/>
      <w:bookmarkEnd w:id="46"/>
      <w:bookmarkEnd w:id="47"/>
      <w:bookmarkEnd w:id="48"/>
      <w:bookmarkEnd w:id="49"/>
      <w:bookmarkEnd w:id="50"/>
      <w:r w:rsidR="00DC3161" w:rsidRPr="00E97FF6">
        <w:rPr>
          <w:b/>
          <w:bCs/>
        </w:rPr>
        <w:t xml:space="preserve"> </w:t>
      </w:r>
    </w:p>
    <w:p w14:paraId="60B73BBD" w14:textId="77777777" w:rsidR="00DC3161" w:rsidRPr="000E50A9" w:rsidRDefault="00DC3161" w:rsidP="009066CA">
      <w:pPr>
        <w:pStyle w:val="Paragraphedeliste"/>
        <w:tabs>
          <w:tab w:val="left" w:pos="284"/>
          <w:tab w:val="left" w:pos="567"/>
        </w:tabs>
        <w:spacing w:line="240" w:lineRule="auto"/>
        <w:ind w:left="0"/>
        <w:rPr>
          <w:rFonts w:asciiTheme="majorHAnsi" w:hAnsiTheme="majorHAnsi" w:cstheme="majorHAnsi"/>
        </w:rPr>
      </w:pPr>
    </w:p>
    <w:p w14:paraId="707BA5FD" w14:textId="77777777" w:rsidR="00DC3161" w:rsidRPr="000E50A9" w:rsidRDefault="00DC3161" w:rsidP="009066CA">
      <w:pPr>
        <w:spacing w:after="0" w:line="240" w:lineRule="auto"/>
        <w:jc w:val="both"/>
        <w:rPr>
          <w:rFonts w:asciiTheme="majorHAnsi" w:hAnsiTheme="majorHAnsi" w:cstheme="majorHAnsi"/>
        </w:rPr>
      </w:pPr>
      <w:r w:rsidRPr="000E50A9">
        <w:rPr>
          <w:rFonts w:asciiTheme="majorHAnsi" w:hAnsiTheme="majorHAnsi" w:cstheme="majorHAnsi"/>
        </w:rPr>
        <w:t xml:space="preserve">La </w:t>
      </w:r>
      <w:r w:rsidRPr="00440823">
        <w:rPr>
          <w:rFonts w:asciiTheme="majorHAnsi" w:hAnsiTheme="majorHAnsi" w:cstheme="majorHAnsi"/>
          <w:b/>
          <w:bCs/>
        </w:rPr>
        <w:t>Stratégie Nationale Bas Carbone (SNBC)</w:t>
      </w:r>
      <w:r w:rsidRPr="000E50A9">
        <w:rPr>
          <w:rFonts w:asciiTheme="majorHAnsi" w:hAnsiTheme="majorHAnsi" w:cstheme="majorHAnsi"/>
        </w:rPr>
        <w:t xml:space="preserve"> définit la feuille de route de la France en matière de réduction de ses émissions GES. Elle a été présentée le 18 novembre 2015 en Conseil des Ministres. Le décret d’application fixe les trois premiers budgets </w:t>
      </w:r>
      <w:proofErr w:type="gramStart"/>
      <w:r w:rsidRPr="000E50A9">
        <w:rPr>
          <w:rFonts w:asciiTheme="majorHAnsi" w:hAnsiTheme="majorHAnsi" w:cstheme="majorHAnsi"/>
        </w:rPr>
        <w:t>carbone</w:t>
      </w:r>
      <w:proofErr w:type="gramEnd"/>
      <w:r w:rsidRPr="000E50A9">
        <w:rPr>
          <w:rFonts w:asciiTheme="majorHAnsi" w:hAnsiTheme="majorHAnsi" w:cstheme="majorHAnsi"/>
        </w:rPr>
        <w:t> pour les périodes 2015-2018, 2019-2023 et 2024-2028.</w:t>
      </w:r>
    </w:p>
    <w:p w14:paraId="529BBD11" w14:textId="77777777" w:rsidR="00DC3161" w:rsidRPr="000E50A9" w:rsidRDefault="00DC3161" w:rsidP="009066CA">
      <w:pPr>
        <w:spacing w:after="0" w:line="240" w:lineRule="auto"/>
        <w:jc w:val="both"/>
        <w:rPr>
          <w:rFonts w:asciiTheme="majorHAnsi" w:hAnsiTheme="majorHAnsi" w:cstheme="majorHAnsi"/>
        </w:rPr>
      </w:pPr>
    </w:p>
    <w:p w14:paraId="3BB10D38" w14:textId="77777777" w:rsidR="00DC3161" w:rsidRPr="000E50A9" w:rsidRDefault="00DC3161" w:rsidP="009066CA">
      <w:pPr>
        <w:spacing w:after="0" w:line="240" w:lineRule="auto"/>
        <w:jc w:val="both"/>
        <w:rPr>
          <w:rFonts w:asciiTheme="majorHAnsi" w:hAnsiTheme="majorHAnsi" w:cstheme="majorHAnsi"/>
        </w:rPr>
      </w:pPr>
      <w:r w:rsidRPr="000E50A9">
        <w:rPr>
          <w:rFonts w:asciiTheme="majorHAnsi" w:hAnsiTheme="majorHAnsi" w:cstheme="majorHAnsi"/>
        </w:rPr>
        <w:t>La France s'est engagée à réduire de 75 % ses émissions GES à l'horizon 2050 par rapport à 1990 (Facteur 4).</w:t>
      </w:r>
    </w:p>
    <w:p w14:paraId="1254E13B" w14:textId="77777777" w:rsidR="00DC3161" w:rsidRPr="000E50A9" w:rsidRDefault="00DC3161" w:rsidP="009066CA">
      <w:pPr>
        <w:spacing w:after="0" w:line="240" w:lineRule="auto"/>
        <w:jc w:val="both"/>
        <w:rPr>
          <w:rFonts w:asciiTheme="majorHAnsi" w:eastAsia="Verdana" w:hAnsiTheme="majorHAnsi" w:cstheme="majorHAnsi"/>
        </w:rPr>
      </w:pPr>
    </w:p>
    <w:p w14:paraId="5D515DA3" w14:textId="77777777" w:rsidR="00DC3161" w:rsidRPr="000E50A9" w:rsidRDefault="00DC3161" w:rsidP="009066CA">
      <w:pPr>
        <w:spacing w:after="0" w:line="240" w:lineRule="auto"/>
        <w:jc w:val="center"/>
        <w:rPr>
          <w:rFonts w:asciiTheme="majorHAnsi" w:eastAsia="Times New Roman" w:hAnsiTheme="majorHAnsi" w:cstheme="majorHAnsi"/>
        </w:rPr>
      </w:pPr>
      <w:r w:rsidRPr="000E50A9">
        <w:rPr>
          <w:noProof/>
          <w:lang w:eastAsia="fr-FR"/>
        </w:rPr>
        <w:drawing>
          <wp:inline distT="0" distB="0" distL="0" distR="0" wp14:anchorId="2EA01A92" wp14:editId="4F281487">
            <wp:extent cx="5760720" cy="3632200"/>
            <wp:effectExtent l="0" t="0" r="0" b="6350"/>
            <wp:docPr id="462" name="Imag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632200"/>
                    </a:xfrm>
                    <a:prstGeom prst="rect">
                      <a:avLst/>
                    </a:prstGeom>
                  </pic:spPr>
                </pic:pic>
              </a:graphicData>
            </a:graphic>
          </wp:inline>
        </w:drawing>
      </w:r>
    </w:p>
    <w:p w14:paraId="158221D1" w14:textId="3D48D00E" w:rsidR="00DC3161" w:rsidRPr="000E50A9" w:rsidRDefault="00DC3161" w:rsidP="009066CA">
      <w:pPr>
        <w:pStyle w:val="Lgende"/>
        <w:spacing w:before="120" w:line="240" w:lineRule="auto"/>
      </w:pPr>
      <w:bookmarkStart w:id="51" w:name="_Toc531872334"/>
      <w:bookmarkStart w:id="52" w:name="_Toc8397461"/>
      <w:bookmarkStart w:id="53" w:name="_Toc17469380"/>
      <w:r w:rsidRPr="000E50A9">
        <w:t xml:space="preserve">Figure </w:t>
      </w:r>
      <w:r w:rsidRPr="000E50A9">
        <w:fldChar w:fldCharType="begin"/>
      </w:r>
      <w:r w:rsidRPr="000E50A9">
        <w:instrText>SEQ Figure \* ARABIC</w:instrText>
      </w:r>
      <w:r w:rsidRPr="000E50A9">
        <w:fldChar w:fldCharType="separate"/>
      </w:r>
      <w:r w:rsidR="00FD0E4F">
        <w:rPr>
          <w:noProof/>
        </w:rPr>
        <w:t>2</w:t>
      </w:r>
      <w:r w:rsidRPr="000E50A9">
        <w:fldChar w:fldCharType="end"/>
      </w:r>
      <w:r w:rsidRPr="000E50A9">
        <w:t> : Evolution des émissions GES en France entre 1990 et 2013, source ; CITEPA format Plan Climat</w:t>
      </w:r>
      <w:bookmarkEnd w:id="51"/>
      <w:bookmarkEnd w:id="52"/>
      <w:bookmarkEnd w:id="53"/>
    </w:p>
    <w:p w14:paraId="3C57FC1C" w14:textId="77777777" w:rsidR="00DC3161" w:rsidRPr="000E50A9" w:rsidRDefault="00DC3161" w:rsidP="009066CA">
      <w:pPr>
        <w:spacing w:after="0" w:line="240" w:lineRule="auto"/>
        <w:ind w:left="4"/>
        <w:jc w:val="both"/>
        <w:rPr>
          <w:rFonts w:asciiTheme="majorHAnsi" w:eastAsia="Verdana" w:hAnsiTheme="majorHAnsi" w:cstheme="majorHAnsi"/>
        </w:rPr>
      </w:pPr>
    </w:p>
    <w:p w14:paraId="166F85F5" w14:textId="0FCC1214" w:rsidR="00DC3161" w:rsidRPr="000E50A9" w:rsidRDefault="00DC3161" w:rsidP="009066CA">
      <w:pPr>
        <w:spacing w:after="0" w:line="240" w:lineRule="auto"/>
        <w:ind w:left="4"/>
        <w:jc w:val="both"/>
        <w:rPr>
          <w:rFonts w:asciiTheme="majorHAnsi" w:eastAsia="Verdana" w:hAnsiTheme="majorHAnsi" w:cstheme="majorHAnsi"/>
        </w:rPr>
      </w:pPr>
      <w:r w:rsidRPr="000E50A9">
        <w:rPr>
          <w:rFonts w:asciiTheme="majorHAnsi" w:eastAsia="Verdana" w:hAnsiTheme="majorHAnsi" w:cstheme="majorHAnsi"/>
        </w:rPr>
        <w:t xml:space="preserve">La SNBC impose une réduction de l’empreinte carbone de la France selon </w:t>
      </w:r>
      <w:r w:rsidR="00606D69">
        <w:rPr>
          <w:rFonts w:asciiTheme="majorHAnsi" w:eastAsia="Verdana" w:hAnsiTheme="majorHAnsi" w:cstheme="majorHAnsi"/>
        </w:rPr>
        <w:t>trois</w:t>
      </w:r>
      <w:r w:rsidRPr="000E50A9">
        <w:rPr>
          <w:rFonts w:asciiTheme="majorHAnsi" w:eastAsia="Verdana" w:hAnsiTheme="majorHAnsi" w:cstheme="majorHAnsi"/>
        </w:rPr>
        <w:t xml:space="preserve"> axes :</w:t>
      </w:r>
    </w:p>
    <w:p w14:paraId="4F72BBEE" w14:textId="6C17E6A1" w:rsidR="00DC3161" w:rsidRPr="000E50A9" w:rsidRDefault="00DC3161" w:rsidP="009066CA">
      <w:pPr>
        <w:numPr>
          <w:ilvl w:val="0"/>
          <w:numId w:val="7"/>
        </w:numPr>
        <w:tabs>
          <w:tab w:val="left" w:pos="236"/>
        </w:tabs>
        <w:spacing w:before="120" w:after="0" w:line="240" w:lineRule="auto"/>
        <w:jc w:val="both"/>
        <w:rPr>
          <w:rFonts w:asciiTheme="majorHAnsi" w:eastAsia="Verdana" w:hAnsiTheme="majorHAnsi" w:cstheme="majorHAnsi"/>
        </w:rPr>
      </w:pPr>
      <w:r w:rsidRPr="000E50A9">
        <w:rPr>
          <w:rFonts w:asciiTheme="majorHAnsi" w:eastAsia="Verdana" w:hAnsiTheme="majorHAnsi" w:cstheme="majorHAnsi"/>
          <w:b/>
          <w:u w:val="single"/>
        </w:rPr>
        <w:t>une baisse de l'intensité carbone de l'économie</w:t>
      </w:r>
      <w:r w:rsidRPr="000E50A9">
        <w:rPr>
          <w:rFonts w:asciiTheme="majorHAnsi" w:eastAsia="Verdana" w:hAnsiTheme="majorHAnsi" w:cstheme="majorHAnsi"/>
          <w:b/>
        </w:rPr>
        <w:t xml:space="preserve"> </w:t>
      </w:r>
      <w:r w:rsidRPr="000E50A9">
        <w:rPr>
          <w:rFonts w:asciiTheme="majorHAnsi" w:eastAsia="Verdana" w:hAnsiTheme="majorHAnsi" w:cstheme="majorHAnsi"/>
        </w:rPr>
        <w:t>: développer les énergies</w:t>
      </w:r>
      <w:r w:rsidRPr="000E50A9">
        <w:rPr>
          <w:rFonts w:asciiTheme="majorHAnsi" w:eastAsia="Verdana" w:hAnsiTheme="majorHAnsi" w:cstheme="majorHAnsi"/>
          <w:b/>
        </w:rPr>
        <w:t xml:space="preserve"> </w:t>
      </w:r>
      <w:r w:rsidRPr="000E50A9">
        <w:rPr>
          <w:rFonts w:asciiTheme="majorHAnsi" w:eastAsia="Verdana" w:hAnsiTheme="majorHAnsi" w:cstheme="majorHAnsi"/>
        </w:rPr>
        <w:t xml:space="preserve">renouvelables, mobiliser les matériaux </w:t>
      </w:r>
      <w:proofErr w:type="spellStart"/>
      <w:r w:rsidRPr="000E50A9">
        <w:rPr>
          <w:rFonts w:asciiTheme="majorHAnsi" w:eastAsia="Verdana" w:hAnsiTheme="majorHAnsi" w:cstheme="majorHAnsi"/>
        </w:rPr>
        <w:t>biosourcés</w:t>
      </w:r>
      <w:proofErr w:type="spellEnd"/>
      <w:r w:rsidRPr="000E50A9">
        <w:rPr>
          <w:rFonts w:asciiTheme="majorHAnsi" w:eastAsia="Verdana" w:hAnsiTheme="majorHAnsi" w:cstheme="majorHAnsi"/>
        </w:rPr>
        <w:t xml:space="preserve"> (ex.: bois dans la construction), encourager une mobilité maîtrisée et moins polluante, notamment grâce aux technologies bas-carbone et à l’information des consommateurs</w:t>
      </w:r>
      <w:r w:rsidR="00BB3959">
        <w:rPr>
          <w:rFonts w:asciiTheme="majorHAnsi" w:eastAsia="Verdana" w:hAnsiTheme="majorHAnsi" w:cstheme="majorHAnsi"/>
        </w:rPr>
        <w:t> ;</w:t>
      </w:r>
    </w:p>
    <w:p w14:paraId="7FA06E93" w14:textId="486953C0" w:rsidR="00DC3161" w:rsidRPr="000E50A9" w:rsidRDefault="00DC3161" w:rsidP="009066CA">
      <w:pPr>
        <w:numPr>
          <w:ilvl w:val="0"/>
          <w:numId w:val="7"/>
        </w:numPr>
        <w:tabs>
          <w:tab w:val="left" w:pos="232"/>
        </w:tabs>
        <w:spacing w:before="120" w:after="0" w:line="240" w:lineRule="auto"/>
        <w:jc w:val="both"/>
        <w:rPr>
          <w:rFonts w:asciiTheme="majorHAnsi" w:eastAsia="Verdana" w:hAnsiTheme="majorHAnsi" w:cstheme="majorHAnsi"/>
        </w:rPr>
      </w:pPr>
      <w:r w:rsidRPr="000E50A9">
        <w:rPr>
          <w:rFonts w:asciiTheme="majorHAnsi" w:eastAsia="Verdana" w:hAnsiTheme="majorHAnsi" w:cstheme="majorHAnsi"/>
          <w:b/>
          <w:u w:val="single"/>
        </w:rPr>
        <w:t>un développement majeur des économies d'énergie dans l'ensemble des secteurs</w:t>
      </w:r>
      <w:r w:rsidRPr="000E50A9">
        <w:rPr>
          <w:rFonts w:asciiTheme="majorHAnsi" w:eastAsia="Verdana" w:hAnsiTheme="majorHAnsi" w:cstheme="majorHAnsi"/>
          <w:b/>
        </w:rPr>
        <w:t xml:space="preserve"> </w:t>
      </w:r>
      <w:r w:rsidRPr="000E50A9">
        <w:rPr>
          <w:rFonts w:asciiTheme="majorHAnsi" w:eastAsia="Verdana" w:hAnsiTheme="majorHAnsi" w:cstheme="majorHAnsi"/>
        </w:rPr>
        <w:t>: notamment l'industrie, les bâtiments, les transports</w:t>
      </w:r>
      <w:r w:rsidR="00BB3959">
        <w:rPr>
          <w:rFonts w:asciiTheme="majorHAnsi" w:eastAsia="Verdana" w:hAnsiTheme="majorHAnsi" w:cstheme="majorHAnsi"/>
        </w:rPr>
        <w:t> ;</w:t>
      </w:r>
    </w:p>
    <w:p w14:paraId="48BF0ACB" w14:textId="0BBECD09" w:rsidR="00DC3161" w:rsidRPr="000E50A9" w:rsidRDefault="00DC3161" w:rsidP="009066CA">
      <w:pPr>
        <w:numPr>
          <w:ilvl w:val="0"/>
          <w:numId w:val="7"/>
        </w:numPr>
        <w:tabs>
          <w:tab w:val="left" w:pos="144"/>
        </w:tabs>
        <w:spacing w:before="120" w:after="0" w:line="240" w:lineRule="auto"/>
        <w:jc w:val="both"/>
        <w:rPr>
          <w:rFonts w:asciiTheme="majorHAnsi" w:eastAsia="Verdana" w:hAnsiTheme="majorHAnsi" w:cstheme="majorHAnsi"/>
        </w:rPr>
      </w:pPr>
      <w:r w:rsidRPr="000E50A9">
        <w:rPr>
          <w:rFonts w:asciiTheme="majorHAnsi" w:eastAsia="Verdana" w:hAnsiTheme="majorHAnsi" w:cstheme="majorHAnsi"/>
          <w:b/>
          <w:u w:val="single"/>
        </w:rPr>
        <w:t>le développement de l'économie circulaire</w:t>
      </w:r>
      <w:r w:rsidRPr="000E50A9">
        <w:rPr>
          <w:rFonts w:asciiTheme="majorHAnsi" w:eastAsia="Verdana" w:hAnsiTheme="majorHAnsi" w:cstheme="majorHAnsi"/>
          <w:b/>
        </w:rPr>
        <w:t xml:space="preserve"> </w:t>
      </w:r>
      <w:r w:rsidRPr="000E50A9">
        <w:rPr>
          <w:rFonts w:asciiTheme="majorHAnsi" w:eastAsia="Verdana" w:hAnsiTheme="majorHAnsi" w:cstheme="majorHAnsi"/>
        </w:rPr>
        <w:t xml:space="preserve">: </w:t>
      </w:r>
      <w:proofErr w:type="spellStart"/>
      <w:r w:rsidRPr="000E50A9">
        <w:rPr>
          <w:rFonts w:asciiTheme="majorHAnsi" w:eastAsia="Verdana" w:hAnsiTheme="majorHAnsi" w:cstheme="majorHAnsi"/>
        </w:rPr>
        <w:t>éco-conception</w:t>
      </w:r>
      <w:proofErr w:type="spellEnd"/>
      <w:r w:rsidRPr="000E50A9">
        <w:rPr>
          <w:rFonts w:asciiTheme="majorHAnsi" w:eastAsia="Verdana" w:hAnsiTheme="majorHAnsi" w:cstheme="majorHAnsi"/>
        </w:rPr>
        <w:t>, recyclage, réemploi</w:t>
      </w:r>
      <w:r w:rsidR="00BB3959">
        <w:rPr>
          <w:rFonts w:asciiTheme="majorHAnsi" w:eastAsia="Verdana" w:hAnsiTheme="majorHAnsi" w:cstheme="majorHAnsi"/>
        </w:rPr>
        <w:t>.</w:t>
      </w:r>
    </w:p>
    <w:p w14:paraId="640DDE4B" w14:textId="77777777" w:rsidR="00DC3161" w:rsidRPr="00922F95" w:rsidRDefault="00DC3161" w:rsidP="009066CA">
      <w:pPr>
        <w:spacing w:after="0" w:line="240" w:lineRule="auto"/>
        <w:jc w:val="both"/>
        <w:rPr>
          <w:rFonts w:ascii="Calibri Light" w:eastAsia="Verdana" w:hAnsi="Calibri Light" w:cs="Calibri Light"/>
        </w:rPr>
      </w:pPr>
    </w:p>
    <w:p w14:paraId="20CE62CC" w14:textId="543688BC" w:rsidR="00922F95" w:rsidRPr="00922F95" w:rsidRDefault="00922F95" w:rsidP="009066CA">
      <w:pPr>
        <w:spacing w:line="240" w:lineRule="auto"/>
        <w:jc w:val="both"/>
        <w:rPr>
          <w:rFonts w:ascii="Calibri Light" w:eastAsia="Verdana" w:hAnsi="Calibri Light" w:cs="Calibri Light"/>
        </w:rPr>
      </w:pPr>
      <w:r w:rsidRPr="00922F95">
        <w:rPr>
          <w:rFonts w:ascii="Calibri Light" w:hAnsi="Calibri Light" w:cs="Calibri Light"/>
        </w:rPr>
        <w:t xml:space="preserve">Elle comprend </w:t>
      </w:r>
      <w:r w:rsidR="00606D69">
        <w:rPr>
          <w:rFonts w:ascii="Calibri Light" w:hAnsi="Calibri Light" w:cs="Calibri Light"/>
        </w:rPr>
        <w:t>soixante-sept</w:t>
      </w:r>
      <w:r w:rsidRPr="00922F95">
        <w:rPr>
          <w:rFonts w:ascii="Calibri Light" w:hAnsi="Calibri Light" w:cs="Calibri Light"/>
        </w:rPr>
        <w:t xml:space="preserve"> recommandations pour chaque secteur d'activités et sur des sujets transversaux (empreinte carbone, investissements, gestion des terres, dynamiques des territoires, R&amp;D, éducation et formation) :</w:t>
      </w:r>
    </w:p>
    <w:p w14:paraId="28B10174" w14:textId="77777777" w:rsidR="00922F95" w:rsidRPr="00922F95" w:rsidRDefault="00922F95" w:rsidP="009066CA">
      <w:pPr>
        <w:spacing w:line="240" w:lineRule="auto"/>
        <w:rPr>
          <w:rFonts w:ascii="Calibri Light" w:eastAsia="Verdana" w:hAnsi="Calibri Light" w:cs="Calibri Light"/>
        </w:rPr>
      </w:pPr>
      <w:r w:rsidRPr="00922F95">
        <w:rPr>
          <w:rFonts w:ascii="Calibri Light" w:hAnsi="Calibri Light" w:cs="Calibri Light"/>
          <w:noProof/>
          <w:lang w:eastAsia="fr-FR"/>
        </w:rPr>
        <w:drawing>
          <wp:inline distT="0" distB="0" distL="0" distR="0" wp14:anchorId="203F3998" wp14:editId="3491328B">
            <wp:extent cx="6099175" cy="2402958"/>
            <wp:effectExtent l="0" t="0" r="0" b="0"/>
            <wp:docPr id="466" name="Imag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2243"/>
                    <a:stretch/>
                  </pic:blipFill>
                  <pic:spPr bwMode="auto">
                    <a:xfrm>
                      <a:off x="0" y="0"/>
                      <a:ext cx="6099203" cy="2402969"/>
                    </a:xfrm>
                    <a:prstGeom prst="rect">
                      <a:avLst/>
                    </a:prstGeom>
                    <a:ln>
                      <a:noFill/>
                    </a:ln>
                    <a:extLst>
                      <a:ext uri="{53640926-AAD7-44D8-BBD7-CCE9431645EC}">
                        <a14:shadowObscured xmlns:a14="http://schemas.microsoft.com/office/drawing/2010/main"/>
                      </a:ext>
                    </a:extLst>
                  </pic:spPr>
                </pic:pic>
              </a:graphicData>
            </a:graphic>
          </wp:inline>
        </w:drawing>
      </w:r>
    </w:p>
    <w:p w14:paraId="299194B6" w14:textId="77777777" w:rsidR="00922F95" w:rsidRPr="00922F95" w:rsidRDefault="00922F95" w:rsidP="009066CA">
      <w:pPr>
        <w:spacing w:line="240" w:lineRule="auto"/>
        <w:rPr>
          <w:rFonts w:ascii="Calibri Light" w:hAnsi="Calibri Light" w:cs="Calibri Light"/>
        </w:rPr>
      </w:pPr>
    </w:p>
    <w:p w14:paraId="54E688E3" w14:textId="48DAE651" w:rsidR="00922F95" w:rsidRPr="00922F95" w:rsidRDefault="00922F95" w:rsidP="009066CA">
      <w:pPr>
        <w:spacing w:after="0" w:line="240" w:lineRule="auto"/>
        <w:jc w:val="both"/>
        <w:rPr>
          <w:rFonts w:ascii="Calibri Light" w:hAnsi="Calibri Light" w:cs="Calibri Light"/>
        </w:rPr>
      </w:pPr>
      <w:r>
        <w:rPr>
          <w:rFonts w:ascii="Calibri Light" w:hAnsi="Calibri Light" w:cs="Calibri Light"/>
        </w:rPr>
        <w:t>Par ailleurs, l</w:t>
      </w:r>
      <w:r w:rsidRPr="00922F95">
        <w:rPr>
          <w:rFonts w:ascii="Calibri Light" w:hAnsi="Calibri Light" w:cs="Calibri Light"/>
        </w:rPr>
        <w:t xml:space="preserve">e 6 décembre 2018, le gouvernement a rendu public son projet de </w:t>
      </w:r>
      <w:r w:rsidRPr="00440823">
        <w:rPr>
          <w:rFonts w:ascii="Calibri Light" w:hAnsi="Calibri Light" w:cs="Calibri Light"/>
          <w:b/>
          <w:bCs/>
        </w:rPr>
        <w:t>Stratégie National</w:t>
      </w:r>
      <w:r w:rsidR="00440823">
        <w:rPr>
          <w:rFonts w:ascii="Calibri Light" w:hAnsi="Calibri Light" w:cs="Calibri Light"/>
          <w:b/>
          <w:bCs/>
        </w:rPr>
        <w:t>e</w:t>
      </w:r>
      <w:r w:rsidRPr="00440823">
        <w:rPr>
          <w:rFonts w:ascii="Calibri Light" w:hAnsi="Calibri Light" w:cs="Calibri Light"/>
          <w:b/>
          <w:bCs/>
        </w:rPr>
        <w:t xml:space="preserve"> Bas Carbone révisée (SNBC 2).</w:t>
      </w:r>
      <w:r w:rsidRPr="00922F95">
        <w:rPr>
          <w:rFonts w:ascii="Calibri Light" w:hAnsi="Calibri Light" w:cs="Calibri Light"/>
        </w:rPr>
        <w:t xml:space="preserve"> Ce projet devrait être adopté d’ici au 2</w:t>
      </w:r>
      <w:r w:rsidRPr="00922F95">
        <w:rPr>
          <w:rFonts w:ascii="Calibri Light" w:hAnsi="Calibri Light" w:cs="Calibri Light"/>
          <w:vertAlign w:val="superscript"/>
        </w:rPr>
        <w:t>ème</w:t>
      </w:r>
      <w:r w:rsidRPr="00922F95">
        <w:rPr>
          <w:rFonts w:ascii="Calibri Light" w:hAnsi="Calibri Light" w:cs="Calibri Light"/>
        </w:rPr>
        <w:t xml:space="preserve"> semestre 2019. </w:t>
      </w:r>
    </w:p>
    <w:p w14:paraId="73AE652D" w14:textId="6EDD40A1" w:rsidR="00922F95" w:rsidRDefault="00922F95" w:rsidP="009066CA">
      <w:pPr>
        <w:spacing w:after="0" w:line="240" w:lineRule="auto"/>
        <w:jc w:val="both"/>
        <w:rPr>
          <w:rFonts w:ascii="Calibri Light" w:hAnsi="Calibri Light" w:cs="Calibri Light"/>
        </w:rPr>
      </w:pPr>
      <w:r>
        <w:rPr>
          <w:rFonts w:ascii="Calibri Light" w:hAnsi="Calibri Light" w:cs="Calibri Light"/>
        </w:rPr>
        <w:t>La SNBC révisée</w:t>
      </w:r>
      <w:r w:rsidRPr="00922F95">
        <w:rPr>
          <w:rFonts w:ascii="Calibri Light" w:hAnsi="Calibri Light" w:cs="Calibri Light"/>
        </w:rPr>
        <w:t xml:space="preserve"> intègre notamment la prise en compte de la capacité de séquestration du territoire dans l’équation. L’objectif serait de tendre vers la neutralité carbone d’ici 2050, c’est-à-dire que le niveau de nos émissions </w:t>
      </w:r>
      <w:proofErr w:type="gramStart"/>
      <w:r w:rsidRPr="00922F95">
        <w:rPr>
          <w:rFonts w:ascii="Calibri Light" w:hAnsi="Calibri Light" w:cs="Calibri Light"/>
        </w:rPr>
        <w:t>soient</w:t>
      </w:r>
      <w:proofErr w:type="gramEnd"/>
      <w:r w:rsidRPr="00922F95">
        <w:rPr>
          <w:rFonts w:ascii="Calibri Light" w:hAnsi="Calibri Light" w:cs="Calibri Light"/>
        </w:rPr>
        <w:t xml:space="preserve"> équivalent</w:t>
      </w:r>
      <w:r>
        <w:rPr>
          <w:rFonts w:ascii="Calibri Light" w:hAnsi="Calibri Light" w:cs="Calibri Light"/>
        </w:rPr>
        <w:t xml:space="preserve"> à</w:t>
      </w:r>
      <w:r w:rsidRPr="00922F95">
        <w:rPr>
          <w:rFonts w:ascii="Calibri Light" w:hAnsi="Calibri Light" w:cs="Calibri Light"/>
        </w:rPr>
        <w:t xml:space="preserve"> la capacité de puits de carbone sur le territoire national (croissance des forêts, stockage carbone des sols mais aussi technique séquestration sur site industriel,</w:t>
      </w:r>
      <w:r>
        <w:rPr>
          <w:rFonts w:ascii="Calibri Light" w:hAnsi="Calibri Light" w:cs="Calibri Light"/>
        </w:rPr>
        <w:t xml:space="preserve"> .</w:t>
      </w:r>
      <w:r w:rsidRPr="00922F95">
        <w:rPr>
          <w:rFonts w:ascii="Calibri Light" w:hAnsi="Calibri Light" w:cs="Calibri Light"/>
        </w:rPr>
        <w:t>..). De plus, le 4</w:t>
      </w:r>
      <w:r w:rsidRPr="00922F95">
        <w:rPr>
          <w:rFonts w:ascii="Calibri Light" w:hAnsi="Calibri Light" w:cs="Calibri Light"/>
          <w:vertAlign w:val="superscript"/>
        </w:rPr>
        <w:t>ème</w:t>
      </w:r>
      <w:r w:rsidRPr="00922F95">
        <w:rPr>
          <w:rFonts w:ascii="Calibri Light" w:hAnsi="Calibri Light" w:cs="Calibri Light"/>
        </w:rPr>
        <w:t xml:space="preserve"> budget carbone (2029-2033) y est détaillé.</w:t>
      </w:r>
    </w:p>
    <w:p w14:paraId="22DF5DD5" w14:textId="77777777" w:rsidR="00922F95" w:rsidRPr="00922F95" w:rsidRDefault="00922F95" w:rsidP="009066CA">
      <w:pPr>
        <w:spacing w:after="0" w:line="240" w:lineRule="auto"/>
        <w:jc w:val="both"/>
        <w:rPr>
          <w:rFonts w:ascii="Calibri Light" w:hAnsi="Calibri Light" w:cs="Calibri Light"/>
        </w:rPr>
      </w:pPr>
    </w:p>
    <w:p w14:paraId="5C56E394" w14:textId="77777777" w:rsidR="00922F95" w:rsidRPr="00922F95" w:rsidRDefault="00922F95" w:rsidP="009066CA">
      <w:pPr>
        <w:spacing w:after="0" w:line="240" w:lineRule="auto"/>
        <w:jc w:val="both"/>
        <w:rPr>
          <w:rFonts w:ascii="Calibri Light" w:hAnsi="Calibri Light" w:cs="Calibri Light"/>
        </w:rPr>
      </w:pPr>
      <w:r w:rsidRPr="00922F95">
        <w:rPr>
          <w:rFonts w:ascii="Calibri Light" w:hAnsi="Calibri Light" w:cs="Calibri Light"/>
        </w:rPr>
        <w:t xml:space="preserve">La répartition des efforts à fournir par les différents secteurs se décline comme suit : </w:t>
      </w:r>
    </w:p>
    <w:p w14:paraId="0C6589D9" w14:textId="77777777" w:rsidR="00922F95" w:rsidRPr="00922F95" w:rsidRDefault="00922F95" w:rsidP="009066CA">
      <w:pPr>
        <w:spacing w:line="240" w:lineRule="auto"/>
        <w:rPr>
          <w:rFonts w:ascii="Calibri Light" w:hAnsi="Calibri Light" w:cs="Calibri Light"/>
        </w:rPr>
      </w:pPr>
    </w:p>
    <w:p w14:paraId="2E65FE95" w14:textId="77777777" w:rsidR="00922F95" w:rsidRPr="00922F95" w:rsidRDefault="00922F95" w:rsidP="009066CA">
      <w:pPr>
        <w:spacing w:line="240" w:lineRule="auto"/>
        <w:rPr>
          <w:rFonts w:ascii="Calibri Light" w:hAnsi="Calibri Light" w:cs="Calibri Light"/>
        </w:rPr>
      </w:pPr>
      <w:r w:rsidRPr="00922F95">
        <w:rPr>
          <w:rFonts w:ascii="Calibri Light" w:hAnsi="Calibri Light" w:cs="Calibri Light"/>
          <w:noProof/>
          <w:lang w:eastAsia="fr-FR"/>
        </w:rPr>
        <w:drawing>
          <wp:inline distT="0" distB="0" distL="0" distR="0" wp14:anchorId="414CCC6C" wp14:editId="3A4B217A">
            <wp:extent cx="6081824" cy="3487480"/>
            <wp:effectExtent l="0" t="0" r="14605" b="17780"/>
            <wp:docPr id="467" name="Graphique 4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9E46F2D" w14:textId="55E04CEB" w:rsidR="00922F95" w:rsidRPr="00922F95" w:rsidRDefault="00922F95" w:rsidP="009066CA">
      <w:pPr>
        <w:pStyle w:val="Lgende"/>
        <w:spacing w:before="120" w:line="240" w:lineRule="auto"/>
      </w:pPr>
      <w:bookmarkStart w:id="54" w:name="_Toc526496159"/>
      <w:bookmarkStart w:id="55" w:name="_Toc9844702"/>
      <w:bookmarkStart w:id="56" w:name="_Toc10717818"/>
      <w:bookmarkStart w:id="57" w:name="_Toc17469381"/>
      <w:r w:rsidRPr="00922F95">
        <w:t xml:space="preserve">Figure </w:t>
      </w:r>
      <w:r w:rsidRPr="00922F95">
        <w:fldChar w:fldCharType="begin"/>
      </w:r>
      <w:r w:rsidRPr="00922F95">
        <w:instrText>SEQ Figure \* ARABIC</w:instrText>
      </w:r>
      <w:r w:rsidRPr="00922F95">
        <w:fldChar w:fldCharType="separate"/>
      </w:r>
      <w:r w:rsidR="00FD0E4F">
        <w:rPr>
          <w:noProof/>
        </w:rPr>
        <w:t>3</w:t>
      </w:r>
      <w:r w:rsidRPr="00922F95">
        <w:fldChar w:fldCharType="end"/>
      </w:r>
      <w:r w:rsidRPr="00922F95">
        <w:t> : Répartition sectorielle des 4 budgets-carbone, source Ministère de la Transition écologique et solidaire</w:t>
      </w:r>
      <w:bookmarkEnd w:id="54"/>
      <w:bookmarkEnd w:id="55"/>
      <w:bookmarkEnd w:id="56"/>
      <w:bookmarkEnd w:id="57"/>
    </w:p>
    <w:p w14:paraId="18082576" w14:textId="77777777" w:rsidR="00922F95" w:rsidRDefault="00922F95" w:rsidP="009066CA">
      <w:pPr>
        <w:spacing w:line="240" w:lineRule="auto"/>
        <w:rPr>
          <w:rFonts w:ascii="Calibri Light" w:hAnsi="Calibri Light" w:cs="Calibri Light"/>
        </w:rPr>
      </w:pPr>
    </w:p>
    <w:p w14:paraId="6B89CB0A" w14:textId="20AF5772" w:rsidR="00922F95" w:rsidRDefault="00922F95" w:rsidP="009066CA">
      <w:pPr>
        <w:spacing w:after="0" w:line="240" w:lineRule="auto"/>
        <w:jc w:val="both"/>
        <w:rPr>
          <w:rFonts w:ascii="Calibri Light" w:hAnsi="Calibri Light" w:cs="Calibri Light"/>
        </w:rPr>
      </w:pPr>
      <w:r w:rsidRPr="00922F95">
        <w:rPr>
          <w:rFonts w:ascii="Calibri Light" w:hAnsi="Calibri Light" w:cs="Calibri Light"/>
        </w:rPr>
        <w:t xml:space="preserve">Les années 2021 et 2026 sont des années médianes </w:t>
      </w:r>
      <w:proofErr w:type="gramStart"/>
      <w:r w:rsidRPr="00922F95">
        <w:rPr>
          <w:rFonts w:ascii="Calibri Light" w:hAnsi="Calibri Light" w:cs="Calibri Light"/>
        </w:rPr>
        <w:t>d</w:t>
      </w:r>
      <w:r w:rsidR="00606D69">
        <w:rPr>
          <w:rFonts w:ascii="Calibri Light" w:hAnsi="Calibri Light" w:cs="Calibri Light"/>
        </w:rPr>
        <w:t>es</w:t>
      </w:r>
      <w:r w:rsidRPr="00922F95">
        <w:rPr>
          <w:rFonts w:ascii="Calibri Light" w:hAnsi="Calibri Light" w:cs="Calibri Light"/>
        </w:rPr>
        <w:t xml:space="preserve"> 2</w:t>
      </w:r>
      <w:r w:rsidRPr="00922F95">
        <w:rPr>
          <w:rFonts w:ascii="Calibri Light" w:hAnsi="Calibri Light" w:cs="Calibri Light"/>
          <w:vertAlign w:val="superscript"/>
        </w:rPr>
        <w:t>ème</w:t>
      </w:r>
      <w:proofErr w:type="gramEnd"/>
      <w:r w:rsidRPr="00922F95">
        <w:rPr>
          <w:rFonts w:ascii="Calibri Light" w:hAnsi="Calibri Light" w:cs="Calibri Light"/>
        </w:rPr>
        <w:t xml:space="preserve"> et 3</w:t>
      </w:r>
      <w:r w:rsidRPr="00922F95">
        <w:rPr>
          <w:rFonts w:ascii="Calibri Light" w:hAnsi="Calibri Light" w:cs="Calibri Light"/>
          <w:vertAlign w:val="superscript"/>
        </w:rPr>
        <w:t>ème</w:t>
      </w:r>
      <w:r w:rsidRPr="00922F95">
        <w:rPr>
          <w:rFonts w:ascii="Calibri Light" w:hAnsi="Calibri Light" w:cs="Calibri Light"/>
        </w:rPr>
        <w:t xml:space="preserve"> budget</w:t>
      </w:r>
      <w:r w:rsidR="00606D69">
        <w:rPr>
          <w:rFonts w:ascii="Calibri Light" w:hAnsi="Calibri Light" w:cs="Calibri Light"/>
        </w:rPr>
        <w:t>s</w:t>
      </w:r>
      <w:r w:rsidRPr="00922F95">
        <w:rPr>
          <w:rFonts w:ascii="Calibri Light" w:hAnsi="Calibri Light" w:cs="Calibri Light"/>
        </w:rPr>
        <w:t xml:space="preserve"> carbone fixés par l’Etat. Les années 2030 et 2050 correspondent aux objectifs à tenir à moyen et long terme</w:t>
      </w:r>
      <w:r w:rsidR="006859FD">
        <w:rPr>
          <w:rFonts w:ascii="Calibri Light" w:hAnsi="Calibri Light" w:cs="Calibri Light"/>
        </w:rPr>
        <w:t>.</w:t>
      </w:r>
    </w:p>
    <w:p w14:paraId="1AB9BB95" w14:textId="39055BE5" w:rsidR="0018297F" w:rsidRDefault="0018297F" w:rsidP="009066CA">
      <w:pPr>
        <w:spacing w:after="0" w:line="240" w:lineRule="auto"/>
        <w:jc w:val="both"/>
        <w:rPr>
          <w:rFonts w:ascii="Calibri Light" w:hAnsi="Calibri Light" w:cs="Calibri Light"/>
        </w:rPr>
      </w:pPr>
    </w:p>
    <w:p w14:paraId="1DA34054" w14:textId="77777777" w:rsidR="007D7F66" w:rsidRPr="00922F95" w:rsidRDefault="007D7F66" w:rsidP="009066CA">
      <w:pPr>
        <w:spacing w:after="0" w:line="240" w:lineRule="auto"/>
        <w:jc w:val="both"/>
        <w:rPr>
          <w:rFonts w:ascii="Calibri Light" w:hAnsi="Calibri Light" w:cs="Calibri Light"/>
        </w:rPr>
      </w:pPr>
    </w:p>
    <w:p w14:paraId="67D77D3C" w14:textId="5C109FA3" w:rsidR="0018297F" w:rsidRPr="00E97FF6" w:rsidRDefault="0018297F" w:rsidP="009066CA">
      <w:pPr>
        <w:pStyle w:val="Titre3"/>
        <w:spacing w:line="240" w:lineRule="auto"/>
        <w:rPr>
          <w:b/>
          <w:bCs/>
        </w:rPr>
      </w:pPr>
      <w:bookmarkStart w:id="58" w:name="_Toc10043625"/>
      <w:bookmarkStart w:id="59" w:name="_Toc10717858"/>
      <w:bookmarkStart w:id="60" w:name="_Toc16174113"/>
      <w:bookmarkStart w:id="61" w:name="_Toc16174217"/>
      <w:bookmarkStart w:id="62" w:name="_Toc16174545"/>
      <w:bookmarkStart w:id="63" w:name="_Toc17469420"/>
      <w:bookmarkStart w:id="64" w:name="_Toc17472863"/>
      <w:bookmarkStart w:id="65" w:name="_Toc18677705"/>
      <w:bookmarkStart w:id="66" w:name="_Toc21430362"/>
      <w:r w:rsidRPr="00E97FF6">
        <w:rPr>
          <w:b/>
          <w:bCs/>
        </w:rPr>
        <w:t xml:space="preserve">La </w:t>
      </w:r>
      <w:r w:rsidR="004A46D9" w:rsidRPr="00E97FF6">
        <w:rPr>
          <w:b/>
          <w:bCs/>
          <w:lang w:val="fr-FR"/>
        </w:rPr>
        <w:t>P</w:t>
      </w:r>
      <w:proofErr w:type="spellStart"/>
      <w:r w:rsidR="004A46D9" w:rsidRPr="00E97FF6">
        <w:rPr>
          <w:b/>
          <w:bCs/>
        </w:rPr>
        <w:t>rogrammation</w:t>
      </w:r>
      <w:proofErr w:type="spellEnd"/>
      <w:r w:rsidRPr="00E97FF6">
        <w:rPr>
          <w:b/>
          <w:bCs/>
        </w:rPr>
        <w:t xml:space="preserve"> Pluriannuelle de l’Energie</w:t>
      </w:r>
      <w:bookmarkEnd w:id="58"/>
      <w:bookmarkEnd w:id="59"/>
      <w:bookmarkEnd w:id="60"/>
      <w:bookmarkEnd w:id="61"/>
      <w:bookmarkEnd w:id="62"/>
      <w:bookmarkEnd w:id="63"/>
      <w:bookmarkEnd w:id="64"/>
      <w:bookmarkEnd w:id="65"/>
      <w:bookmarkEnd w:id="66"/>
    </w:p>
    <w:p w14:paraId="50EC45F5" w14:textId="77777777" w:rsidR="0018297F" w:rsidRPr="0018297F" w:rsidRDefault="0018297F" w:rsidP="009066CA">
      <w:pPr>
        <w:spacing w:after="0" w:line="240" w:lineRule="auto"/>
        <w:jc w:val="both"/>
        <w:rPr>
          <w:rFonts w:ascii="Calibri Light" w:hAnsi="Calibri Light" w:cs="Calibri Light"/>
        </w:rPr>
      </w:pPr>
    </w:p>
    <w:p w14:paraId="4AE7CE4E" w14:textId="04EE7791" w:rsidR="0018297F" w:rsidRPr="0018297F" w:rsidRDefault="0018297F" w:rsidP="009066CA">
      <w:pPr>
        <w:spacing w:after="0" w:line="240" w:lineRule="auto"/>
        <w:jc w:val="both"/>
        <w:rPr>
          <w:rFonts w:ascii="Calibri Light" w:hAnsi="Calibri Light" w:cs="Calibri Light"/>
        </w:rPr>
      </w:pPr>
      <w:r w:rsidRPr="0018297F">
        <w:rPr>
          <w:rFonts w:ascii="Calibri Light" w:hAnsi="Calibri Light" w:cs="Calibri Light"/>
        </w:rPr>
        <w:t xml:space="preserve">Crée par la loi Transition Energétique, la </w:t>
      </w:r>
      <w:r w:rsidR="00463EB4" w:rsidRPr="00440823">
        <w:rPr>
          <w:rFonts w:ascii="Calibri Light" w:hAnsi="Calibri Light" w:cs="Calibri Light"/>
          <w:b/>
          <w:bCs/>
        </w:rPr>
        <w:t>P</w:t>
      </w:r>
      <w:r w:rsidRPr="00440823">
        <w:rPr>
          <w:rFonts w:ascii="Calibri Light" w:hAnsi="Calibri Light" w:cs="Calibri Light"/>
          <w:b/>
          <w:bCs/>
        </w:rPr>
        <w:t xml:space="preserve">rogrammation </w:t>
      </w:r>
      <w:r w:rsidR="00463EB4" w:rsidRPr="00440823">
        <w:rPr>
          <w:rFonts w:ascii="Calibri Light" w:hAnsi="Calibri Light" w:cs="Calibri Light"/>
          <w:b/>
          <w:bCs/>
        </w:rPr>
        <w:t>P</w:t>
      </w:r>
      <w:r w:rsidRPr="00440823">
        <w:rPr>
          <w:rFonts w:ascii="Calibri Light" w:hAnsi="Calibri Light" w:cs="Calibri Light"/>
          <w:b/>
          <w:bCs/>
        </w:rPr>
        <w:t>luriannuelle de l’Energie (PEE)</w:t>
      </w:r>
      <w:r w:rsidRPr="0018297F">
        <w:rPr>
          <w:rFonts w:ascii="Calibri Light" w:hAnsi="Calibri Light" w:cs="Calibri Light"/>
        </w:rPr>
        <w:t xml:space="preserve"> est un outil de pilotage pour établir les priorités nationales dans la gestion de l’ensemble des formes d’énergies exploitables sur le territoire et en vue d’atteindre les objectifs de développement des énergies renouvelables notamment pour les </w:t>
      </w:r>
      <w:r w:rsidR="00606D69">
        <w:rPr>
          <w:rFonts w:ascii="Calibri Light" w:hAnsi="Calibri Light" w:cs="Calibri Light"/>
        </w:rPr>
        <w:t>dix</w:t>
      </w:r>
      <w:r w:rsidRPr="0018297F">
        <w:rPr>
          <w:rFonts w:ascii="Calibri Light" w:hAnsi="Calibri Light" w:cs="Calibri Light"/>
        </w:rPr>
        <w:t xml:space="preserve"> années à venir.</w:t>
      </w:r>
      <w:r>
        <w:rPr>
          <w:rFonts w:ascii="Calibri Light" w:hAnsi="Calibri Light" w:cs="Calibri Light"/>
        </w:rPr>
        <w:t xml:space="preserve"> </w:t>
      </w:r>
      <w:r w:rsidRPr="0018297F">
        <w:rPr>
          <w:rFonts w:ascii="Calibri Light" w:hAnsi="Calibri Light" w:cs="Calibri Light"/>
        </w:rPr>
        <w:t xml:space="preserve">Le projet de la PPE a été publié le 25 janvier 2019. Il doit maintenant être discuté avec différentes instances avant une validation définitive. </w:t>
      </w:r>
    </w:p>
    <w:p w14:paraId="39E25E74" w14:textId="77777777" w:rsidR="0018297F" w:rsidRPr="0018297F" w:rsidRDefault="0018297F" w:rsidP="009066CA">
      <w:pPr>
        <w:spacing w:after="0" w:line="240" w:lineRule="auto"/>
        <w:jc w:val="both"/>
        <w:rPr>
          <w:rFonts w:ascii="Calibri Light" w:hAnsi="Calibri Light" w:cs="Calibri Light"/>
        </w:rPr>
      </w:pPr>
    </w:p>
    <w:p w14:paraId="3C4E52FF" w14:textId="77777777" w:rsidR="0018297F" w:rsidRPr="0018297F" w:rsidRDefault="0018297F" w:rsidP="009066CA">
      <w:pPr>
        <w:spacing w:after="0" w:line="240" w:lineRule="auto"/>
        <w:jc w:val="both"/>
        <w:rPr>
          <w:rFonts w:ascii="Calibri Light" w:hAnsi="Calibri Light" w:cs="Calibri Light"/>
        </w:rPr>
      </w:pPr>
      <w:r w:rsidRPr="0018297F">
        <w:rPr>
          <w:rFonts w:ascii="Calibri Light" w:hAnsi="Calibri Light" w:cs="Calibri Light"/>
        </w:rPr>
        <w:t xml:space="preserve">Les objectifs fixés sont les suivants : </w:t>
      </w:r>
    </w:p>
    <w:p w14:paraId="23D2C5B9" w14:textId="5F157801" w:rsidR="0018297F" w:rsidRPr="0018297F" w:rsidRDefault="0018297F" w:rsidP="009066CA">
      <w:pPr>
        <w:pStyle w:val="Paragraphedeliste"/>
        <w:numPr>
          <w:ilvl w:val="0"/>
          <w:numId w:val="9"/>
        </w:numPr>
        <w:spacing w:before="120" w:line="240" w:lineRule="auto"/>
        <w:ind w:left="714" w:hanging="357"/>
        <w:rPr>
          <w:rFonts w:ascii="Calibri Light" w:hAnsi="Calibri Light" w:cs="Calibri Light"/>
        </w:rPr>
      </w:pPr>
      <w:r w:rsidRPr="0018297F">
        <w:rPr>
          <w:rFonts w:ascii="Calibri Light" w:hAnsi="Calibri Light" w:cs="Calibri Light"/>
        </w:rPr>
        <w:t>Baisse de 7% de la consommation finale d’énergie en 2023 et de 14% en 2028 par rapport à 2012</w:t>
      </w:r>
      <w:r>
        <w:rPr>
          <w:rFonts w:ascii="Calibri Light" w:hAnsi="Calibri Light" w:cs="Calibri Light"/>
        </w:rPr>
        <w:t> ;</w:t>
      </w:r>
    </w:p>
    <w:p w14:paraId="67F80FD0" w14:textId="41A80292" w:rsidR="0018297F" w:rsidRPr="0018297F" w:rsidRDefault="0018297F" w:rsidP="009066CA">
      <w:pPr>
        <w:pStyle w:val="Paragraphedeliste"/>
        <w:numPr>
          <w:ilvl w:val="0"/>
          <w:numId w:val="9"/>
        </w:numPr>
        <w:spacing w:line="240" w:lineRule="auto"/>
        <w:rPr>
          <w:rFonts w:ascii="Calibri Light" w:hAnsi="Calibri Light" w:cs="Calibri Light"/>
        </w:rPr>
      </w:pPr>
      <w:r w:rsidRPr="0018297F">
        <w:rPr>
          <w:rFonts w:ascii="Calibri Light" w:hAnsi="Calibri Light" w:cs="Calibri Light"/>
        </w:rPr>
        <w:t xml:space="preserve">Réduction </w:t>
      </w:r>
      <w:r w:rsidR="0006137B">
        <w:rPr>
          <w:rFonts w:ascii="Calibri Light" w:hAnsi="Calibri Light" w:cs="Calibri Light"/>
        </w:rPr>
        <w:t xml:space="preserve">des émissions de GES issues de la combustion d’énergie </w:t>
      </w:r>
      <w:r w:rsidRPr="0018297F">
        <w:rPr>
          <w:rFonts w:ascii="Calibri Light" w:hAnsi="Calibri Light" w:cs="Calibri Light"/>
        </w:rPr>
        <w:t>de 14% en 2023 et de 30% en 2028 par rapport à 2016</w:t>
      </w:r>
      <w:r>
        <w:rPr>
          <w:rFonts w:ascii="Calibri Light" w:hAnsi="Calibri Light" w:cs="Calibri Light"/>
        </w:rPr>
        <w:t> ;</w:t>
      </w:r>
    </w:p>
    <w:p w14:paraId="328394F3" w14:textId="02BD3C73" w:rsidR="0018297F" w:rsidRPr="0018297F" w:rsidRDefault="0018297F" w:rsidP="009066CA">
      <w:pPr>
        <w:pStyle w:val="Paragraphedeliste"/>
        <w:numPr>
          <w:ilvl w:val="0"/>
          <w:numId w:val="9"/>
        </w:numPr>
        <w:spacing w:line="240" w:lineRule="auto"/>
        <w:rPr>
          <w:rFonts w:ascii="Calibri Light" w:hAnsi="Calibri Light" w:cs="Calibri Light"/>
        </w:rPr>
      </w:pPr>
      <w:r w:rsidRPr="0018297F">
        <w:rPr>
          <w:rFonts w:ascii="Calibri Light" w:hAnsi="Calibri Light" w:cs="Calibri Light"/>
        </w:rPr>
        <w:t>Augmentation de 25% en 2023 et entre 40 et 60% en 2028 de la consommation de chaleur renouvelable de 2016</w:t>
      </w:r>
      <w:r>
        <w:rPr>
          <w:rFonts w:ascii="Calibri Light" w:hAnsi="Calibri Light" w:cs="Calibri Light"/>
        </w:rPr>
        <w:t> ;</w:t>
      </w:r>
    </w:p>
    <w:p w14:paraId="7CF607D0" w14:textId="30C4C478" w:rsidR="0018297F" w:rsidRPr="0018297F" w:rsidRDefault="0018297F" w:rsidP="009066CA">
      <w:pPr>
        <w:pStyle w:val="Paragraphedeliste"/>
        <w:numPr>
          <w:ilvl w:val="0"/>
          <w:numId w:val="9"/>
        </w:numPr>
        <w:spacing w:line="240" w:lineRule="auto"/>
        <w:rPr>
          <w:rFonts w:ascii="Calibri Light" w:hAnsi="Calibri Light" w:cs="Calibri Light"/>
        </w:rPr>
      </w:pPr>
      <w:r w:rsidRPr="0006137B">
        <w:rPr>
          <w:rFonts w:ascii="Calibri Light" w:hAnsi="Calibri Light" w:cs="Calibri Light"/>
        </w:rPr>
        <w:t>Augmentation</w:t>
      </w:r>
      <w:r w:rsidRPr="0018297F">
        <w:rPr>
          <w:rFonts w:ascii="Calibri Light" w:hAnsi="Calibri Light" w:cs="Calibri Light"/>
        </w:rPr>
        <w:t xml:space="preserve"> de 50% de la puissance électrique renouvelables installée en 2023 et doublement en 2020 par rapport à 2017</w:t>
      </w:r>
      <w:r>
        <w:rPr>
          <w:rFonts w:ascii="Calibri Light" w:hAnsi="Calibri Light" w:cs="Calibri Light"/>
        </w:rPr>
        <w:t>.</w:t>
      </w:r>
    </w:p>
    <w:p w14:paraId="0596B917" w14:textId="77777777" w:rsidR="0018297F" w:rsidRPr="0018297F" w:rsidRDefault="0018297F" w:rsidP="009066CA">
      <w:pPr>
        <w:spacing w:after="0" w:line="240" w:lineRule="auto"/>
        <w:jc w:val="both"/>
        <w:rPr>
          <w:rFonts w:ascii="Calibri Light" w:hAnsi="Calibri Light" w:cs="Calibri Light"/>
        </w:rPr>
      </w:pPr>
    </w:p>
    <w:p w14:paraId="02476B05" w14:textId="18E14001" w:rsidR="0018297F" w:rsidRPr="0018297F" w:rsidRDefault="0018297F" w:rsidP="009066CA">
      <w:pPr>
        <w:spacing w:after="0" w:line="240" w:lineRule="auto"/>
        <w:jc w:val="both"/>
        <w:rPr>
          <w:rFonts w:ascii="Calibri Light" w:hAnsi="Calibri Light" w:cs="Calibri Light"/>
        </w:rPr>
      </w:pPr>
      <w:r w:rsidRPr="0018297F">
        <w:rPr>
          <w:rFonts w:ascii="Calibri Light" w:hAnsi="Calibri Light" w:cs="Calibri Light"/>
        </w:rPr>
        <w:t xml:space="preserve">Ces projets de PPE et de SNBC servent de base pour l'élaboration du </w:t>
      </w:r>
      <w:r w:rsidRPr="0018297F">
        <w:rPr>
          <w:rFonts w:ascii="Calibri Light" w:hAnsi="Calibri Light" w:cs="Calibri Light"/>
          <w:b/>
        </w:rPr>
        <w:t>plan national énergie</w:t>
      </w:r>
      <w:r w:rsidR="007D7F66">
        <w:rPr>
          <w:rFonts w:ascii="Calibri Light" w:hAnsi="Calibri Light" w:cs="Calibri Light"/>
          <w:b/>
        </w:rPr>
        <w:t>-</w:t>
      </w:r>
      <w:r w:rsidRPr="0018297F">
        <w:rPr>
          <w:rFonts w:ascii="Calibri Light" w:hAnsi="Calibri Light" w:cs="Calibri Light"/>
          <w:b/>
        </w:rPr>
        <w:t>climat</w:t>
      </w:r>
      <w:r w:rsidRPr="0018297F">
        <w:rPr>
          <w:rFonts w:ascii="Calibri Light" w:hAnsi="Calibri Light" w:cs="Calibri Light"/>
        </w:rPr>
        <w:t xml:space="preserve"> que la France doit produire dans le cadre de la gouvernance européenne. </w:t>
      </w:r>
    </w:p>
    <w:p w14:paraId="08E1531F" w14:textId="1AE78BB8" w:rsidR="0018297F" w:rsidRDefault="0018297F" w:rsidP="009066CA">
      <w:pPr>
        <w:spacing w:after="0" w:line="240" w:lineRule="auto"/>
        <w:jc w:val="both"/>
        <w:rPr>
          <w:rFonts w:ascii="Calibri Light" w:hAnsi="Calibri Light" w:cs="Calibri Light"/>
        </w:rPr>
      </w:pPr>
    </w:p>
    <w:p w14:paraId="3FE7C3F9" w14:textId="77777777" w:rsidR="007D7F66" w:rsidRPr="0018297F" w:rsidRDefault="007D7F66" w:rsidP="009066CA">
      <w:pPr>
        <w:spacing w:after="0" w:line="240" w:lineRule="auto"/>
        <w:jc w:val="both"/>
        <w:rPr>
          <w:rFonts w:ascii="Calibri Light" w:hAnsi="Calibri Light" w:cs="Calibri Light"/>
        </w:rPr>
      </w:pPr>
    </w:p>
    <w:p w14:paraId="473E777F" w14:textId="01310A92" w:rsidR="0018297F" w:rsidRPr="00E97FF6" w:rsidRDefault="00463EB4" w:rsidP="009066CA">
      <w:pPr>
        <w:pStyle w:val="Titre3"/>
        <w:spacing w:line="240" w:lineRule="auto"/>
        <w:rPr>
          <w:b/>
          <w:bCs/>
        </w:rPr>
      </w:pPr>
      <w:bookmarkStart w:id="67" w:name="_Toc10043626"/>
      <w:bookmarkStart w:id="68" w:name="_Toc10717859"/>
      <w:bookmarkStart w:id="69" w:name="_Toc16174114"/>
      <w:bookmarkStart w:id="70" w:name="_Toc16174218"/>
      <w:bookmarkStart w:id="71" w:name="_Toc16174546"/>
      <w:bookmarkStart w:id="72" w:name="_Toc17469421"/>
      <w:bookmarkStart w:id="73" w:name="_Toc17472864"/>
      <w:bookmarkStart w:id="74" w:name="_Toc18677706"/>
      <w:bookmarkStart w:id="75" w:name="_Toc21430363"/>
      <w:r w:rsidRPr="00E97FF6">
        <w:rPr>
          <w:b/>
          <w:bCs/>
          <w:lang w:val="fr-FR"/>
        </w:rPr>
        <w:t xml:space="preserve">Les </w:t>
      </w:r>
      <w:r w:rsidR="00D11725" w:rsidRPr="00E97FF6">
        <w:rPr>
          <w:b/>
          <w:bCs/>
        </w:rPr>
        <w:t>programmes</w:t>
      </w:r>
      <w:r w:rsidR="0018297F" w:rsidRPr="00E97FF6">
        <w:rPr>
          <w:b/>
          <w:bCs/>
        </w:rPr>
        <w:t xml:space="preserve"> d’amélioration de la qualité de l’air</w:t>
      </w:r>
      <w:bookmarkEnd w:id="67"/>
      <w:bookmarkEnd w:id="68"/>
      <w:bookmarkEnd w:id="69"/>
      <w:bookmarkEnd w:id="70"/>
      <w:bookmarkEnd w:id="71"/>
      <w:bookmarkEnd w:id="72"/>
      <w:bookmarkEnd w:id="73"/>
      <w:bookmarkEnd w:id="74"/>
      <w:bookmarkEnd w:id="75"/>
      <w:r w:rsidR="0018297F" w:rsidRPr="00E97FF6">
        <w:rPr>
          <w:b/>
          <w:bCs/>
        </w:rPr>
        <w:t xml:space="preserve"> </w:t>
      </w:r>
    </w:p>
    <w:p w14:paraId="427B2C8D" w14:textId="77777777" w:rsidR="0018297F" w:rsidRPr="0018297F" w:rsidRDefault="0018297F" w:rsidP="009066CA">
      <w:pPr>
        <w:spacing w:after="0" w:line="240" w:lineRule="auto"/>
        <w:jc w:val="both"/>
        <w:rPr>
          <w:rFonts w:ascii="Calibri Light" w:hAnsi="Calibri Light" w:cs="Calibri Light"/>
        </w:rPr>
      </w:pPr>
    </w:p>
    <w:p w14:paraId="0A68FD96" w14:textId="77777777" w:rsidR="0018297F" w:rsidRPr="00440823" w:rsidRDefault="0018297F" w:rsidP="009066CA">
      <w:pPr>
        <w:spacing w:after="0" w:line="240" w:lineRule="auto"/>
        <w:jc w:val="both"/>
        <w:rPr>
          <w:rFonts w:ascii="Calibri Light" w:hAnsi="Calibri Light" w:cs="Calibri Light"/>
          <w:b/>
          <w:bCs/>
        </w:rPr>
      </w:pPr>
      <w:r w:rsidRPr="0018297F">
        <w:rPr>
          <w:rFonts w:ascii="Calibri Light" w:hAnsi="Calibri Light" w:cs="Calibri Light"/>
        </w:rPr>
        <w:t xml:space="preserve">La loi de Transition Energétique pour le Croissance Verte a pleinement intégré les enjeux de la qualité de l’air. Elle a ainsi instauré la mise en œuvre du </w:t>
      </w:r>
      <w:r w:rsidRPr="00440823">
        <w:rPr>
          <w:rFonts w:ascii="Calibri Light" w:hAnsi="Calibri Light" w:cs="Calibri Light"/>
          <w:b/>
          <w:bCs/>
        </w:rPr>
        <w:t>Plan national de Réduction des Émissions de Polluants Atmosphériques (PREPA).</w:t>
      </w:r>
    </w:p>
    <w:p w14:paraId="78D5073B" w14:textId="77777777" w:rsidR="0018297F" w:rsidRPr="0018297F" w:rsidRDefault="0018297F" w:rsidP="009066CA">
      <w:pPr>
        <w:spacing w:after="0" w:line="240" w:lineRule="auto"/>
        <w:jc w:val="both"/>
        <w:rPr>
          <w:rFonts w:ascii="Calibri Light" w:hAnsi="Calibri Light" w:cs="Calibri Light"/>
        </w:rPr>
      </w:pPr>
    </w:p>
    <w:p w14:paraId="1F8354ED" w14:textId="2C70A0D8" w:rsidR="0018297F" w:rsidRPr="0018297F" w:rsidRDefault="0018297F" w:rsidP="009066CA">
      <w:pPr>
        <w:spacing w:after="0" w:line="240" w:lineRule="auto"/>
        <w:jc w:val="both"/>
        <w:rPr>
          <w:rFonts w:ascii="Calibri Light" w:hAnsi="Calibri Light" w:cs="Calibri Light"/>
        </w:rPr>
      </w:pPr>
      <w:r w:rsidRPr="0018297F">
        <w:rPr>
          <w:rFonts w:ascii="Calibri Light" w:hAnsi="Calibri Light" w:cs="Calibri Light"/>
        </w:rPr>
        <w:t>Le décret PREPA fixe les réductions suivantes de certains polluants, conformes à la directive 2016/2284</w:t>
      </w:r>
      <w:r>
        <w:rPr>
          <w:rFonts w:ascii="Calibri Light" w:hAnsi="Calibri Light" w:cs="Calibri Light"/>
        </w:rPr>
        <w:t> :</w:t>
      </w:r>
      <w:r w:rsidRPr="0018297F">
        <w:rPr>
          <w:rFonts w:ascii="Calibri Light" w:hAnsi="Calibri Light" w:cs="Calibri Light"/>
        </w:rPr>
        <w:t xml:space="preserve"> </w:t>
      </w:r>
    </w:p>
    <w:p w14:paraId="0C5DD08F" w14:textId="77777777" w:rsidR="0018297F" w:rsidRPr="0018297F" w:rsidRDefault="0018297F" w:rsidP="009066CA">
      <w:pPr>
        <w:spacing w:after="0" w:line="240" w:lineRule="auto"/>
        <w:jc w:val="both"/>
        <w:rPr>
          <w:rFonts w:ascii="Calibri Light" w:hAnsi="Calibri Light" w:cs="Calibri Light"/>
        </w:rPr>
      </w:pPr>
    </w:p>
    <w:tbl>
      <w:tblPr>
        <w:tblW w:w="0" w:type="auto"/>
        <w:jc w:val="center"/>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1847"/>
        <w:gridCol w:w="772"/>
        <w:gridCol w:w="772"/>
        <w:gridCol w:w="772"/>
      </w:tblGrid>
      <w:tr w:rsidR="0018297F" w:rsidRPr="0018297F" w14:paraId="26A5BDE6" w14:textId="77777777" w:rsidTr="00217763">
        <w:trPr>
          <w:tblCellSpacing w:w="0" w:type="dxa"/>
          <w:jc w:val="center"/>
        </w:trPr>
        <w:tc>
          <w:tcPr>
            <w:tcW w:w="0" w:type="auto"/>
            <w:shd w:val="clear" w:color="auto" w:fill="A6A6A6" w:themeFill="background1" w:themeFillShade="A6"/>
            <w:tcMar>
              <w:top w:w="0" w:type="dxa"/>
              <w:left w:w="108" w:type="dxa"/>
              <w:bottom w:w="0" w:type="dxa"/>
              <w:right w:w="108" w:type="dxa"/>
            </w:tcMar>
            <w:vAlign w:val="center"/>
            <w:hideMark/>
          </w:tcPr>
          <w:p w14:paraId="0616A3DE" w14:textId="77777777" w:rsidR="0018297F" w:rsidRPr="00217763" w:rsidRDefault="0018297F" w:rsidP="009066CA">
            <w:pPr>
              <w:spacing w:after="0" w:line="240" w:lineRule="auto"/>
              <w:rPr>
                <w:rFonts w:ascii="Calibri Light" w:hAnsi="Calibri Light" w:cs="Calibri Light"/>
                <w:i/>
                <w:iCs/>
                <w:sz w:val="18"/>
                <w:szCs w:val="18"/>
                <w:lang w:eastAsia="fr-FR"/>
              </w:rPr>
            </w:pPr>
            <w:r w:rsidRPr="00217763">
              <w:rPr>
                <w:rFonts w:ascii="Calibri Light" w:hAnsi="Calibri Light" w:cs="Calibri Light"/>
                <w:i/>
                <w:iCs/>
                <w:sz w:val="18"/>
                <w:szCs w:val="18"/>
                <w:lang w:eastAsia="fr-FR"/>
              </w:rPr>
              <w:t> % de réduction / 2005</w:t>
            </w:r>
          </w:p>
        </w:tc>
        <w:tc>
          <w:tcPr>
            <w:tcW w:w="0" w:type="auto"/>
            <w:shd w:val="clear" w:color="auto" w:fill="A6A6A6" w:themeFill="background1" w:themeFillShade="A6"/>
            <w:tcMar>
              <w:top w:w="0" w:type="dxa"/>
              <w:left w:w="108" w:type="dxa"/>
              <w:bottom w:w="0" w:type="dxa"/>
              <w:right w:w="108" w:type="dxa"/>
            </w:tcMar>
            <w:vAlign w:val="center"/>
            <w:hideMark/>
          </w:tcPr>
          <w:p w14:paraId="2D992BAE" w14:textId="77777777" w:rsidR="0018297F" w:rsidRPr="00217763" w:rsidRDefault="0018297F" w:rsidP="009066CA">
            <w:pPr>
              <w:spacing w:after="0" w:line="240" w:lineRule="auto"/>
              <w:jc w:val="center"/>
              <w:rPr>
                <w:rFonts w:ascii="Calibri Light" w:hAnsi="Calibri Light" w:cs="Calibri Light"/>
                <w:b/>
                <w:bCs/>
                <w:lang w:eastAsia="fr-FR"/>
              </w:rPr>
            </w:pPr>
            <w:r w:rsidRPr="00217763">
              <w:rPr>
                <w:rFonts w:ascii="Calibri Light" w:hAnsi="Calibri Light" w:cs="Calibri Light"/>
                <w:b/>
                <w:bCs/>
                <w:lang w:eastAsia="fr-FR"/>
              </w:rPr>
              <w:t>2020</w:t>
            </w:r>
          </w:p>
        </w:tc>
        <w:tc>
          <w:tcPr>
            <w:tcW w:w="0" w:type="auto"/>
            <w:shd w:val="clear" w:color="auto" w:fill="A6A6A6" w:themeFill="background1" w:themeFillShade="A6"/>
            <w:tcMar>
              <w:top w:w="0" w:type="dxa"/>
              <w:left w:w="108" w:type="dxa"/>
              <w:bottom w:w="0" w:type="dxa"/>
              <w:right w:w="108" w:type="dxa"/>
            </w:tcMar>
            <w:vAlign w:val="center"/>
            <w:hideMark/>
          </w:tcPr>
          <w:p w14:paraId="682D763E" w14:textId="77777777" w:rsidR="0018297F" w:rsidRPr="00217763" w:rsidRDefault="0018297F" w:rsidP="009066CA">
            <w:pPr>
              <w:spacing w:after="0" w:line="240" w:lineRule="auto"/>
              <w:jc w:val="center"/>
              <w:rPr>
                <w:rFonts w:ascii="Calibri Light" w:hAnsi="Calibri Light" w:cs="Calibri Light"/>
                <w:b/>
                <w:bCs/>
                <w:lang w:eastAsia="fr-FR"/>
              </w:rPr>
            </w:pPr>
            <w:r w:rsidRPr="00217763">
              <w:rPr>
                <w:rFonts w:ascii="Calibri Light" w:hAnsi="Calibri Light" w:cs="Calibri Light"/>
                <w:b/>
                <w:bCs/>
                <w:lang w:eastAsia="fr-FR"/>
              </w:rPr>
              <w:t>2025</w:t>
            </w:r>
          </w:p>
        </w:tc>
        <w:tc>
          <w:tcPr>
            <w:tcW w:w="0" w:type="auto"/>
            <w:shd w:val="clear" w:color="auto" w:fill="A6A6A6" w:themeFill="background1" w:themeFillShade="A6"/>
            <w:tcMar>
              <w:top w:w="0" w:type="dxa"/>
              <w:left w:w="108" w:type="dxa"/>
              <w:bottom w:w="0" w:type="dxa"/>
              <w:right w:w="108" w:type="dxa"/>
            </w:tcMar>
            <w:vAlign w:val="center"/>
            <w:hideMark/>
          </w:tcPr>
          <w:p w14:paraId="331E2608" w14:textId="77777777" w:rsidR="0018297F" w:rsidRPr="00217763" w:rsidRDefault="0018297F" w:rsidP="009066CA">
            <w:pPr>
              <w:spacing w:after="0" w:line="240" w:lineRule="auto"/>
              <w:jc w:val="center"/>
              <w:rPr>
                <w:rFonts w:ascii="Calibri Light" w:hAnsi="Calibri Light" w:cs="Calibri Light"/>
                <w:b/>
                <w:bCs/>
                <w:lang w:eastAsia="fr-FR"/>
              </w:rPr>
            </w:pPr>
            <w:r w:rsidRPr="00217763">
              <w:rPr>
                <w:rFonts w:ascii="Calibri Light" w:hAnsi="Calibri Light" w:cs="Calibri Light"/>
                <w:b/>
                <w:bCs/>
                <w:lang w:eastAsia="fr-FR"/>
              </w:rPr>
              <w:t>2030</w:t>
            </w:r>
          </w:p>
        </w:tc>
      </w:tr>
      <w:tr w:rsidR="0018297F" w:rsidRPr="0018297F" w14:paraId="3C931D00" w14:textId="77777777" w:rsidTr="00217763">
        <w:trPr>
          <w:tblCellSpacing w:w="0" w:type="dxa"/>
          <w:jc w:val="center"/>
        </w:trPr>
        <w:tc>
          <w:tcPr>
            <w:tcW w:w="0" w:type="auto"/>
            <w:tcMar>
              <w:top w:w="0" w:type="dxa"/>
              <w:left w:w="108" w:type="dxa"/>
              <w:bottom w:w="0" w:type="dxa"/>
              <w:right w:w="108" w:type="dxa"/>
            </w:tcMar>
            <w:vAlign w:val="center"/>
            <w:hideMark/>
          </w:tcPr>
          <w:p w14:paraId="3F72F4D9" w14:textId="77777777" w:rsidR="0018297F" w:rsidRPr="00217763" w:rsidRDefault="0018297F" w:rsidP="009066CA">
            <w:pPr>
              <w:spacing w:after="0" w:line="240" w:lineRule="auto"/>
              <w:rPr>
                <w:rFonts w:ascii="Calibri Light" w:hAnsi="Calibri Light" w:cs="Calibri Light"/>
                <w:b/>
                <w:bCs/>
                <w:lang w:eastAsia="fr-FR"/>
              </w:rPr>
            </w:pPr>
            <w:r w:rsidRPr="00217763">
              <w:rPr>
                <w:rFonts w:ascii="Calibri Light" w:hAnsi="Calibri Light" w:cs="Calibri Light"/>
                <w:b/>
                <w:bCs/>
                <w:lang w:eastAsia="fr-FR"/>
              </w:rPr>
              <w:t>SO</w:t>
            </w:r>
            <w:r w:rsidRPr="00217763">
              <w:rPr>
                <w:rFonts w:ascii="Calibri Light" w:hAnsi="Calibri Light" w:cs="Calibri Light"/>
                <w:b/>
                <w:bCs/>
                <w:vertAlign w:val="subscript"/>
                <w:lang w:eastAsia="fr-FR"/>
              </w:rPr>
              <w:t>2</w:t>
            </w:r>
          </w:p>
        </w:tc>
        <w:tc>
          <w:tcPr>
            <w:tcW w:w="0" w:type="auto"/>
            <w:tcMar>
              <w:top w:w="0" w:type="dxa"/>
              <w:left w:w="108" w:type="dxa"/>
              <w:bottom w:w="0" w:type="dxa"/>
              <w:right w:w="108" w:type="dxa"/>
            </w:tcMar>
            <w:vAlign w:val="center"/>
            <w:hideMark/>
          </w:tcPr>
          <w:p w14:paraId="38280FEF" w14:textId="77777777" w:rsidR="0018297F" w:rsidRPr="00217763" w:rsidRDefault="0018297F" w:rsidP="009066CA">
            <w:pPr>
              <w:spacing w:after="0" w:line="240" w:lineRule="auto"/>
              <w:jc w:val="center"/>
              <w:rPr>
                <w:rFonts w:ascii="Calibri Light" w:hAnsi="Calibri Light" w:cs="Calibri Light"/>
                <w:lang w:eastAsia="fr-FR"/>
              </w:rPr>
            </w:pPr>
            <w:r w:rsidRPr="00217763">
              <w:rPr>
                <w:rFonts w:ascii="Calibri Light" w:hAnsi="Calibri Light" w:cs="Calibri Light"/>
                <w:lang w:eastAsia="fr-FR"/>
              </w:rPr>
              <w:t>- 55 %</w:t>
            </w:r>
          </w:p>
        </w:tc>
        <w:tc>
          <w:tcPr>
            <w:tcW w:w="0" w:type="auto"/>
            <w:tcMar>
              <w:top w:w="0" w:type="dxa"/>
              <w:left w:w="108" w:type="dxa"/>
              <w:bottom w:w="0" w:type="dxa"/>
              <w:right w:w="108" w:type="dxa"/>
            </w:tcMar>
            <w:vAlign w:val="center"/>
            <w:hideMark/>
          </w:tcPr>
          <w:p w14:paraId="73F81B43" w14:textId="77777777" w:rsidR="0018297F" w:rsidRPr="00217763" w:rsidRDefault="0018297F" w:rsidP="009066CA">
            <w:pPr>
              <w:spacing w:after="0" w:line="240" w:lineRule="auto"/>
              <w:jc w:val="center"/>
              <w:rPr>
                <w:rFonts w:ascii="Calibri Light" w:hAnsi="Calibri Light" w:cs="Calibri Light"/>
                <w:lang w:eastAsia="fr-FR"/>
              </w:rPr>
            </w:pPr>
            <w:r w:rsidRPr="00217763">
              <w:rPr>
                <w:rFonts w:ascii="Calibri Light" w:hAnsi="Calibri Light" w:cs="Calibri Light"/>
                <w:lang w:eastAsia="fr-FR"/>
              </w:rPr>
              <w:t>- 66 %</w:t>
            </w:r>
          </w:p>
        </w:tc>
        <w:tc>
          <w:tcPr>
            <w:tcW w:w="0" w:type="auto"/>
            <w:tcBorders>
              <w:bottom w:val="single" w:sz="2" w:space="0" w:color="auto"/>
            </w:tcBorders>
            <w:tcMar>
              <w:top w:w="0" w:type="dxa"/>
              <w:left w:w="108" w:type="dxa"/>
              <w:bottom w:w="0" w:type="dxa"/>
              <w:right w:w="108" w:type="dxa"/>
            </w:tcMar>
            <w:vAlign w:val="center"/>
            <w:hideMark/>
          </w:tcPr>
          <w:p w14:paraId="103AD892" w14:textId="77777777" w:rsidR="0018297F" w:rsidRPr="00217763" w:rsidRDefault="0018297F" w:rsidP="009066CA">
            <w:pPr>
              <w:spacing w:after="0" w:line="240" w:lineRule="auto"/>
              <w:jc w:val="center"/>
              <w:rPr>
                <w:rFonts w:ascii="Calibri Light" w:hAnsi="Calibri Light" w:cs="Calibri Light"/>
                <w:lang w:eastAsia="fr-FR"/>
              </w:rPr>
            </w:pPr>
            <w:r w:rsidRPr="00217763">
              <w:rPr>
                <w:rFonts w:ascii="Calibri Light" w:hAnsi="Calibri Light" w:cs="Calibri Light"/>
                <w:lang w:eastAsia="fr-FR"/>
              </w:rPr>
              <w:t>- 77 %</w:t>
            </w:r>
          </w:p>
        </w:tc>
      </w:tr>
      <w:tr w:rsidR="0018297F" w:rsidRPr="0018297F" w14:paraId="1A8F6485" w14:textId="77777777" w:rsidTr="00217763">
        <w:trPr>
          <w:tblCellSpacing w:w="0" w:type="dxa"/>
          <w:jc w:val="center"/>
        </w:trPr>
        <w:tc>
          <w:tcPr>
            <w:tcW w:w="0" w:type="auto"/>
            <w:tcMar>
              <w:top w:w="0" w:type="dxa"/>
              <w:left w:w="108" w:type="dxa"/>
              <w:bottom w:w="0" w:type="dxa"/>
              <w:right w:w="108" w:type="dxa"/>
            </w:tcMar>
            <w:vAlign w:val="center"/>
            <w:hideMark/>
          </w:tcPr>
          <w:p w14:paraId="72CC592C" w14:textId="77777777" w:rsidR="0018297F" w:rsidRPr="00217763" w:rsidRDefault="0018297F" w:rsidP="009066CA">
            <w:pPr>
              <w:spacing w:after="0" w:line="240" w:lineRule="auto"/>
              <w:rPr>
                <w:rFonts w:ascii="Calibri Light" w:hAnsi="Calibri Light" w:cs="Calibri Light"/>
                <w:b/>
                <w:bCs/>
                <w:lang w:eastAsia="fr-FR"/>
              </w:rPr>
            </w:pPr>
            <w:proofErr w:type="spellStart"/>
            <w:r w:rsidRPr="00217763">
              <w:rPr>
                <w:rFonts w:ascii="Calibri Light" w:hAnsi="Calibri Light" w:cs="Calibri Light"/>
                <w:b/>
                <w:bCs/>
                <w:lang w:eastAsia="fr-FR"/>
              </w:rPr>
              <w:t>NO</w:t>
            </w:r>
            <w:r w:rsidRPr="00217763">
              <w:rPr>
                <w:rFonts w:ascii="Calibri Light" w:hAnsi="Calibri Light" w:cs="Calibri Light"/>
                <w:b/>
                <w:bCs/>
                <w:vertAlign w:val="subscript"/>
                <w:lang w:eastAsia="fr-FR"/>
              </w:rPr>
              <w:t>x</w:t>
            </w:r>
            <w:proofErr w:type="spellEnd"/>
          </w:p>
        </w:tc>
        <w:tc>
          <w:tcPr>
            <w:tcW w:w="0" w:type="auto"/>
            <w:tcMar>
              <w:top w:w="0" w:type="dxa"/>
              <w:left w:w="108" w:type="dxa"/>
              <w:bottom w:w="0" w:type="dxa"/>
              <w:right w:w="108" w:type="dxa"/>
            </w:tcMar>
            <w:vAlign w:val="center"/>
            <w:hideMark/>
          </w:tcPr>
          <w:p w14:paraId="2485D476" w14:textId="77777777" w:rsidR="0018297F" w:rsidRPr="00217763" w:rsidRDefault="0018297F" w:rsidP="009066CA">
            <w:pPr>
              <w:spacing w:after="0" w:line="240" w:lineRule="auto"/>
              <w:jc w:val="center"/>
              <w:rPr>
                <w:rFonts w:ascii="Calibri Light" w:hAnsi="Calibri Light" w:cs="Calibri Light"/>
                <w:lang w:eastAsia="fr-FR"/>
              </w:rPr>
            </w:pPr>
            <w:r w:rsidRPr="00217763">
              <w:rPr>
                <w:rFonts w:ascii="Calibri Light" w:hAnsi="Calibri Light" w:cs="Calibri Light"/>
                <w:lang w:eastAsia="fr-FR"/>
              </w:rPr>
              <w:t>- 50 %</w:t>
            </w:r>
          </w:p>
        </w:tc>
        <w:tc>
          <w:tcPr>
            <w:tcW w:w="0" w:type="auto"/>
            <w:tcMar>
              <w:top w:w="0" w:type="dxa"/>
              <w:left w:w="108" w:type="dxa"/>
              <w:bottom w:w="0" w:type="dxa"/>
              <w:right w:w="108" w:type="dxa"/>
            </w:tcMar>
            <w:vAlign w:val="center"/>
            <w:hideMark/>
          </w:tcPr>
          <w:p w14:paraId="3D3486DD" w14:textId="77777777" w:rsidR="0018297F" w:rsidRPr="00217763" w:rsidRDefault="0018297F" w:rsidP="009066CA">
            <w:pPr>
              <w:spacing w:after="0" w:line="240" w:lineRule="auto"/>
              <w:jc w:val="center"/>
              <w:rPr>
                <w:rFonts w:ascii="Calibri Light" w:hAnsi="Calibri Light" w:cs="Calibri Light"/>
                <w:lang w:eastAsia="fr-FR"/>
              </w:rPr>
            </w:pPr>
            <w:r w:rsidRPr="00217763">
              <w:rPr>
                <w:rFonts w:ascii="Calibri Light" w:hAnsi="Calibri Light" w:cs="Calibri Light"/>
                <w:lang w:eastAsia="fr-FR"/>
              </w:rPr>
              <w:t>- 60 %</w:t>
            </w:r>
          </w:p>
        </w:tc>
        <w:tc>
          <w:tcPr>
            <w:tcW w:w="0" w:type="auto"/>
            <w:tcMar>
              <w:top w:w="0" w:type="dxa"/>
              <w:left w:w="108" w:type="dxa"/>
              <w:bottom w:w="0" w:type="dxa"/>
              <w:right w:w="108" w:type="dxa"/>
            </w:tcMar>
            <w:vAlign w:val="center"/>
            <w:hideMark/>
          </w:tcPr>
          <w:p w14:paraId="23269784" w14:textId="77777777" w:rsidR="0018297F" w:rsidRPr="00217763" w:rsidRDefault="0018297F" w:rsidP="009066CA">
            <w:pPr>
              <w:spacing w:after="0" w:line="240" w:lineRule="auto"/>
              <w:jc w:val="center"/>
              <w:rPr>
                <w:rFonts w:ascii="Calibri Light" w:hAnsi="Calibri Light" w:cs="Calibri Light"/>
                <w:lang w:eastAsia="fr-FR"/>
              </w:rPr>
            </w:pPr>
            <w:r w:rsidRPr="00217763">
              <w:rPr>
                <w:rFonts w:ascii="Calibri Light" w:hAnsi="Calibri Light" w:cs="Calibri Light"/>
                <w:lang w:eastAsia="fr-FR"/>
              </w:rPr>
              <w:t>- 69 %</w:t>
            </w:r>
          </w:p>
        </w:tc>
      </w:tr>
      <w:tr w:rsidR="0018297F" w:rsidRPr="0018297F" w14:paraId="0F64E341" w14:textId="77777777" w:rsidTr="00217763">
        <w:trPr>
          <w:tblCellSpacing w:w="0" w:type="dxa"/>
          <w:jc w:val="center"/>
        </w:trPr>
        <w:tc>
          <w:tcPr>
            <w:tcW w:w="0" w:type="auto"/>
            <w:tcMar>
              <w:top w:w="0" w:type="dxa"/>
              <w:left w:w="108" w:type="dxa"/>
              <w:bottom w:w="0" w:type="dxa"/>
              <w:right w:w="108" w:type="dxa"/>
            </w:tcMar>
            <w:vAlign w:val="center"/>
            <w:hideMark/>
          </w:tcPr>
          <w:p w14:paraId="0A0FF353" w14:textId="77777777" w:rsidR="0018297F" w:rsidRPr="00217763" w:rsidRDefault="0018297F" w:rsidP="009066CA">
            <w:pPr>
              <w:spacing w:after="0" w:line="240" w:lineRule="auto"/>
              <w:rPr>
                <w:rFonts w:ascii="Calibri Light" w:hAnsi="Calibri Light" w:cs="Calibri Light"/>
                <w:b/>
                <w:bCs/>
                <w:lang w:eastAsia="fr-FR"/>
              </w:rPr>
            </w:pPr>
            <w:r w:rsidRPr="00217763">
              <w:rPr>
                <w:rFonts w:ascii="Calibri Light" w:hAnsi="Calibri Light" w:cs="Calibri Light"/>
                <w:b/>
                <w:bCs/>
                <w:lang w:eastAsia="fr-FR"/>
              </w:rPr>
              <w:t>COVNM</w:t>
            </w:r>
          </w:p>
        </w:tc>
        <w:tc>
          <w:tcPr>
            <w:tcW w:w="0" w:type="auto"/>
            <w:tcMar>
              <w:top w:w="0" w:type="dxa"/>
              <w:left w:w="108" w:type="dxa"/>
              <w:bottom w:w="0" w:type="dxa"/>
              <w:right w:w="108" w:type="dxa"/>
            </w:tcMar>
            <w:vAlign w:val="center"/>
            <w:hideMark/>
          </w:tcPr>
          <w:p w14:paraId="20F662B0" w14:textId="77777777" w:rsidR="0018297F" w:rsidRPr="00217763" w:rsidRDefault="0018297F" w:rsidP="009066CA">
            <w:pPr>
              <w:spacing w:after="0" w:line="240" w:lineRule="auto"/>
              <w:jc w:val="center"/>
              <w:rPr>
                <w:rFonts w:ascii="Calibri Light" w:hAnsi="Calibri Light" w:cs="Calibri Light"/>
                <w:lang w:eastAsia="fr-FR"/>
              </w:rPr>
            </w:pPr>
            <w:r w:rsidRPr="00217763">
              <w:rPr>
                <w:rFonts w:ascii="Calibri Light" w:hAnsi="Calibri Light" w:cs="Calibri Light"/>
                <w:lang w:eastAsia="fr-FR"/>
              </w:rPr>
              <w:t>- 43 %</w:t>
            </w:r>
          </w:p>
        </w:tc>
        <w:tc>
          <w:tcPr>
            <w:tcW w:w="0" w:type="auto"/>
            <w:tcMar>
              <w:top w:w="0" w:type="dxa"/>
              <w:left w:w="108" w:type="dxa"/>
              <w:bottom w:w="0" w:type="dxa"/>
              <w:right w:w="108" w:type="dxa"/>
            </w:tcMar>
            <w:vAlign w:val="center"/>
            <w:hideMark/>
          </w:tcPr>
          <w:p w14:paraId="2734C1DF" w14:textId="77777777" w:rsidR="0018297F" w:rsidRPr="00217763" w:rsidRDefault="0018297F" w:rsidP="009066CA">
            <w:pPr>
              <w:spacing w:after="0" w:line="240" w:lineRule="auto"/>
              <w:jc w:val="center"/>
              <w:rPr>
                <w:rFonts w:ascii="Calibri Light" w:hAnsi="Calibri Light" w:cs="Calibri Light"/>
                <w:lang w:eastAsia="fr-FR"/>
              </w:rPr>
            </w:pPr>
            <w:r w:rsidRPr="00217763">
              <w:rPr>
                <w:rFonts w:ascii="Calibri Light" w:hAnsi="Calibri Light" w:cs="Calibri Light"/>
                <w:lang w:eastAsia="fr-FR"/>
              </w:rPr>
              <w:t>- 47 %</w:t>
            </w:r>
          </w:p>
        </w:tc>
        <w:tc>
          <w:tcPr>
            <w:tcW w:w="0" w:type="auto"/>
            <w:tcMar>
              <w:top w:w="0" w:type="dxa"/>
              <w:left w:w="108" w:type="dxa"/>
              <w:bottom w:w="0" w:type="dxa"/>
              <w:right w:w="108" w:type="dxa"/>
            </w:tcMar>
            <w:vAlign w:val="center"/>
            <w:hideMark/>
          </w:tcPr>
          <w:p w14:paraId="2DFE49E0" w14:textId="77777777" w:rsidR="0018297F" w:rsidRPr="00217763" w:rsidRDefault="0018297F" w:rsidP="009066CA">
            <w:pPr>
              <w:spacing w:after="0" w:line="240" w:lineRule="auto"/>
              <w:jc w:val="center"/>
              <w:rPr>
                <w:rFonts w:ascii="Calibri Light" w:hAnsi="Calibri Light" w:cs="Calibri Light"/>
                <w:lang w:eastAsia="fr-FR"/>
              </w:rPr>
            </w:pPr>
            <w:r w:rsidRPr="00217763">
              <w:rPr>
                <w:rFonts w:ascii="Calibri Light" w:hAnsi="Calibri Light" w:cs="Calibri Light"/>
                <w:lang w:eastAsia="fr-FR"/>
              </w:rPr>
              <w:t>- 52 %</w:t>
            </w:r>
          </w:p>
        </w:tc>
      </w:tr>
      <w:tr w:rsidR="0018297F" w:rsidRPr="0018297F" w14:paraId="0D7D851D" w14:textId="77777777" w:rsidTr="00217763">
        <w:trPr>
          <w:tblCellSpacing w:w="0" w:type="dxa"/>
          <w:jc w:val="center"/>
        </w:trPr>
        <w:tc>
          <w:tcPr>
            <w:tcW w:w="0" w:type="auto"/>
            <w:tcMar>
              <w:top w:w="0" w:type="dxa"/>
              <w:left w:w="108" w:type="dxa"/>
              <w:bottom w:w="0" w:type="dxa"/>
              <w:right w:w="108" w:type="dxa"/>
            </w:tcMar>
            <w:vAlign w:val="center"/>
            <w:hideMark/>
          </w:tcPr>
          <w:p w14:paraId="2C6EF607" w14:textId="77777777" w:rsidR="0018297F" w:rsidRPr="00217763" w:rsidRDefault="0018297F" w:rsidP="009066CA">
            <w:pPr>
              <w:spacing w:after="0" w:line="240" w:lineRule="auto"/>
              <w:rPr>
                <w:rFonts w:ascii="Calibri Light" w:hAnsi="Calibri Light" w:cs="Calibri Light"/>
                <w:b/>
                <w:bCs/>
                <w:lang w:eastAsia="fr-FR"/>
              </w:rPr>
            </w:pPr>
            <w:r w:rsidRPr="00217763">
              <w:rPr>
                <w:rFonts w:ascii="Calibri Light" w:hAnsi="Calibri Light" w:cs="Calibri Light"/>
                <w:b/>
                <w:bCs/>
                <w:lang w:eastAsia="fr-FR"/>
              </w:rPr>
              <w:t>NH</w:t>
            </w:r>
            <w:r w:rsidRPr="00217763">
              <w:rPr>
                <w:rFonts w:ascii="Calibri Light" w:hAnsi="Calibri Light" w:cs="Calibri Light"/>
                <w:b/>
                <w:bCs/>
                <w:vertAlign w:val="subscript"/>
                <w:lang w:eastAsia="fr-FR"/>
              </w:rPr>
              <w:t>3</w:t>
            </w:r>
          </w:p>
        </w:tc>
        <w:tc>
          <w:tcPr>
            <w:tcW w:w="0" w:type="auto"/>
            <w:tcMar>
              <w:top w:w="0" w:type="dxa"/>
              <w:left w:w="108" w:type="dxa"/>
              <w:bottom w:w="0" w:type="dxa"/>
              <w:right w:w="108" w:type="dxa"/>
            </w:tcMar>
            <w:vAlign w:val="center"/>
            <w:hideMark/>
          </w:tcPr>
          <w:p w14:paraId="37E133F9" w14:textId="77777777" w:rsidR="0018297F" w:rsidRPr="00217763" w:rsidRDefault="0018297F" w:rsidP="009066CA">
            <w:pPr>
              <w:spacing w:after="0" w:line="240" w:lineRule="auto"/>
              <w:jc w:val="center"/>
              <w:rPr>
                <w:rFonts w:ascii="Calibri Light" w:hAnsi="Calibri Light" w:cs="Calibri Light"/>
                <w:lang w:eastAsia="fr-FR"/>
              </w:rPr>
            </w:pPr>
            <w:r w:rsidRPr="00217763">
              <w:rPr>
                <w:rFonts w:ascii="Calibri Light" w:hAnsi="Calibri Light" w:cs="Calibri Light"/>
                <w:lang w:eastAsia="fr-FR"/>
              </w:rPr>
              <w:t>- 4 %</w:t>
            </w:r>
          </w:p>
        </w:tc>
        <w:tc>
          <w:tcPr>
            <w:tcW w:w="0" w:type="auto"/>
            <w:tcMar>
              <w:top w:w="0" w:type="dxa"/>
              <w:left w:w="108" w:type="dxa"/>
              <w:bottom w:w="0" w:type="dxa"/>
              <w:right w:w="108" w:type="dxa"/>
            </w:tcMar>
            <w:vAlign w:val="center"/>
            <w:hideMark/>
          </w:tcPr>
          <w:p w14:paraId="5593B198" w14:textId="77777777" w:rsidR="0018297F" w:rsidRPr="00217763" w:rsidRDefault="0018297F" w:rsidP="009066CA">
            <w:pPr>
              <w:spacing w:after="0" w:line="240" w:lineRule="auto"/>
              <w:jc w:val="center"/>
              <w:rPr>
                <w:rFonts w:ascii="Calibri Light" w:hAnsi="Calibri Light" w:cs="Calibri Light"/>
                <w:lang w:eastAsia="fr-FR"/>
              </w:rPr>
            </w:pPr>
            <w:r w:rsidRPr="00217763">
              <w:rPr>
                <w:rFonts w:ascii="Calibri Light" w:hAnsi="Calibri Light" w:cs="Calibri Light"/>
                <w:lang w:eastAsia="fr-FR"/>
              </w:rPr>
              <w:t>- 8 %</w:t>
            </w:r>
          </w:p>
        </w:tc>
        <w:tc>
          <w:tcPr>
            <w:tcW w:w="0" w:type="auto"/>
            <w:tcMar>
              <w:top w:w="0" w:type="dxa"/>
              <w:left w:w="108" w:type="dxa"/>
              <w:bottom w:w="0" w:type="dxa"/>
              <w:right w:w="108" w:type="dxa"/>
            </w:tcMar>
            <w:vAlign w:val="center"/>
            <w:hideMark/>
          </w:tcPr>
          <w:p w14:paraId="1E1101C4" w14:textId="77777777" w:rsidR="0018297F" w:rsidRPr="00217763" w:rsidRDefault="0018297F" w:rsidP="009066CA">
            <w:pPr>
              <w:spacing w:after="0" w:line="240" w:lineRule="auto"/>
              <w:jc w:val="center"/>
              <w:rPr>
                <w:rFonts w:ascii="Calibri Light" w:hAnsi="Calibri Light" w:cs="Calibri Light"/>
                <w:lang w:eastAsia="fr-FR"/>
              </w:rPr>
            </w:pPr>
            <w:r w:rsidRPr="00217763">
              <w:rPr>
                <w:rFonts w:ascii="Calibri Light" w:hAnsi="Calibri Light" w:cs="Calibri Light"/>
                <w:lang w:eastAsia="fr-FR"/>
              </w:rPr>
              <w:t>- 13 %</w:t>
            </w:r>
          </w:p>
        </w:tc>
      </w:tr>
      <w:tr w:rsidR="0018297F" w:rsidRPr="0018297F" w14:paraId="7108A025" w14:textId="77777777" w:rsidTr="00217763">
        <w:trPr>
          <w:tblCellSpacing w:w="0" w:type="dxa"/>
          <w:jc w:val="center"/>
        </w:trPr>
        <w:tc>
          <w:tcPr>
            <w:tcW w:w="0" w:type="auto"/>
            <w:tcMar>
              <w:top w:w="0" w:type="dxa"/>
              <w:left w:w="108" w:type="dxa"/>
              <w:bottom w:w="0" w:type="dxa"/>
              <w:right w:w="108" w:type="dxa"/>
            </w:tcMar>
            <w:vAlign w:val="center"/>
            <w:hideMark/>
          </w:tcPr>
          <w:p w14:paraId="236852E6" w14:textId="77777777" w:rsidR="0018297F" w:rsidRPr="00217763" w:rsidRDefault="0018297F" w:rsidP="009066CA">
            <w:pPr>
              <w:spacing w:after="0" w:line="240" w:lineRule="auto"/>
              <w:rPr>
                <w:rFonts w:ascii="Calibri Light" w:hAnsi="Calibri Light" w:cs="Calibri Light"/>
                <w:b/>
                <w:bCs/>
                <w:lang w:eastAsia="fr-FR"/>
              </w:rPr>
            </w:pPr>
            <w:r w:rsidRPr="00217763">
              <w:rPr>
                <w:rFonts w:ascii="Calibri Light" w:hAnsi="Calibri Light" w:cs="Calibri Light"/>
                <w:b/>
                <w:bCs/>
                <w:lang w:eastAsia="fr-FR"/>
              </w:rPr>
              <w:t>PM</w:t>
            </w:r>
            <w:r w:rsidRPr="00217763">
              <w:rPr>
                <w:rFonts w:ascii="Calibri Light" w:hAnsi="Calibri Light" w:cs="Calibri Light"/>
                <w:b/>
                <w:bCs/>
                <w:vertAlign w:val="subscript"/>
                <w:lang w:eastAsia="fr-FR"/>
              </w:rPr>
              <w:t>2, 5</w:t>
            </w:r>
          </w:p>
        </w:tc>
        <w:tc>
          <w:tcPr>
            <w:tcW w:w="0" w:type="auto"/>
            <w:tcMar>
              <w:top w:w="0" w:type="dxa"/>
              <w:left w:w="108" w:type="dxa"/>
              <w:bottom w:w="0" w:type="dxa"/>
              <w:right w:w="108" w:type="dxa"/>
            </w:tcMar>
            <w:vAlign w:val="center"/>
            <w:hideMark/>
          </w:tcPr>
          <w:p w14:paraId="7440FF38" w14:textId="77777777" w:rsidR="0018297F" w:rsidRPr="00217763" w:rsidRDefault="0018297F" w:rsidP="009066CA">
            <w:pPr>
              <w:spacing w:after="0" w:line="240" w:lineRule="auto"/>
              <w:jc w:val="center"/>
              <w:rPr>
                <w:rFonts w:ascii="Calibri Light" w:hAnsi="Calibri Light" w:cs="Calibri Light"/>
                <w:lang w:eastAsia="fr-FR"/>
              </w:rPr>
            </w:pPr>
            <w:r w:rsidRPr="00217763">
              <w:rPr>
                <w:rFonts w:ascii="Calibri Light" w:hAnsi="Calibri Light" w:cs="Calibri Light"/>
                <w:lang w:eastAsia="fr-FR"/>
              </w:rPr>
              <w:t>- 27 %</w:t>
            </w:r>
          </w:p>
        </w:tc>
        <w:tc>
          <w:tcPr>
            <w:tcW w:w="0" w:type="auto"/>
            <w:tcMar>
              <w:top w:w="0" w:type="dxa"/>
              <w:left w:w="108" w:type="dxa"/>
              <w:bottom w:w="0" w:type="dxa"/>
              <w:right w:w="108" w:type="dxa"/>
            </w:tcMar>
            <w:vAlign w:val="center"/>
            <w:hideMark/>
          </w:tcPr>
          <w:p w14:paraId="7C8BF3FD" w14:textId="77777777" w:rsidR="0018297F" w:rsidRPr="00217763" w:rsidRDefault="0018297F" w:rsidP="009066CA">
            <w:pPr>
              <w:spacing w:after="0" w:line="240" w:lineRule="auto"/>
              <w:jc w:val="center"/>
              <w:rPr>
                <w:rFonts w:ascii="Calibri Light" w:hAnsi="Calibri Light" w:cs="Calibri Light"/>
                <w:lang w:eastAsia="fr-FR"/>
              </w:rPr>
            </w:pPr>
            <w:r w:rsidRPr="00217763">
              <w:rPr>
                <w:rFonts w:ascii="Calibri Light" w:hAnsi="Calibri Light" w:cs="Calibri Light"/>
                <w:lang w:eastAsia="fr-FR"/>
              </w:rPr>
              <w:t>- 42 %</w:t>
            </w:r>
          </w:p>
        </w:tc>
        <w:tc>
          <w:tcPr>
            <w:tcW w:w="0" w:type="auto"/>
            <w:tcMar>
              <w:top w:w="0" w:type="dxa"/>
              <w:left w:w="108" w:type="dxa"/>
              <w:bottom w:w="0" w:type="dxa"/>
              <w:right w:w="108" w:type="dxa"/>
            </w:tcMar>
            <w:vAlign w:val="center"/>
            <w:hideMark/>
          </w:tcPr>
          <w:p w14:paraId="201C1970" w14:textId="77777777" w:rsidR="0018297F" w:rsidRPr="00217763" w:rsidRDefault="0018297F" w:rsidP="009066CA">
            <w:pPr>
              <w:spacing w:after="0" w:line="240" w:lineRule="auto"/>
              <w:jc w:val="center"/>
              <w:rPr>
                <w:rFonts w:ascii="Calibri Light" w:hAnsi="Calibri Light" w:cs="Calibri Light"/>
                <w:lang w:eastAsia="fr-FR"/>
              </w:rPr>
            </w:pPr>
            <w:r w:rsidRPr="00217763">
              <w:rPr>
                <w:rFonts w:ascii="Calibri Light" w:hAnsi="Calibri Light" w:cs="Calibri Light"/>
                <w:lang w:eastAsia="fr-FR"/>
              </w:rPr>
              <w:t>- 57 %</w:t>
            </w:r>
          </w:p>
        </w:tc>
      </w:tr>
    </w:tbl>
    <w:p w14:paraId="72F4B010" w14:textId="71A7C3FE" w:rsidR="0018297F" w:rsidRPr="0018297F" w:rsidRDefault="0018297F" w:rsidP="009066CA">
      <w:pPr>
        <w:pStyle w:val="Lgende"/>
        <w:spacing w:before="120" w:line="240" w:lineRule="auto"/>
        <w:rPr>
          <w:rFonts w:cs="Calibri Light"/>
        </w:rPr>
      </w:pPr>
      <w:bookmarkStart w:id="76" w:name="_Toc9844703"/>
      <w:bookmarkStart w:id="77" w:name="_Toc10717819"/>
      <w:bookmarkStart w:id="78" w:name="_Toc17469382"/>
      <w:r w:rsidRPr="0018297F">
        <w:rPr>
          <w:rFonts w:cs="Calibri Light"/>
        </w:rPr>
        <w:t xml:space="preserve">Figure </w:t>
      </w:r>
      <w:r w:rsidRPr="0018297F">
        <w:rPr>
          <w:rFonts w:cs="Calibri Light"/>
          <w:noProof/>
        </w:rPr>
        <w:fldChar w:fldCharType="begin"/>
      </w:r>
      <w:r w:rsidRPr="0018297F">
        <w:rPr>
          <w:rFonts w:cs="Calibri Light"/>
          <w:noProof/>
        </w:rPr>
        <w:instrText xml:space="preserve"> SEQ Figure \* ARABIC </w:instrText>
      </w:r>
      <w:r w:rsidRPr="0018297F">
        <w:rPr>
          <w:rFonts w:cs="Calibri Light"/>
          <w:noProof/>
        </w:rPr>
        <w:fldChar w:fldCharType="separate"/>
      </w:r>
      <w:r w:rsidR="00FD0E4F">
        <w:rPr>
          <w:rFonts w:cs="Calibri Light"/>
          <w:noProof/>
        </w:rPr>
        <w:t>4</w:t>
      </w:r>
      <w:r w:rsidRPr="0018297F">
        <w:rPr>
          <w:rFonts w:cs="Calibri Light"/>
          <w:noProof/>
        </w:rPr>
        <w:fldChar w:fldCharType="end"/>
      </w:r>
      <w:r w:rsidRPr="0018297F">
        <w:rPr>
          <w:rFonts w:cs="Calibri Light"/>
        </w:rPr>
        <w:t> : Réductions des émissions de polluants atmosphériques du décret PREPA</w:t>
      </w:r>
      <w:r w:rsidR="0047353D">
        <w:rPr>
          <w:rFonts w:cs="Calibri Light"/>
          <w:lang w:val="fr-FR"/>
        </w:rPr>
        <w:t xml:space="preserve"> 2017</w:t>
      </w:r>
      <w:r w:rsidRPr="0018297F">
        <w:rPr>
          <w:rFonts w:cs="Calibri Light"/>
        </w:rPr>
        <w:t>, exprimés en pourcentage de réduction des émissions une année cible par rapport aux émissions de 2005.</w:t>
      </w:r>
      <w:bookmarkEnd w:id="76"/>
      <w:bookmarkEnd w:id="77"/>
      <w:bookmarkEnd w:id="78"/>
    </w:p>
    <w:p w14:paraId="30134322" w14:textId="7810E6DE" w:rsidR="0018297F" w:rsidRDefault="0018297F" w:rsidP="009066CA">
      <w:pPr>
        <w:spacing w:after="0" w:line="240" w:lineRule="auto"/>
        <w:jc w:val="both"/>
        <w:rPr>
          <w:rFonts w:ascii="Calibri Light" w:hAnsi="Calibri Light" w:cs="Calibri Light"/>
        </w:rPr>
      </w:pPr>
    </w:p>
    <w:p w14:paraId="263480A0" w14:textId="7E286A5A" w:rsidR="0018297F" w:rsidRPr="0018297F" w:rsidRDefault="0018297F" w:rsidP="009066CA">
      <w:pPr>
        <w:spacing w:after="0" w:line="240" w:lineRule="auto"/>
        <w:jc w:val="both"/>
        <w:rPr>
          <w:rFonts w:ascii="Calibri Light" w:hAnsi="Calibri Light" w:cs="Calibri Light"/>
        </w:rPr>
      </w:pPr>
      <w:r w:rsidRPr="0018297F">
        <w:rPr>
          <w:rFonts w:ascii="Calibri Light" w:hAnsi="Calibri Light" w:cs="Calibri Light"/>
          <w:lang w:eastAsia="fr-FR"/>
        </w:rPr>
        <w:t xml:space="preserve">Par ailleurs, </w:t>
      </w:r>
      <w:r>
        <w:rPr>
          <w:rFonts w:ascii="Calibri Light" w:hAnsi="Calibri Light" w:cs="Calibri Light"/>
          <w:lang w:eastAsia="fr-FR"/>
        </w:rPr>
        <w:t>l</w:t>
      </w:r>
      <w:r w:rsidRPr="0018297F">
        <w:rPr>
          <w:rFonts w:ascii="Calibri Light" w:hAnsi="Calibri Light" w:cs="Calibri Light"/>
          <w:lang w:eastAsia="fr-FR"/>
        </w:rPr>
        <w:t xml:space="preserve">e </w:t>
      </w:r>
      <w:r w:rsidRPr="0018297F">
        <w:rPr>
          <w:rFonts w:ascii="Calibri Light" w:hAnsi="Calibri Light" w:cs="Calibri Light"/>
          <w:b/>
          <w:lang w:eastAsia="fr-FR"/>
        </w:rPr>
        <w:t>Plan de Protection de l'Atmosphère</w:t>
      </w:r>
      <w:r w:rsidRPr="0018297F">
        <w:rPr>
          <w:rFonts w:ascii="Calibri Light" w:hAnsi="Calibri Light" w:cs="Calibri Light"/>
          <w:lang w:eastAsia="fr-FR"/>
        </w:rPr>
        <w:t xml:space="preserve"> a pour objet de renforcer localement les objectifs de qualité de l’air et les orientations permettant de les atteindre. </w:t>
      </w:r>
      <w:r w:rsidRPr="0018297F">
        <w:rPr>
          <w:rFonts w:ascii="Calibri Light" w:hAnsi="Calibri Light" w:cs="Calibri Light"/>
        </w:rPr>
        <w:t xml:space="preserve">Les PPA sont obligatoires pour les agglomérations de plus de 250 000 habitants et des zones où les valeurs </w:t>
      </w:r>
      <w:proofErr w:type="gramStart"/>
      <w:r w:rsidRPr="0018297F">
        <w:rPr>
          <w:rFonts w:ascii="Calibri Light" w:hAnsi="Calibri Light" w:cs="Calibri Light"/>
        </w:rPr>
        <w:t>limites</w:t>
      </w:r>
      <w:proofErr w:type="gramEnd"/>
      <w:r w:rsidRPr="0018297F">
        <w:rPr>
          <w:rFonts w:ascii="Calibri Light" w:hAnsi="Calibri Light" w:cs="Calibri Light"/>
        </w:rPr>
        <w:t xml:space="preserve"> réglementaires de concentration en polluants atmosphériques sont dépassées ou risquent de l’être. La région </w:t>
      </w:r>
      <w:r>
        <w:rPr>
          <w:rFonts w:ascii="Calibri Light" w:hAnsi="Calibri Light" w:cs="Calibri Light"/>
        </w:rPr>
        <w:t>ex-Aquitaine</w:t>
      </w:r>
      <w:r w:rsidRPr="0018297F">
        <w:rPr>
          <w:rFonts w:ascii="Calibri Light" w:hAnsi="Calibri Light" w:cs="Calibri Light"/>
        </w:rPr>
        <w:t xml:space="preserve"> est couverte</w:t>
      </w:r>
      <w:r w:rsidR="0006137B">
        <w:rPr>
          <w:rFonts w:ascii="Calibri Light" w:hAnsi="Calibri Light" w:cs="Calibri Light"/>
        </w:rPr>
        <w:t xml:space="preserve"> par</w:t>
      </w:r>
      <w:r w:rsidRPr="0018297F">
        <w:rPr>
          <w:rFonts w:ascii="Calibri Light" w:hAnsi="Calibri Light" w:cs="Calibri Light"/>
        </w:rPr>
        <w:t xml:space="preserve"> </w:t>
      </w:r>
      <w:r>
        <w:rPr>
          <w:rFonts w:ascii="Calibri Light" w:hAnsi="Calibri Light" w:cs="Calibri Light"/>
        </w:rPr>
        <w:t>quatre PPA : Bordeaux, Bayonne, Dax et Pau</w:t>
      </w:r>
      <w:r w:rsidRPr="0018297F">
        <w:rPr>
          <w:rFonts w:ascii="Calibri Light" w:hAnsi="Calibri Light" w:cs="Calibri Light"/>
        </w:rPr>
        <w:t xml:space="preserve">. </w:t>
      </w:r>
    </w:p>
    <w:p w14:paraId="473732EC" w14:textId="77777777" w:rsidR="0018297F" w:rsidRPr="0018297F" w:rsidRDefault="0018297F" w:rsidP="009066CA">
      <w:pPr>
        <w:spacing w:after="0" w:line="240" w:lineRule="auto"/>
        <w:jc w:val="both"/>
        <w:rPr>
          <w:rFonts w:ascii="Calibri Light" w:hAnsi="Calibri Light" w:cs="Calibri Light"/>
        </w:rPr>
      </w:pPr>
    </w:p>
    <w:p w14:paraId="2BA95570" w14:textId="269E63CA" w:rsidR="0018297F" w:rsidRPr="0018297F" w:rsidRDefault="0018297F" w:rsidP="009066CA">
      <w:pPr>
        <w:spacing w:after="0" w:line="240" w:lineRule="auto"/>
        <w:jc w:val="both"/>
        <w:rPr>
          <w:rFonts w:ascii="Calibri Light" w:hAnsi="Calibri Light" w:cs="Calibri Light"/>
        </w:rPr>
      </w:pPr>
      <w:r w:rsidRPr="0018297F">
        <w:rPr>
          <w:rFonts w:ascii="Calibri Light" w:hAnsi="Calibri Light" w:cs="Calibri Light"/>
          <w:b/>
        </w:rPr>
        <w:t xml:space="preserve">Le territoire </w:t>
      </w:r>
      <w:r w:rsidR="00E01B9D">
        <w:rPr>
          <w:rFonts w:ascii="Calibri Light" w:hAnsi="Calibri Light" w:cs="Calibri Light"/>
          <w:b/>
        </w:rPr>
        <w:t>du Grand Cubzaguais</w:t>
      </w:r>
      <w:r w:rsidRPr="0018297F">
        <w:rPr>
          <w:rFonts w:ascii="Calibri Light" w:hAnsi="Calibri Light" w:cs="Calibri Light"/>
          <w:b/>
        </w:rPr>
        <w:t xml:space="preserve"> n’est pas impacté par un document cadre en particulier</w:t>
      </w:r>
      <w:r w:rsidRPr="0018297F">
        <w:rPr>
          <w:rFonts w:ascii="Calibri Light" w:hAnsi="Calibri Light" w:cs="Calibri Light"/>
        </w:rPr>
        <w:t xml:space="preserve">. En revanche, la problématique de qualité de l’air a été traitée transversalement au sein de la démarche PCAET aux vues des corrélations évidentes avec la réduction des émissions de GES et toute action de réduction des émissions des </w:t>
      </w:r>
      <w:r w:rsidRPr="0018297F">
        <w:rPr>
          <w:rFonts w:ascii="Calibri Light" w:hAnsi="Calibri Light" w:cs="Calibri Light"/>
          <w:b/>
        </w:rPr>
        <w:t xml:space="preserve">secteurs des transports, résidentiel et agricole </w:t>
      </w:r>
      <w:r w:rsidRPr="0018297F">
        <w:rPr>
          <w:rFonts w:ascii="Calibri Light" w:hAnsi="Calibri Light" w:cs="Calibri Light"/>
        </w:rPr>
        <w:t>notamment.</w:t>
      </w:r>
    </w:p>
    <w:p w14:paraId="616C8292" w14:textId="7B548DC3" w:rsidR="00DC3161" w:rsidRDefault="00DC3161" w:rsidP="009066CA">
      <w:pPr>
        <w:spacing w:after="0" w:line="240" w:lineRule="auto"/>
        <w:jc w:val="both"/>
        <w:rPr>
          <w:rFonts w:ascii="Calibri Light" w:hAnsi="Calibri Light" w:cs="Calibri Light"/>
        </w:rPr>
      </w:pPr>
    </w:p>
    <w:p w14:paraId="75CF6EE4" w14:textId="77777777" w:rsidR="0018297F" w:rsidRPr="00922F95" w:rsidRDefault="0018297F" w:rsidP="009066CA">
      <w:pPr>
        <w:spacing w:after="0" w:line="240" w:lineRule="auto"/>
        <w:jc w:val="both"/>
        <w:rPr>
          <w:rFonts w:ascii="Calibri Light" w:hAnsi="Calibri Light" w:cs="Calibri Light"/>
        </w:rPr>
      </w:pPr>
    </w:p>
    <w:p w14:paraId="3291B70D" w14:textId="60191F01" w:rsidR="0018297F" w:rsidRDefault="00D11725" w:rsidP="009066CA">
      <w:pPr>
        <w:pStyle w:val="Titre2"/>
        <w:spacing w:before="0" w:after="0" w:line="240" w:lineRule="auto"/>
        <w:contextualSpacing w:val="0"/>
        <w:rPr>
          <w:lang w:val="fr-FR"/>
        </w:rPr>
      </w:pPr>
      <w:bookmarkStart w:id="79" w:name="_Toc21430364"/>
      <w:bookmarkStart w:id="80" w:name="_Toc8397609"/>
      <w:r>
        <w:rPr>
          <w:lang w:val="fr-FR"/>
        </w:rPr>
        <w:t>Le p</w:t>
      </w:r>
      <w:r w:rsidR="0018297F">
        <w:rPr>
          <w:lang w:val="fr-FR"/>
        </w:rPr>
        <w:t>ositionnement régional</w:t>
      </w:r>
      <w:bookmarkEnd w:id="79"/>
    </w:p>
    <w:p w14:paraId="3522244E" w14:textId="77777777" w:rsidR="0018297F" w:rsidRPr="0018297F" w:rsidRDefault="0018297F" w:rsidP="009066CA">
      <w:pPr>
        <w:spacing w:after="0" w:line="240" w:lineRule="auto"/>
        <w:rPr>
          <w:lang w:eastAsia="x-none"/>
        </w:rPr>
      </w:pPr>
    </w:p>
    <w:p w14:paraId="1ADA14BA" w14:textId="6F2E63B5" w:rsidR="00DC3161" w:rsidRPr="00E97FF6" w:rsidRDefault="00D11725" w:rsidP="009066CA">
      <w:pPr>
        <w:pStyle w:val="Titre3"/>
        <w:spacing w:line="240" w:lineRule="auto"/>
        <w:rPr>
          <w:b/>
          <w:bCs/>
        </w:rPr>
      </w:pPr>
      <w:bookmarkStart w:id="81" w:name="_Toc16174220"/>
      <w:bookmarkStart w:id="82" w:name="_Toc16174548"/>
      <w:bookmarkStart w:id="83" w:name="_Toc17469423"/>
      <w:bookmarkStart w:id="84" w:name="_Toc17472866"/>
      <w:bookmarkStart w:id="85" w:name="_Toc18677708"/>
      <w:bookmarkStart w:id="86" w:name="_Toc21430365"/>
      <w:r w:rsidRPr="00E97FF6">
        <w:rPr>
          <w:b/>
          <w:bCs/>
          <w:lang w:val="fr-FR"/>
        </w:rPr>
        <w:t xml:space="preserve">Le </w:t>
      </w:r>
      <w:r w:rsidR="00DC3161" w:rsidRPr="00E97FF6">
        <w:rPr>
          <w:b/>
          <w:bCs/>
        </w:rPr>
        <w:t xml:space="preserve">Schéma Régional Climat Air Energie </w:t>
      </w:r>
      <w:bookmarkEnd w:id="80"/>
      <w:r w:rsidR="006859FD" w:rsidRPr="00E97FF6">
        <w:rPr>
          <w:b/>
          <w:bCs/>
          <w:lang w:val="fr-FR"/>
        </w:rPr>
        <w:t>Aquitaine</w:t>
      </w:r>
      <w:bookmarkEnd w:id="81"/>
      <w:bookmarkEnd w:id="82"/>
      <w:bookmarkEnd w:id="83"/>
      <w:bookmarkEnd w:id="84"/>
      <w:bookmarkEnd w:id="85"/>
      <w:bookmarkEnd w:id="86"/>
    </w:p>
    <w:p w14:paraId="1D3A3182" w14:textId="77777777" w:rsidR="006859FD" w:rsidRDefault="006859FD" w:rsidP="009066CA">
      <w:pPr>
        <w:spacing w:after="0" w:line="240" w:lineRule="auto"/>
        <w:jc w:val="both"/>
        <w:rPr>
          <w:rFonts w:ascii="Calibri Light" w:hAnsi="Calibri Light" w:cs="Calibri Light"/>
        </w:rPr>
      </w:pPr>
    </w:p>
    <w:p w14:paraId="41FF9FE6" w14:textId="2BFDBB25" w:rsidR="006859FD" w:rsidRPr="0079298F" w:rsidRDefault="006859FD" w:rsidP="009066CA">
      <w:pPr>
        <w:spacing w:line="240" w:lineRule="auto"/>
        <w:jc w:val="both"/>
        <w:rPr>
          <w:rFonts w:ascii="Calibri Light" w:hAnsi="Calibri Light" w:cs="Calibri Light"/>
        </w:rPr>
      </w:pPr>
      <w:r w:rsidRPr="0079298F">
        <w:rPr>
          <w:rFonts w:ascii="Calibri Light" w:hAnsi="Calibri Light" w:cs="Calibri Light"/>
        </w:rPr>
        <w:t xml:space="preserve">Le </w:t>
      </w:r>
      <w:r w:rsidRPr="00440823">
        <w:rPr>
          <w:rFonts w:ascii="Calibri Light" w:hAnsi="Calibri Light" w:cs="Calibri Light"/>
          <w:b/>
          <w:bCs/>
        </w:rPr>
        <w:t>Schéma Régional Climat Air Energie (SRCAE) Aquitaine</w:t>
      </w:r>
      <w:r w:rsidRPr="0079298F">
        <w:rPr>
          <w:rFonts w:ascii="Calibri Light" w:hAnsi="Calibri Light" w:cs="Calibri Light"/>
        </w:rPr>
        <w:t xml:space="preserve"> a été arrêté par le Préfet de </w:t>
      </w:r>
      <w:r>
        <w:rPr>
          <w:rFonts w:ascii="Calibri Light" w:hAnsi="Calibri Light" w:cs="Calibri Light"/>
        </w:rPr>
        <w:t>R</w:t>
      </w:r>
      <w:r w:rsidRPr="0079298F">
        <w:rPr>
          <w:rFonts w:ascii="Calibri Light" w:hAnsi="Calibri Light" w:cs="Calibri Light"/>
        </w:rPr>
        <w:t xml:space="preserve">égion et approuvé le 15 novembre </w:t>
      </w:r>
      <w:r w:rsidRPr="00440823">
        <w:rPr>
          <w:rFonts w:ascii="Calibri Light" w:hAnsi="Calibri Light" w:cs="Calibri Light"/>
          <w:b/>
          <w:bCs/>
        </w:rPr>
        <w:t>2012</w:t>
      </w:r>
      <w:r w:rsidRPr="0079298F">
        <w:rPr>
          <w:rFonts w:ascii="Calibri Light" w:hAnsi="Calibri Light" w:cs="Calibri Light"/>
        </w:rPr>
        <w:t xml:space="preserve">. </w:t>
      </w:r>
      <w:r w:rsidR="0018297F">
        <w:rPr>
          <w:rFonts w:ascii="Calibri Light" w:hAnsi="Calibri Light" w:cs="Calibri Light"/>
        </w:rPr>
        <w:t>Il</w:t>
      </w:r>
      <w:r w:rsidRPr="0079298F">
        <w:rPr>
          <w:rFonts w:ascii="Calibri Light" w:hAnsi="Calibri Light" w:cs="Calibri Light"/>
        </w:rPr>
        <w:t xml:space="preserve"> fixe </w:t>
      </w:r>
      <w:r w:rsidR="00606D69">
        <w:rPr>
          <w:rFonts w:ascii="Calibri Light" w:hAnsi="Calibri Light" w:cs="Calibri Light"/>
        </w:rPr>
        <w:t>32</w:t>
      </w:r>
      <w:r w:rsidRPr="0079298F">
        <w:rPr>
          <w:rFonts w:ascii="Calibri Light" w:hAnsi="Calibri Light" w:cs="Calibri Light"/>
        </w:rPr>
        <w:t xml:space="preserve"> orientations Climat Air Énergie en vue d’atteindre les objectifs « 2020 » :</w:t>
      </w:r>
    </w:p>
    <w:p w14:paraId="06A61196" w14:textId="77777777" w:rsidR="006859FD" w:rsidRPr="0079298F" w:rsidRDefault="006859FD" w:rsidP="009066CA">
      <w:pPr>
        <w:pStyle w:val="Listecouleur-Accent11"/>
        <w:numPr>
          <w:ilvl w:val="0"/>
          <w:numId w:val="10"/>
        </w:numPr>
        <w:spacing w:line="240" w:lineRule="auto"/>
        <w:jc w:val="both"/>
        <w:rPr>
          <w:rFonts w:ascii="Calibri Light" w:hAnsi="Calibri Light" w:cs="Calibri Light"/>
        </w:rPr>
      </w:pPr>
      <w:r w:rsidRPr="0079298F">
        <w:rPr>
          <w:rFonts w:ascii="Calibri Light" w:hAnsi="Calibri Light" w:cs="Calibri Light"/>
        </w:rPr>
        <w:t>24 orientations sectorielles « Bâtiment », « Industrie », Agriculture et Forêt », « Transports », « Énergies et Réseaux »</w:t>
      </w:r>
    </w:p>
    <w:p w14:paraId="2BFD6D2D" w14:textId="6446476B" w:rsidR="006859FD" w:rsidRDefault="006859FD" w:rsidP="009066CA">
      <w:pPr>
        <w:pStyle w:val="Listecouleur-Accent11"/>
        <w:numPr>
          <w:ilvl w:val="0"/>
          <w:numId w:val="10"/>
        </w:numPr>
        <w:spacing w:after="0" w:line="240" w:lineRule="auto"/>
        <w:ind w:left="714" w:hanging="357"/>
        <w:jc w:val="both"/>
        <w:rPr>
          <w:rFonts w:ascii="Calibri Light" w:hAnsi="Calibri Light" w:cs="Calibri Light"/>
        </w:rPr>
      </w:pPr>
      <w:r w:rsidRPr="0079298F">
        <w:rPr>
          <w:rFonts w:ascii="Calibri Light" w:hAnsi="Calibri Light" w:cs="Calibri Light"/>
        </w:rPr>
        <w:t>8 orientations transversales relatives à l’adaptation au changement climatique et à la qualité de l’air dont des orientations spécifiques pour les zones sensibles.</w:t>
      </w:r>
    </w:p>
    <w:p w14:paraId="772EB87F" w14:textId="77777777" w:rsidR="0018297F" w:rsidRPr="0079298F" w:rsidRDefault="0018297F" w:rsidP="009066CA">
      <w:pPr>
        <w:pStyle w:val="Listecouleur-Accent11"/>
        <w:spacing w:after="0" w:line="240" w:lineRule="auto"/>
        <w:ind w:left="714"/>
        <w:jc w:val="both"/>
        <w:rPr>
          <w:rFonts w:ascii="Calibri Light" w:hAnsi="Calibri Light" w:cs="Calibri Light"/>
        </w:rPr>
      </w:pPr>
    </w:p>
    <w:p w14:paraId="34522E57" w14:textId="5D3C91F2" w:rsidR="006859FD" w:rsidRPr="0079298F" w:rsidRDefault="006859FD" w:rsidP="009066CA">
      <w:pPr>
        <w:pStyle w:val="Default"/>
        <w:spacing w:after="120"/>
        <w:ind w:right="40"/>
        <w:jc w:val="both"/>
        <w:rPr>
          <w:rFonts w:ascii="Calibri Light" w:hAnsi="Calibri Light" w:cs="Calibri Light"/>
          <w:color w:val="auto"/>
          <w:sz w:val="22"/>
          <w:szCs w:val="22"/>
        </w:rPr>
      </w:pPr>
      <w:r w:rsidRPr="0079298F">
        <w:rPr>
          <w:rFonts w:ascii="Calibri Light" w:hAnsi="Calibri Light" w:cs="Calibri Light"/>
          <w:color w:val="auto"/>
          <w:sz w:val="22"/>
          <w:szCs w:val="22"/>
        </w:rPr>
        <w:t>Il propose 2 scenarios</w:t>
      </w:r>
      <w:r w:rsidR="0018297F">
        <w:rPr>
          <w:rFonts w:ascii="Calibri Light" w:hAnsi="Calibri Light" w:cs="Calibri Light"/>
          <w:color w:val="auto"/>
          <w:sz w:val="22"/>
          <w:szCs w:val="22"/>
        </w:rPr>
        <w:t xml:space="preserve">, </w:t>
      </w:r>
      <w:r w:rsidRPr="0079298F">
        <w:rPr>
          <w:rFonts w:ascii="Calibri Light" w:hAnsi="Calibri Light" w:cs="Calibri Light"/>
          <w:color w:val="auto"/>
          <w:sz w:val="22"/>
          <w:szCs w:val="22"/>
        </w:rPr>
        <w:t>Grenelle+ et Durban, dont les objectifs sont rappelés dans le tableau suivant</w:t>
      </w:r>
      <w:r w:rsidR="0018297F">
        <w:rPr>
          <w:rFonts w:ascii="Calibri Light" w:hAnsi="Calibri Light" w:cs="Calibri Light"/>
          <w:color w:val="auto"/>
          <w:sz w:val="22"/>
          <w:szCs w:val="22"/>
        </w:rPr>
        <w:t> :</w:t>
      </w:r>
      <w:r w:rsidRPr="0079298F">
        <w:rPr>
          <w:rFonts w:ascii="Calibri Light" w:hAnsi="Calibri Light" w:cs="Calibri Light"/>
          <w:color w:val="auto"/>
          <w:sz w:val="22"/>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2264"/>
        <w:gridCol w:w="2266"/>
        <w:gridCol w:w="2265"/>
      </w:tblGrid>
      <w:tr w:rsidR="006859FD" w:rsidRPr="0079298F" w14:paraId="0904D000" w14:textId="77777777" w:rsidTr="0018297F">
        <w:trPr>
          <w:jc w:val="center"/>
        </w:trPr>
        <w:tc>
          <w:tcPr>
            <w:tcW w:w="2265" w:type="dxa"/>
            <w:shd w:val="clear" w:color="auto" w:fill="auto"/>
            <w:vAlign w:val="center"/>
          </w:tcPr>
          <w:p w14:paraId="4FC89506" w14:textId="77777777" w:rsidR="006859FD" w:rsidRPr="0079298F" w:rsidRDefault="006859FD" w:rsidP="009066CA">
            <w:pPr>
              <w:pStyle w:val="Default"/>
              <w:spacing w:before="120" w:after="120"/>
              <w:ind w:right="40"/>
              <w:jc w:val="center"/>
              <w:rPr>
                <w:rFonts w:ascii="Calibri Light" w:hAnsi="Calibri Light" w:cs="Calibri Light"/>
                <w:b/>
                <w:color w:val="auto"/>
                <w:sz w:val="22"/>
                <w:szCs w:val="22"/>
              </w:rPr>
            </w:pPr>
            <w:r w:rsidRPr="0079298F">
              <w:rPr>
                <w:rFonts w:ascii="Calibri Light" w:hAnsi="Calibri Light" w:cs="Calibri Light"/>
                <w:b/>
                <w:color w:val="auto"/>
                <w:sz w:val="22"/>
                <w:szCs w:val="22"/>
              </w:rPr>
              <w:t>En 2020</w:t>
            </w:r>
          </w:p>
        </w:tc>
        <w:tc>
          <w:tcPr>
            <w:tcW w:w="2265" w:type="dxa"/>
            <w:shd w:val="clear" w:color="auto" w:fill="auto"/>
            <w:vAlign w:val="center"/>
          </w:tcPr>
          <w:p w14:paraId="5D09E3B7" w14:textId="77777777" w:rsidR="006859FD" w:rsidRPr="0079298F" w:rsidRDefault="006859FD" w:rsidP="009066CA">
            <w:pPr>
              <w:pStyle w:val="Default"/>
              <w:spacing w:before="120" w:after="120"/>
              <w:ind w:right="40"/>
              <w:jc w:val="center"/>
              <w:rPr>
                <w:rFonts w:ascii="Calibri Light" w:hAnsi="Calibri Light" w:cs="Calibri Light"/>
                <w:b/>
                <w:color w:val="auto"/>
                <w:sz w:val="22"/>
                <w:szCs w:val="22"/>
              </w:rPr>
            </w:pPr>
            <w:r w:rsidRPr="0079298F">
              <w:rPr>
                <w:rFonts w:ascii="Calibri Light" w:hAnsi="Calibri Light" w:cs="Calibri Light"/>
                <w:b/>
                <w:color w:val="auto"/>
                <w:sz w:val="22"/>
                <w:szCs w:val="22"/>
              </w:rPr>
              <w:t>Objectif National</w:t>
            </w:r>
          </w:p>
        </w:tc>
        <w:tc>
          <w:tcPr>
            <w:tcW w:w="2266" w:type="dxa"/>
            <w:shd w:val="clear" w:color="auto" w:fill="auto"/>
            <w:vAlign w:val="center"/>
          </w:tcPr>
          <w:p w14:paraId="5F71C9D5" w14:textId="77777777" w:rsidR="006859FD" w:rsidRPr="0079298F" w:rsidRDefault="006859FD" w:rsidP="009066CA">
            <w:pPr>
              <w:pStyle w:val="Default"/>
              <w:spacing w:before="120" w:after="120"/>
              <w:ind w:right="40"/>
              <w:jc w:val="center"/>
              <w:rPr>
                <w:rFonts w:ascii="Calibri Light" w:hAnsi="Calibri Light" w:cs="Calibri Light"/>
                <w:b/>
                <w:color w:val="auto"/>
                <w:sz w:val="22"/>
                <w:szCs w:val="22"/>
              </w:rPr>
            </w:pPr>
            <w:r w:rsidRPr="0079298F">
              <w:rPr>
                <w:rFonts w:ascii="Calibri Light" w:hAnsi="Calibri Light" w:cs="Calibri Light"/>
                <w:b/>
                <w:color w:val="auto"/>
                <w:sz w:val="22"/>
                <w:szCs w:val="22"/>
              </w:rPr>
              <w:t>Scénario « Grenelle+ »</w:t>
            </w:r>
          </w:p>
        </w:tc>
        <w:tc>
          <w:tcPr>
            <w:tcW w:w="2266" w:type="dxa"/>
            <w:shd w:val="clear" w:color="auto" w:fill="auto"/>
            <w:vAlign w:val="center"/>
          </w:tcPr>
          <w:p w14:paraId="2B58CEDD" w14:textId="55D1AFEE" w:rsidR="0018297F" w:rsidRPr="0079298F" w:rsidRDefault="006859FD" w:rsidP="009066CA">
            <w:pPr>
              <w:pStyle w:val="Default"/>
              <w:spacing w:before="120" w:after="120"/>
              <w:ind w:right="40"/>
              <w:jc w:val="center"/>
              <w:rPr>
                <w:rFonts w:ascii="Calibri Light" w:hAnsi="Calibri Light" w:cs="Calibri Light"/>
                <w:b/>
                <w:color w:val="auto"/>
                <w:sz w:val="22"/>
                <w:szCs w:val="22"/>
              </w:rPr>
            </w:pPr>
            <w:r w:rsidRPr="0079298F">
              <w:rPr>
                <w:rFonts w:ascii="Calibri Light" w:hAnsi="Calibri Light" w:cs="Calibri Light"/>
                <w:b/>
                <w:color w:val="auto"/>
                <w:sz w:val="22"/>
                <w:szCs w:val="22"/>
              </w:rPr>
              <w:t>Scénario « Durban »</w:t>
            </w:r>
          </w:p>
        </w:tc>
      </w:tr>
      <w:tr w:rsidR="006859FD" w:rsidRPr="0079298F" w14:paraId="09EAD14B" w14:textId="77777777" w:rsidTr="0018297F">
        <w:trPr>
          <w:jc w:val="center"/>
        </w:trPr>
        <w:tc>
          <w:tcPr>
            <w:tcW w:w="2265" w:type="dxa"/>
            <w:shd w:val="clear" w:color="auto" w:fill="auto"/>
            <w:vAlign w:val="center"/>
          </w:tcPr>
          <w:p w14:paraId="18AC5011" w14:textId="77777777" w:rsidR="006859FD" w:rsidRPr="00217763" w:rsidRDefault="006859FD" w:rsidP="009066CA">
            <w:pPr>
              <w:pStyle w:val="Default"/>
              <w:spacing w:before="120" w:after="120"/>
              <w:ind w:right="40"/>
              <w:jc w:val="center"/>
              <w:rPr>
                <w:rFonts w:ascii="Calibri Light" w:hAnsi="Calibri Light" w:cs="Calibri Light"/>
                <w:b/>
                <w:bCs/>
                <w:color w:val="auto"/>
                <w:sz w:val="22"/>
                <w:szCs w:val="22"/>
              </w:rPr>
            </w:pPr>
            <w:r w:rsidRPr="00217763">
              <w:rPr>
                <w:rFonts w:ascii="Calibri Light" w:hAnsi="Calibri Light" w:cs="Calibri Light"/>
                <w:b/>
                <w:bCs/>
                <w:color w:val="auto"/>
                <w:sz w:val="22"/>
                <w:szCs w:val="22"/>
              </w:rPr>
              <w:t>Emission de GES</w:t>
            </w:r>
          </w:p>
        </w:tc>
        <w:tc>
          <w:tcPr>
            <w:tcW w:w="2265" w:type="dxa"/>
            <w:shd w:val="clear" w:color="auto" w:fill="auto"/>
            <w:vAlign w:val="center"/>
          </w:tcPr>
          <w:p w14:paraId="25885B44" w14:textId="77777777" w:rsidR="006859FD" w:rsidRPr="0079298F" w:rsidRDefault="006859FD" w:rsidP="009066CA">
            <w:pPr>
              <w:pStyle w:val="Default"/>
              <w:spacing w:before="120" w:after="120"/>
              <w:ind w:right="40"/>
              <w:jc w:val="center"/>
              <w:rPr>
                <w:rFonts w:ascii="Calibri Light" w:hAnsi="Calibri Light" w:cs="Calibri Light"/>
                <w:color w:val="auto"/>
                <w:sz w:val="22"/>
                <w:szCs w:val="22"/>
              </w:rPr>
            </w:pPr>
            <w:r w:rsidRPr="0079298F">
              <w:rPr>
                <w:rFonts w:ascii="Calibri Light" w:hAnsi="Calibri Light" w:cs="Calibri Light"/>
                <w:color w:val="auto"/>
                <w:sz w:val="22"/>
                <w:szCs w:val="22"/>
              </w:rPr>
              <w:t>-17%</w:t>
            </w:r>
          </w:p>
        </w:tc>
        <w:tc>
          <w:tcPr>
            <w:tcW w:w="2266" w:type="dxa"/>
            <w:shd w:val="clear" w:color="auto" w:fill="auto"/>
            <w:vAlign w:val="center"/>
          </w:tcPr>
          <w:p w14:paraId="7B22174A" w14:textId="77777777" w:rsidR="006859FD" w:rsidRPr="0079298F" w:rsidRDefault="006859FD" w:rsidP="009066CA">
            <w:pPr>
              <w:pStyle w:val="Default"/>
              <w:spacing w:before="120" w:after="120"/>
              <w:ind w:right="40"/>
              <w:jc w:val="center"/>
              <w:rPr>
                <w:rFonts w:ascii="Calibri Light" w:hAnsi="Calibri Light" w:cs="Calibri Light"/>
                <w:color w:val="auto"/>
                <w:sz w:val="22"/>
                <w:szCs w:val="22"/>
              </w:rPr>
            </w:pPr>
            <w:r w:rsidRPr="0079298F">
              <w:rPr>
                <w:rFonts w:ascii="Calibri Light" w:hAnsi="Calibri Light" w:cs="Calibri Light"/>
                <w:color w:val="auto"/>
                <w:sz w:val="22"/>
                <w:szCs w:val="22"/>
              </w:rPr>
              <w:t>-20%</w:t>
            </w:r>
          </w:p>
        </w:tc>
        <w:tc>
          <w:tcPr>
            <w:tcW w:w="2266" w:type="dxa"/>
            <w:shd w:val="clear" w:color="auto" w:fill="auto"/>
            <w:vAlign w:val="center"/>
          </w:tcPr>
          <w:p w14:paraId="65E47F0C" w14:textId="77777777" w:rsidR="006859FD" w:rsidRPr="0079298F" w:rsidRDefault="006859FD" w:rsidP="009066CA">
            <w:pPr>
              <w:pStyle w:val="Default"/>
              <w:spacing w:before="120" w:after="120"/>
              <w:ind w:right="40"/>
              <w:jc w:val="center"/>
              <w:rPr>
                <w:rFonts w:ascii="Calibri Light" w:hAnsi="Calibri Light" w:cs="Calibri Light"/>
                <w:color w:val="auto"/>
                <w:sz w:val="22"/>
                <w:szCs w:val="22"/>
              </w:rPr>
            </w:pPr>
            <w:r w:rsidRPr="0079298F">
              <w:rPr>
                <w:rFonts w:ascii="Calibri Light" w:hAnsi="Calibri Light" w:cs="Calibri Light"/>
                <w:color w:val="auto"/>
                <w:sz w:val="22"/>
                <w:szCs w:val="22"/>
              </w:rPr>
              <w:t>-30%</w:t>
            </w:r>
          </w:p>
        </w:tc>
      </w:tr>
      <w:tr w:rsidR="006859FD" w:rsidRPr="00A05F29" w14:paraId="3647E71E" w14:textId="77777777" w:rsidTr="0018297F">
        <w:trPr>
          <w:jc w:val="center"/>
        </w:trPr>
        <w:tc>
          <w:tcPr>
            <w:tcW w:w="2265" w:type="dxa"/>
            <w:shd w:val="clear" w:color="auto" w:fill="auto"/>
            <w:vAlign w:val="center"/>
          </w:tcPr>
          <w:p w14:paraId="106BED3C" w14:textId="77777777" w:rsidR="006859FD" w:rsidRPr="00217763" w:rsidRDefault="006859FD" w:rsidP="009066CA">
            <w:pPr>
              <w:pStyle w:val="Default"/>
              <w:spacing w:before="120" w:after="120"/>
              <w:ind w:right="40"/>
              <w:jc w:val="center"/>
              <w:rPr>
                <w:rFonts w:ascii="Calibri Light" w:hAnsi="Calibri Light" w:cs="Calibri Light"/>
                <w:b/>
                <w:bCs/>
                <w:color w:val="auto"/>
                <w:sz w:val="22"/>
                <w:szCs w:val="22"/>
              </w:rPr>
            </w:pPr>
            <w:r w:rsidRPr="00217763">
              <w:rPr>
                <w:rFonts w:ascii="Calibri Light" w:hAnsi="Calibri Light" w:cs="Calibri Light"/>
                <w:b/>
                <w:bCs/>
                <w:color w:val="auto"/>
                <w:sz w:val="22"/>
                <w:szCs w:val="22"/>
              </w:rPr>
              <w:t>Efficacité énergétique</w:t>
            </w:r>
          </w:p>
        </w:tc>
        <w:tc>
          <w:tcPr>
            <w:tcW w:w="2265" w:type="dxa"/>
            <w:shd w:val="clear" w:color="auto" w:fill="auto"/>
            <w:vAlign w:val="center"/>
          </w:tcPr>
          <w:p w14:paraId="1778D91C" w14:textId="77777777" w:rsidR="006859FD" w:rsidRPr="00A05F29" w:rsidRDefault="006859FD" w:rsidP="009066CA">
            <w:pPr>
              <w:pStyle w:val="Default"/>
              <w:spacing w:before="120" w:after="120"/>
              <w:ind w:right="40"/>
              <w:jc w:val="center"/>
              <w:rPr>
                <w:rFonts w:ascii="Calibri Light" w:hAnsi="Calibri Light" w:cs="Calibri Light"/>
                <w:color w:val="auto"/>
                <w:sz w:val="22"/>
                <w:szCs w:val="22"/>
              </w:rPr>
            </w:pPr>
            <w:r w:rsidRPr="00A05F29">
              <w:rPr>
                <w:rFonts w:ascii="Calibri Light" w:hAnsi="Calibri Light" w:cs="Calibri Light"/>
                <w:color w:val="auto"/>
                <w:sz w:val="22"/>
                <w:szCs w:val="22"/>
              </w:rPr>
              <w:t>20%</w:t>
            </w:r>
          </w:p>
        </w:tc>
        <w:tc>
          <w:tcPr>
            <w:tcW w:w="2266" w:type="dxa"/>
            <w:shd w:val="clear" w:color="auto" w:fill="auto"/>
            <w:vAlign w:val="center"/>
          </w:tcPr>
          <w:p w14:paraId="122DD780" w14:textId="77777777" w:rsidR="006859FD" w:rsidRPr="00A05F29" w:rsidRDefault="006859FD" w:rsidP="009066CA">
            <w:pPr>
              <w:pStyle w:val="Default"/>
              <w:spacing w:before="120" w:after="120"/>
              <w:ind w:right="40"/>
              <w:jc w:val="center"/>
              <w:rPr>
                <w:rFonts w:ascii="Calibri Light" w:hAnsi="Calibri Light" w:cs="Calibri Light"/>
                <w:color w:val="auto"/>
                <w:sz w:val="22"/>
                <w:szCs w:val="22"/>
              </w:rPr>
            </w:pPr>
            <w:r w:rsidRPr="00A05F29">
              <w:rPr>
                <w:rFonts w:ascii="Calibri Light" w:hAnsi="Calibri Light" w:cs="Calibri Light"/>
                <w:color w:val="auto"/>
                <w:sz w:val="22"/>
                <w:szCs w:val="22"/>
              </w:rPr>
              <w:t>28,5%</w:t>
            </w:r>
          </w:p>
        </w:tc>
        <w:tc>
          <w:tcPr>
            <w:tcW w:w="2266" w:type="dxa"/>
            <w:shd w:val="clear" w:color="auto" w:fill="auto"/>
            <w:vAlign w:val="center"/>
          </w:tcPr>
          <w:p w14:paraId="03B0F231" w14:textId="77777777" w:rsidR="006859FD" w:rsidRPr="00A05F29" w:rsidRDefault="006859FD" w:rsidP="009066CA">
            <w:pPr>
              <w:pStyle w:val="Default"/>
              <w:spacing w:before="120" w:after="120"/>
              <w:ind w:right="40"/>
              <w:jc w:val="center"/>
              <w:rPr>
                <w:rFonts w:ascii="Calibri Light" w:hAnsi="Calibri Light" w:cs="Calibri Light"/>
                <w:color w:val="auto"/>
                <w:sz w:val="22"/>
                <w:szCs w:val="22"/>
              </w:rPr>
            </w:pPr>
            <w:r w:rsidRPr="00A05F29">
              <w:rPr>
                <w:rFonts w:ascii="Calibri Light" w:hAnsi="Calibri Light" w:cs="Calibri Light"/>
                <w:color w:val="auto"/>
                <w:sz w:val="22"/>
                <w:szCs w:val="22"/>
              </w:rPr>
              <w:t>41%</w:t>
            </w:r>
          </w:p>
        </w:tc>
      </w:tr>
      <w:tr w:rsidR="006859FD" w:rsidRPr="0079298F" w14:paraId="3FDCC66B" w14:textId="77777777" w:rsidTr="0018297F">
        <w:trPr>
          <w:jc w:val="center"/>
        </w:trPr>
        <w:tc>
          <w:tcPr>
            <w:tcW w:w="2265" w:type="dxa"/>
            <w:shd w:val="clear" w:color="auto" w:fill="auto"/>
            <w:vAlign w:val="center"/>
          </w:tcPr>
          <w:p w14:paraId="7F7A2EE7" w14:textId="77777777" w:rsidR="006859FD" w:rsidRPr="00217763" w:rsidRDefault="006859FD" w:rsidP="009066CA">
            <w:pPr>
              <w:pStyle w:val="Default"/>
              <w:spacing w:before="120" w:after="120"/>
              <w:ind w:right="40"/>
              <w:jc w:val="center"/>
              <w:rPr>
                <w:rFonts w:ascii="Calibri Light" w:hAnsi="Calibri Light" w:cs="Calibri Light"/>
                <w:b/>
                <w:bCs/>
                <w:color w:val="auto"/>
                <w:sz w:val="22"/>
                <w:szCs w:val="22"/>
              </w:rPr>
            </w:pPr>
            <w:r w:rsidRPr="00217763">
              <w:rPr>
                <w:rFonts w:ascii="Calibri Light" w:hAnsi="Calibri Light" w:cs="Calibri Light"/>
                <w:b/>
                <w:bCs/>
                <w:color w:val="auto"/>
                <w:sz w:val="22"/>
                <w:szCs w:val="22"/>
              </w:rPr>
              <w:t>Part d’ENR dans le mix énergétique</w:t>
            </w:r>
          </w:p>
        </w:tc>
        <w:tc>
          <w:tcPr>
            <w:tcW w:w="2265" w:type="dxa"/>
            <w:shd w:val="clear" w:color="auto" w:fill="auto"/>
            <w:vAlign w:val="center"/>
          </w:tcPr>
          <w:p w14:paraId="0D665F4A" w14:textId="77777777" w:rsidR="006859FD" w:rsidRPr="0079298F" w:rsidRDefault="006859FD" w:rsidP="009066CA">
            <w:pPr>
              <w:pStyle w:val="Default"/>
              <w:spacing w:before="120" w:after="120"/>
              <w:ind w:right="40"/>
              <w:jc w:val="center"/>
              <w:rPr>
                <w:rFonts w:ascii="Calibri Light" w:hAnsi="Calibri Light" w:cs="Calibri Light"/>
                <w:color w:val="auto"/>
                <w:sz w:val="22"/>
                <w:szCs w:val="22"/>
              </w:rPr>
            </w:pPr>
            <w:r w:rsidRPr="0079298F">
              <w:rPr>
                <w:rFonts w:ascii="Calibri Light" w:hAnsi="Calibri Light" w:cs="Calibri Light"/>
                <w:color w:val="auto"/>
                <w:sz w:val="22"/>
                <w:szCs w:val="22"/>
              </w:rPr>
              <w:t>23%</w:t>
            </w:r>
          </w:p>
        </w:tc>
        <w:tc>
          <w:tcPr>
            <w:tcW w:w="2266" w:type="dxa"/>
            <w:shd w:val="clear" w:color="auto" w:fill="auto"/>
            <w:vAlign w:val="center"/>
          </w:tcPr>
          <w:p w14:paraId="2B6247AA" w14:textId="77777777" w:rsidR="006859FD" w:rsidRPr="0079298F" w:rsidRDefault="006859FD" w:rsidP="009066CA">
            <w:pPr>
              <w:pStyle w:val="Default"/>
              <w:spacing w:before="120" w:after="120"/>
              <w:ind w:right="40"/>
              <w:jc w:val="center"/>
              <w:rPr>
                <w:rFonts w:ascii="Calibri Light" w:hAnsi="Calibri Light" w:cs="Calibri Light"/>
                <w:color w:val="auto"/>
                <w:sz w:val="22"/>
                <w:szCs w:val="22"/>
              </w:rPr>
            </w:pPr>
            <w:r w:rsidRPr="0079298F">
              <w:rPr>
                <w:rFonts w:ascii="Calibri Light" w:hAnsi="Calibri Light" w:cs="Calibri Light"/>
                <w:color w:val="auto"/>
                <w:sz w:val="22"/>
                <w:szCs w:val="22"/>
              </w:rPr>
              <w:t>25,4%</w:t>
            </w:r>
          </w:p>
        </w:tc>
        <w:tc>
          <w:tcPr>
            <w:tcW w:w="2266" w:type="dxa"/>
            <w:shd w:val="clear" w:color="auto" w:fill="auto"/>
            <w:vAlign w:val="center"/>
          </w:tcPr>
          <w:p w14:paraId="74641DEB" w14:textId="77777777" w:rsidR="006859FD" w:rsidRPr="0079298F" w:rsidRDefault="006859FD" w:rsidP="009066CA">
            <w:pPr>
              <w:pStyle w:val="Default"/>
              <w:spacing w:before="120" w:after="120"/>
              <w:ind w:right="40"/>
              <w:jc w:val="center"/>
              <w:rPr>
                <w:rFonts w:ascii="Calibri Light" w:hAnsi="Calibri Light" w:cs="Calibri Light"/>
                <w:color w:val="auto"/>
                <w:sz w:val="22"/>
                <w:szCs w:val="22"/>
              </w:rPr>
            </w:pPr>
            <w:r w:rsidRPr="0079298F">
              <w:rPr>
                <w:rFonts w:ascii="Calibri Light" w:hAnsi="Calibri Light" w:cs="Calibri Light"/>
                <w:color w:val="auto"/>
                <w:sz w:val="22"/>
                <w:szCs w:val="22"/>
              </w:rPr>
              <w:t>34,6%</w:t>
            </w:r>
          </w:p>
        </w:tc>
      </w:tr>
    </w:tbl>
    <w:p w14:paraId="13B4CF11" w14:textId="5C107E1E" w:rsidR="006859FD" w:rsidRDefault="006859FD" w:rsidP="009066CA">
      <w:pPr>
        <w:pStyle w:val="Lgende"/>
        <w:spacing w:before="120" w:line="240" w:lineRule="auto"/>
        <w:rPr>
          <w:color w:val="auto"/>
          <w:sz w:val="22"/>
          <w:szCs w:val="22"/>
        </w:rPr>
      </w:pPr>
      <w:bookmarkStart w:id="87" w:name="_Toc17469383"/>
      <w:r>
        <w:t xml:space="preserve">Figure </w:t>
      </w:r>
      <w:r>
        <w:rPr>
          <w:noProof/>
        </w:rPr>
        <w:fldChar w:fldCharType="begin"/>
      </w:r>
      <w:r>
        <w:rPr>
          <w:noProof/>
        </w:rPr>
        <w:instrText xml:space="preserve"> SEQ Figure \* ARABIC </w:instrText>
      </w:r>
      <w:r>
        <w:rPr>
          <w:noProof/>
        </w:rPr>
        <w:fldChar w:fldCharType="separate"/>
      </w:r>
      <w:r w:rsidR="00FD0E4F">
        <w:rPr>
          <w:noProof/>
        </w:rPr>
        <w:t>5</w:t>
      </w:r>
      <w:r>
        <w:rPr>
          <w:noProof/>
        </w:rPr>
        <w:fldChar w:fldCharType="end"/>
      </w:r>
      <w:r>
        <w:t xml:space="preserve">: </w:t>
      </w:r>
      <w:r w:rsidRPr="00090B83">
        <w:t xml:space="preserve">Objectifs </w:t>
      </w:r>
      <w:r w:rsidR="0047353D">
        <w:rPr>
          <w:lang w:val="fr-FR"/>
        </w:rPr>
        <w:t>chiffrés</w:t>
      </w:r>
      <w:r w:rsidRPr="00090B83">
        <w:t xml:space="preserve"> du SRCAE Aquitain</w:t>
      </w:r>
      <w:r w:rsidR="0047353D">
        <w:rPr>
          <w:lang w:val="fr-FR"/>
        </w:rPr>
        <w:t>e (2012)</w:t>
      </w:r>
      <w:bookmarkEnd w:id="87"/>
    </w:p>
    <w:p w14:paraId="44F1E808" w14:textId="77777777" w:rsidR="0047353D" w:rsidRDefault="0047353D" w:rsidP="009066CA">
      <w:pPr>
        <w:pStyle w:val="Default"/>
        <w:ind w:right="40"/>
        <w:jc w:val="both"/>
        <w:rPr>
          <w:rFonts w:ascii="Calibri Light" w:hAnsi="Calibri Light" w:cs="Calibri Light"/>
          <w:color w:val="auto"/>
          <w:sz w:val="22"/>
          <w:szCs w:val="22"/>
        </w:rPr>
      </w:pPr>
    </w:p>
    <w:p w14:paraId="1A786AA3" w14:textId="370B3B62" w:rsidR="006859FD" w:rsidRPr="0079298F" w:rsidRDefault="006859FD" w:rsidP="009066CA">
      <w:pPr>
        <w:pStyle w:val="Default"/>
        <w:spacing w:after="120"/>
        <w:ind w:right="40"/>
        <w:jc w:val="both"/>
        <w:rPr>
          <w:rFonts w:ascii="Calibri Light" w:hAnsi="Calibri Light" w:cs="Calibri Light"/>
          <w:color w:val="auto"/>
          <w:sz w:val="22"/>
          <w:szCs w:val="22"/>
        </w:rPr>
      </w:pPr>
      <w:r w:rsidRPr="0079298F">
        <w:rPr>
          <w:rFonts w:ascii="Calibri Light" w:hAnsi="Calibri Light" w:cs="Calibri Light"/>
          <w:color w:val="auto"/>
          <w:sz w:val="22"/>
          <w:szCs w:val="22"/>
        </w:rPr>
        <w:t>5 Objectifs stratégiques et 32 orientations d’actions ont été définis dans ce document cadre pour y répondre :</w:t>
      </w:r>
    </w:p>
    <w:p w14:paraId="189FB02E" w14:textId="77777777" w:rsidR="006859FD" w:rsidRPr="0079298F" w:rsidRDefault="006859FD" w:rsidP="009066CA">
      <w:pPr>
        <w:pStyle w:val="Default"/>
        <w:numPr>
          <w:ilvl w:val="0"/>
          <w:numId w:val="2"/>
        </w:numPr>
        <w:ind w:left="714" w:right="40" w:hanging="357"/>
        <w:contextualSpacing/>
        <w:jc w:val="both"/>
        <w:rPr>
          <w:rFonts w:ascii="Calibri Light" w:hAnsi="Calibri Light" w:cs="Calibri Light"/>
          <w:color w:val="auto"/>
          <w:sz w:val="22"/>
          <w:szCs w:val="22"/>
        </w:rPr>
      </w:pPr>
      <w:r w:rsidRPr="0079298F">
        <w:rPr>
          <w:rFonts w:ascii="Calibri Light" w:hAnsi="Calibri Light" w:cs="Calibri Light"/>
          <w:b/>
          <w:color w:val="auto"/>
          <w:sz w:val="22"/>
          <w:szCs w:val="22"/>
        </w:rPr>
        <w:t>Objectif 1</w:t>
      </w:r>
      <w:r w:rsidRPr="0079298F">
        <w:rPr>
          <w:rFonts w:ascii="Calibri Light" w:hAnsi="Calibri Light" w:cs="Calibri Light"/>
          <w:color w:val="auto"/>
          <w:sz w:val="22"/>
          <w:szCs w:val="22"/>
        </w:rPr>
        <w:t> : Sensibiliser et disséminer une culture énergie climat pour une prise de co</w:t>
      </w:r>
      <w:r>
        <w:rPr>
          <w:rFonts w:ascii="Calibri Light" w:hAnsi="Calibri Light" w:cs="Calibri Light"/>
          <w:color w:val="auto"/>
          <w:sz w:val="22"/>
          <w:szCs w:val="22"/>
        </w:rPr>
        <w:t>nscience généralisée des enjeux</w:t>
      </w:r>
    </w:p>
    <w:p w14:paraId="41369AB2" w14:textId="77777777" w:rsidR="006859FD" w:rsidRPr="0079298F" w:rsidRDefault="006859FD" w:rsidP="009066CA">
      <w:pPr>
        <w:pStyle w:val="Default"/>
        <w:numPr>
          <w:ilvl w:val="0"/>
          <w:numId w:val="2"/>
        </w:numPr>
        <w:ind w:left="714" w:right="40" w:hanging="357"/>
        <w:contextualSpacing/>
        <w:jc w:val="both"/>
        <w:rPr>
          <w:rFonts w:ascii="Calibri Light" w:hAnsi="Calibri Light" w:cs="Calibri Light"/>
          <w:color w:val="auto"/>
          <w:sz w:val="22"/>
          <w:szCs w:val="22"/>
        </w:rPr>
      </w:pPr>
      <w:r w:rsidRPr="0079298F">
        <w:rPr>
          <w:rFonts w:ascii="Calibri Light" w:hAnsi="Calibri Light" w:cs="Calibri Light"/>
          <w:b/>
          <w:color w:val="auto"/>
          <w:sz w:val="22"/>
          <w:szCs w:val="22"/>
        </w:rPr>
        <w:t>Objectif 2</w:t>
      </w:r>
      <w:r w:rsidRPr="0079298F">
        <w:rPr>
          <w:rFonts w:ascii="Calibri Light" w:hAnsi="Calibri Light" w:cs="Calibri Light"/>
          <w:color w:val="auto"/>
          <w:sz w:val="22"/>
          <w:szCs w:val="22"/>
        </w:rPr>
        <w:t> : Approfondir les connaissances des acteurs du territoire, préalable à une définition adaptée des actions</w:t>
      </w:r>
    </w:p>
    <w:p w14:paraId="66D96B2A" w14:textId="77777777" w:rsidR="006859FD" w:rsidRPr="0079298F" w:rsidRDefault="006859FD" w:rsidP="009066CA">
      <w:pPr>
        <w:pStyle w:val="Default"/>
        <w:numPr>
          <w:ilvl w:val="0"/>
          <w:numId w:val="2"/>
        </w:numPr>
        <w:ind w:left="714" w:right="40" w:hanging="357"/>
        <w:contextualSpacing/>
        <w:jc w:val="both"/>
        <w:rPr>
          <w:rFonts w:ascii="Calibri Light" w:hAnsi="Calibri Light" w:cs="Calibri Light"/>
          <w:color w:val="auto"/>
          <w:sz w:val="22"/>
          <w:szCs w:val="22"/>
        </w:rPr>
      </w:pPr>
      <w:r w:rsidRPr="0079298F">
        <w:rPr>
          <w:rFonts w:ascii="Calibri Light" w:hAnsi="Calibri Light" w:cs="Calibri Light"/>
          <w:b/>
          <w:color w:val="auto"/>
          <w:sz w:val="22"/>
          <w:szCs w:val="22"/>
        </w:rPr>
        <w:t>Objectif 3</w:t>
      </w:r>
      <w:r w:rsidRPr="0079298F">
        <w:rPr>
          <w:rFonts w:ascii="Calibri Light" w:hAnsi="Calibri Light" w:cs="Calibri Light"/>
          <w:color w:val="auto"/>
          <w:sz w:val="22"/>
          <w:szCs w:val="22"/>
        </w:rPr>
        <w:t> : Construire un cadre de gouvernance préalable à une dé</w:t>
      </w:r>
      <w:r>
        <w:rPr>
          <w:rFonts w:ascii="Calibri Light" w:hAnsi="Calibri Light" w:cs="Calibri Light"/>
          <w:color w:val="auto"/>
          <w:sz w:val="22"/>
          <w:szCs w:val="22"/>
        </w:rPr>
        <w:t>marche partagée et partenariale</w:t>
      </w:r>
    </w:p>
    <w:p w14:paraId="3DF1158E" w14:textId="77777777" w:rsidR="006859FD" w:rsidRPr="0079298F" w:rsidRDefault="006859FD" w:rsidP="009066CA">
      <w:pPr>
        <w:pStyle w:val="Default"/>
        <w:numPr>
          <w:ilvl w:val="0"/>
          <w:numId w:val="2"/>
        </w:numPr>
        <w:ind w:left="714" w:right="40" w:hanging="357"/>
        <w:contextualSpacing/>
        <w:jc w:val="both"/>
        <w:rPr>
          <w:rFonts w:ascii="Calibri Light" w:hAnsi="Calibri Light" w:cs="Calibri Light"/>
          <w:color w:val="auto"/>
          <w:sz w:val="22"/>
          <w:szCs w:val="22"/>
        </w:rPr>
      </w:pPr>
      <w:r w:rsidRPr="0079298F">
        <w:rPr>
          <w:rFonts w:ascii="Calibri Light" w:hAnsi="Calibri Light" w:cs="Calibri Light"/>
          <w:b/>
          <w:color w:val="auto"/>
          <w:sz w:val="22"/>
          <w:szCs w:val="22"/>
        </w:rPr>
        <w:t>Objectif 4</w:t>
      </w:r>
      <w:r w:rsidRPr="0079298F">
        <w:rPr>
          <w:rFonts w:ascii="Calibri Light" w:hAnsi="Calibri Light" w:cs="Calibri Light"/>
          <w:color w:val="auto"/>
          <w:sz w:val="22"/>
          <w:szCs w:val="22"/>
        </w:rPr>
        <w:t> : Développer des outils financiers et juridiques pour réussir le changement d’échelle</w:t>
      </w:r>
    </w:p>
    <w:p w14:paraId="64D4C69E" w14:textId="77777777" w:rsidR="006859FD" w:rsidRPr="0079298F" w:rsidRDefault="006859FD" w:rsidP="009066CA">
      <w:pPr>
        <w:pStyle w:val="Default"/>
        <w:numPr>
          <w:ilvl w:val="0"/>
          <w:numId w:val="2"/>
        </w:numPr>
        <w:ind w:right="40"/>
        <w:contextualSpacing/>
        <w:jc w:val="both"/>
        <w:rPr>
          <w:rFonts w:ascii="Calibri Light" w:hAnsi="Calibri Light" w:cs="Calibri Light"/>
          <w:color w:val="auto"/>
          <w:sz w:val="22"/>
          <w:szCs w:val="22"/>
        </w:rPr>
      </w:pPr>
      <w:r w:rsidRPr="0079298F">
        <w:rPr>
          <w:rFonts w:ascii="Calibri Light" w:hAnsi="Calibri Light" w:cs="Calibri Light"/>
          <w:b/>
          <w:color w:val="auto"/>
          <w:sz w:val="22"/>
          <w:szCs w:val="22"/>
        </w:rPr>
        <w:t>Objectif 5</w:t>
      </w:r>
      <w:r w:rsidRPr="0079298F">
        <w:rPr>
          <w:rFonts w:ascii="Calibri Light" w:hAnsi="Calibri Light" w:cs="Calibri Light"/>
          <w:color w:val="auto"/>
          <w:sz w:val="22"/>
          <w:szCs w:val="22"/>
        </w:rPr>
        <w:t> : Déployer de manière généralisée les actions air énergie cl</w:t>
      </w:r>
      <w:r>
        <w:rPr>
          <w:rFonts w:ascii="Calibri Light" w:hAnsi="Calibri Light" w:cs="Calibri Light"/>
          <w:color w:val="auto"/>
          <w:sz w:val="22"/>
          <w:szCs w:val="22"/>
        </w:rPr>
        <w:t>imat sur le territoire Aquitain</w:t>
      </w:r>
    </w:p>
    <w:p w14:paraId="0C3C9CF1" w14:textId="77777777" w:rsidR="0058348B" w:rsidRDefault="0058348B" w:rsidP="009066CA">
      <w:pPr>
        <w:spacing w:after="0" w:line="240" w:lineRule="auto"/>
        <w:ind w:firstLine="709"/>
        <w:jc w:val="both"/>
        <w:rPr>
          <w:rFonts w:ascii="Calibri Light" w:hAnsi="Calibri Light" w:cs="Calibri Light"/>
        </w:rPr>
      </w:pPr>
    </w:p>
    <w:p w14:paraId="5E51970A" w14:textId="1E63CAA6" w:rsidR="006859FD" w:rsidRDefault="006859FD" w:rsidP="009066CA">
      <w:pPr>
        <w:spacing w:after="0" w:line="240" w:lineRule="auto"/>
        <w:jc w:val="both"/>
        <w:rPr>
          <w:rFonts w:ascii="Calibri Light" w:hAnsi="Calibri Light" w:cs="Calibri Light"/>
        </w:rPr>
      </w:pPr>
      <w:r w:rsidRPr="0079298F">
        <w:rPr>
          <w:rFonts w:ascii="Calibri Light" w:hAnsi="Calibri Light" w:cs="Calibri Light"/>
        </w:rPr>
        <w:t>Ce schéma régional joue le rôle de courroie de transmission entre les décisions fixées à l’échelle internationale et nationale, et les actions opérationnelles dans les territoires de Nouvelle Aquitaine. Il constitue un cadre de référence régional pour l’élaboration du Plan Climat Air Energie Territorial (PCAET). Les orientations et les objectifs fixés ne se veulent pas directifs mais doivent servir de base de réflexion pour alimenter la stratégie et le plan d’action du PCAET. Ils devront être déclinés et priorisés au regard des enjeux du territoire d</w:t>
      </w:r>
      <w:r w:rsidR="00431A7C">
        <w:rPr>
          <w:rFonts w:ascii="Calibri Light" w:hAnsi="Calibri Light" w:cs="Calibri Light"/>
        </w:rPr>
        <w:t>u Grand Cubzaguais</w:t>
      </w:r>
      <w:r w:rsidRPr="0079298F">
        <w:rPr>
          <w:rFonts w:ascii="Calibri Light" w:hAnsi="Calibri Light" w:cs="Calibri Light"/>
        </w:rPr>
        <w:t xml:space="preserve">. </w:t>
      </w:r>
    </w:p>
    <w:p w14:paraId="438A54FA" w14:textId="78EB06E6" w:rsidR="00463EB4" w:rsidRDefault="00463EB4" w:rsidP="009066CA">
      <w:pPr>
        <w:spacing w:after="0" w:line="240" w:lineRule="auto"/>
        <w:jc w:val="both"/>
        <w:rPr>
          <w:rFonts w:ascii="Calibri Light" w:hAnsi="Calibri Light" w:cs="Calibri Light"/>
        </w:rPr>
      </w:pPr>
    </w:p>
    <w:p w14:paraId="6B748FA7" w14:textId="77777777" w:rsidR="00606D69" w:rsidRPr="0079298F" w:rsidRDefault="00606D69" w:rsidP="009066CA">
      <w:pPr>
        <w:spacing w:after="0" w:line="240" w:lineRule="auto"/>
        <w:jc w:val="both"/>
        <w:rPr>
          <w:rFonts w:ascii="Calibri Light" w:hAnsi="Calibri Light" w:cs="Calibri Light"/>
        </w:rPr>
      </w:pPr>
    </w:p>
    <w:p w14:paraId="3749F522" w14:textId="3D2EC9F9" w:rsidR="0058348B" w:rsidRPr="00E97FF6" w:rsidRDefault="00D11725" w:rsidP="009066CA">
      <w:pPr>
        <w:pStyle w:val="Titre3"/>
        <w:spacing w:line="240" w:lineRule="auto"/>
        <w:rPr>
          <w:b/>
          <w:bCs/>
        </w:rPr>
      </w:pPr>
      <w:bookmarkStart w:id="88" w:name="_Toc16174221"/>
      <w:bookmarkStart w:id="89" w:name="_Toc16174549"/>
      <w:bookmarkStart w:id="90" w:name="_Toc17469424"/>
      <w:bookmarkStart w:id="91" w:name="_Toc17472867"/>
      <w:bookmarkStart w:id="92" w:name="_Toc18677709"/>
      <w:bookmarkStart w:id="93" w:name="_Toc21430366"/>
      <w:r w:rsidRPr="00E97FF6">
        <w:rPr>
          <w:b/>
          <w:bCs/>
          <w:lang w:val="fr-FR"/>
        </w:rPr>
        <w:t xml:space="preserve">Le </w:t>
      </w:r>
      <w:r w:rsidR="0058348B" w:rsidRPr="00E97FF6">
        <w:rPr>
          <w:b/>
          <w:bCs/>
        </w:rPr>
        <w:t xml:space="preserve">Schéma Régional </w:t>
      </w:r>
      <w:r w:rsidR="0058348B" w:rsidRPr="00E97FF6">
        <w:rPr>
          <w:b/>
          <w:bCs/>
          <w:lang w:val="fr-FR"/>
        </w:rPr>
        <w:t>d’Aménagement, de Développement Durable et d’Egalité des Territoires Nouvelle-Aquitaine</w:t>
      </w:r>
      <w:bookmarkEnd w:id="88"/>
      <w:bookmarkEnd w:id="89"/>
      <w:bookmarkEnd w:id="90"/>
      <w:bookmarkEnd w:id="91"/>
      <w:bookmarkEnd w:id="92"/>
      <w:bookmarkEnd w:id="93"/>
    </w:p>
    <w:p w14:paraId="64C8A887" w14:textId="77777777" w:rsidR="0058348B" w:rsidRDefault="0058348B" w:rsidP="009066CA">
      <w:pPr>
        <w:shd w:val="clear" w:color="auto" w:fill="FFFFFF"/>
        <w:spacing w:after="0" w:line="240" w:lineRule="auto"/>
        <w:jc w:val="both"/>
        <w:rPr>
          <w:rFonts w:ascii="Calibri Light" w:hAnsi="Calibri Light" w:cs="Calibri Light"/>
        </w:rPr>
      </w:pPr>
    </w:p>
    <w:p w14:paraId="4E105204" w14:textId="013EB514" w:rsidR="00463EB4" w:rsidRDefault="006859FD" w:rsidP="009066CA">
      <w:pPr>
        <w:shd w:val="clear" w:color="auto" w:fill="FFFFFF"/>
        <w:spacing w:after="0" w:line="240" w:lineRule="auto"/>
        <w:jc w:val="both"/>
        <w:rPr>
          <w:rFonts w:ascii="Calibri Light" w:hAnsi="Calibri Light" w:cs="Calibri Light"/>
        </w:rPr>
      </w:pPr>
      <w:r w:rsidRPr="0079298F">
        <w:rPr>
          <w:rFonts w:ascii="Calibri Light" w:hAnsi="Calibri Light" w:cs="Calibri Light"/>
        </w:rPr>
        <w:t>Les objectifs se limitent à 2020 pour le SRCAE d’Aquitaine</w:t>
      </w:r>
      <w:r>
        <w:rPr>
          <w:rFonts w:ascii="Calibri Light" w:hAnsi="Calibri Light" w:cs="Calibri Light"/>
        </w:rPr>
        <w:t>,</w:t>
      </w:r>
      <w:r w:rsidRPr="0079298F">
        <w:rPr>
          <w:rFonts w:ascii="Calibri Light" w:hAnsi="Calibri Light" w:cs="Calibri Light"/>
        </w:rPr>
        <w:t xml:space="preserve"> mais un autre outil voué à le remplacer, le Schéma régional d'aménagement, de développement durable et d'égalité des territoires</w:t>
      </w:r>
      <w:r w:rsidR="0058348B">
        <w:rPr>
          <w:rFonts w:ascii="Calibri Light" w:hAnsi="Calibri Light" w:cs="Calibri Light"/>
        </w:rPr>
        <w:t xml:space="preserve"> de Nouvelle-Aquitaine</w:t>
      </w:r>
      <w:r w:rsidRPr="0079298F">
        <w:rPr>
          <w:rFonts w:ascii="Calibri Light" w:hAnsi="Calibri Light" w:cs="Calibri Light"/>
        </w:rPr>
        <w:t>, le SRADDET</w:t>
      </w:r>
      <w:r>
        <w:rPr>
          <w:rFonts w:ascii="Calibri Light" w:hAnsi="Calibri Light" w:cs="Calibri Light"/>
        </w:rPr>
        <w:t>,</w:t>
      </w:r>
      <w:r w:rsidRPr="0079298F">
        <w:rPr>
          <w:rFonts w:ascii="Calibri Light" w:hAnsi="Calibri Light" w:cs="Calibri Light"/>
        </w:rPr>
        <w:t xml:space="preserve"> </w:t>
      </w:r>
      <w:r w:rsidR="0006137B">
        <w:rPr>
          <w:rFonts w:ascii="Calibri Light" w:hAnsi="Calibri Light" w:cs="Calibri Light"/>
        </w:rPr>
        <w:t xml:space="preserve">est </w:t>
      </w:r>
      <w:r w:rsidRPr="0079298F">
        <w:rPr>
          <w:rFonts w:ascii="Calibri Light" w:hAnsi="Calibri Light" w:cs="Calibri Light"/>
        </w:rPr>
        <w:t xml:space="preserve">en cours </w:t>
      </w:r>
      <w:r w:rsidR="0058348B">
        <w:rPr>
          <w:rFonts w:ascii="Calibri Light" w:hAnsi="Calibri Light" w:cs="Calibri Light"/>
        </w:rPr>
        <w:t xml:space="preserve">d’approbation. En effet, le projet de </w:t>
      </w:r>
      <w:r w:rsidR="0058348B" w:rsidRPr="00440823">
        <w:rPr>
          <w:rFonts w:ascii="Calibri Light" w:hAnsi="Calibri Light" w:cs="Calibri Light"/>
          <w:b/>
          <w:bCs/>
        </w:rPr>
        <w:t>SRADDET Nouvelle Aquitaine</w:t>
      </w:r>
      <w:r w:rsidR="0058348B">
        <w:rPr>
          <w:rFonts w:ascii="Calibri Light" w:hAnsi="Calibri Light" w:cs="Calibri Light"/>
        </w:rPr>
        <w:t xml:space="preserve"> a été arrêté en plénière par délibération du 6 mai 2019. Il devrait être approuvé dans sa version définitive au cours du 1</w:t>
      </w:r>
      <w:r w:rsidR="0058348B" w:rsidRPr="0058348B">
        <w:rPr>
          <w:rFonts w:ascii="Calibri Light" w:hAnsi="Calibri Light" w:cs="Calibri Light"/>
          <w:vertAlign w:val="superscript"/>
        </w:rPr>
        <w:t>er</w:t>
      </w:r>
      <w:r w:rsidR="0058348B">
        <w:rPr>
          <w:rFonts w:ascii="Calibri Light" w:hAnsi="Calibri Light" w:cs="Calibri Light"/>
        </w:rPr>
        <w:t xml:space="preserve"> semestre 2020</w:t>
      </w:r>
      <w:r w:rsidR="00463EB4">
        <w:rPr>
          <w:rFonts w:ascii="Calibri Light" w:hAnsi="Calibri Light" w:cs="Calibri Light"/>
        </w:rPr>
        <w:t xml:space="preserve">. </w:t>
      </w:r>
    </w:p>
    <w:p w14:paraId="71C0AAED" w14:textId="77777777" w:rsidR="00463EB4" w:rsidRDefault="00463EB4" w:rsidP="009066CA">
      <w:pPr>
        <w:shd w:val="clear" w:color="auto" w:fill="FFFFFF"/>
        <w:spacing w:after="0" w:line="240" w:lineRule="auto"/>
        <w:jc w:val="both"/>
        <w:rPr>
          <w:rFonts w:ascii="Calibri Light" w:hAnsi="Calibri Light" w:cs="Calibri Light"/>
        </w:rPr>
      </w:pPr>
    </w:p>
    <w:p w14:paraId="55776A15" w14:textId="56694985" w:rsidR="0058348B" w:rsidRPr="0079298F" w:rsidRDefault="00463EB4" w:rsidP="009066CA">
      <w:pPr>
        <w:shd w:val="clear" w:color="auto" w:fill="FFFFFF"/>
        <w:spacing w:after="0" w:line="240" w:lineRule="auto"/>
        <w:jc w:val="both"/>
        <w:rPr>
          <w:rFonts w:ascii="Calibri Light" w:hAnsi="Calibri Light" w:cs="Calibri Light"/>
        </w:rPr>
      </w:pPr>
      <w:r>
        <w:rPr>
          <w:rFonts w:ascii="Calibri Light" w:hAnsi="Calibri Light" w:cs="Calibri Light"/>
        </w:rPr>
        <w:t>D’ici là, le SCRAE Aquitain reste le document de référence au niveau régional pour l’élaboration du PCAET d</w:t>
      </w:r>
      <w:r w:rsidR="00431A7C">
        <w:rPr>
          <w:rFonts w:ascii="Calibri Light" w:hAnsi="Calibri Light" w:cs="Calibri Light"/>
        </w:rPr>
        <w:t>e la CC Grand Cubzaguais</w:t>
      </w:r>
      <w:r>
        <w:rPr>
          <w:rFonts w:ascii="Calibri Light" w:hAnsi="Calibri Light" w:cs="Calibri Light"/>
        </w:rPr>
        <w:t>, même si certains éléments du SRADDET sont pris en considération.</w:t>
      </w:r>
    </w:p>
    <w:p w14:paraId="06F5B686" w14:textId="77777777" w:rsidR="006859FD" w:rsidRPr="00EF3707" w:rsidRDefault="006859FD" w:rsidP="009066CA">
      <w:pPr>
        <w:shd w:val="clear" w:color="auto" w:fill="FFFFFF"/>
        <w:spacing w:after="0" w:line="240" w:lineRule="auto"/>
        <w:jc w:val="both"/>
        <w:rPr>
          <w:rFonts w:ascii="Calibri Light" w:hAnsi="Calibri Light" w:cs="Calibri Light"/>
          <w:sz w:val="20"/>
          <w:szCs w:val="20"/>
        </w:rPr>
      </w:pPr>
    </w:p>
    <w:p w14:paraId="3BD76EA6" w14:textId="77777777" w:rsidR="00F53D95" w:rsidRPr="00F53D95" w:rsidRDefault="00F53D95" w:rsidP="00F53D95">
      <w:pPr>
        <w:spacing w:line="240" w:lineRule="auto"/>
        <w:jc w:val="both"/>
        <w:rPr>
          <w:rFonts w:ascii="Calibri Light" w:eastAsia="Times New Roman" w:hAnsi="Calibri Light"/>
          <w:lang w:eastAsia="fr-FR"/>
        </w:rPr>
      </w:pPr>
      <w:r w:rsidRPr="00F53D95">
        <w:rPr>
          <w:rFonts w:ascii="Calibri Light" w:eastAsia="Times New Roman" w:hAnsi="Calibri Light"/>
          <w:lang w:eastAsia="fr-FR"/>
        </w:rPr>
        <w:t xml:space="preserve">Le SRADDET Nouvelle-Aquitaine s’articule autour de quatre </w:t>
      </w:r>
      <w:proofErr w:type="gramStart"/>
      <w:r w:rsidRPr="00F53D95">
        <w:rPr>
          <w:rFonts w:ascii="Calibri Light" w:eastAsia="Times New Roman" w:hAnsi="Calibri Light"/>
          <w:lang w:eastAsia="fr-FR"/>
        </w:rPr>
        <w:t>priorité</w:t>
      </w:r>
      <w:proofErr w:type="gramEnd"/>
      <w:r w:rsidRPr="00F53D95">
        <w:rPr>
          <w:rFonts w:ascii="Calibri Light" w:eastAsia="Times New Roman" w:hAnsi="Calibri Light"/>
          <w:lang w:eastAsia="fr-FR"/>
        </w:rPr>
        <w:t xml:space="preserve"> stratégiques structurant la politique régionale :</w:t>
      </w:r>
    </w:p>
    <w:p w14:paraId="73841168" w14:textId="77777777" w:rsidR="00EF3707" w:rsidRPr="00EF3707" w:rsidRDefault="00EF3707" w:rsidP="009066CA">
      <w:pPr>
        <w:numPr>
          <w:ilvl w:val="0"/>
          <w:numId w:val="11"/>
        </w:numPr>
        <w:spacing w:before="120" w:after="0" w:line="240" w:lineRule="auto"/>
        <w:ind w:left="714" w:hanging="357"/>
        <w:jc w:val="both"/>
        <w:rPr>
          <w:rFonts w:ascii="Calibri Light" w:eastAsia="Times New Roman" w:hAnsi="Calibri Light"/>
          <w:lang w:eastAsia="fr-FR"/>
        </w:rPr>
      </w:pPr>
      <w:r w:rsidRPr="00EF3707">
        <w:rPr>
          <w:rFonts w:ascii="Calibri Light" w:eastAsia="Times New Roman" w:hAnsi="Calibri Light"/>
          <w:b/>
          <w:bCs/>
          <w:lang w:eastAsia="fr-FR"/>
        </w:rPr>
        <w:t>Bien vivre dans les territoires</w:t>
      </w:r>
      <w:r w:rsidRPr="00EF3707">
        <w:rPr>
          <w:rFonts w:ascii="Calibri Light" w:eastAsia="Times New Roman" w:hAnsi="Calibri Light"/>
          <w:lang w:eastAsia="fr-FR"/>
        </w:rPr>
        <w:t> (se former, travailler, se loger, se soigner) ;</w:t>
      </w:r>
    </w:p>
    <w:p w14:paraId="2C9CA83C" w14:textId="77777777" w:rsidR="00EF3707" w:rsidRPr="00EF3707" w:rsidRDefault="00EF3707" w:rsidP="009066CA">
      <w:pPr>
        <w:numPr>
          <w:ilvl w:val="0"/>
          <w:numId w:val="11"/>
        </w:numPr>
        <w:spacing w:before="120" w:after="0" w:line="240" w:lineRule="auto"/>
        <w:ind w:left="714" w:hanging="357"/>
        <w:contextualSpacing/>
        <w:jc w:val="both"/>
        <w:rPr>
          <w:rFonts w:ascii="Calibri Light" w:eastAsia="Times New Roman" w:hAnsi="Calibri Light"/>
          <w:lang w:eastAsia="fr-FR"/>
        </w:rPr>
      </w:pPr>
      <w:r w:rsidRPr="00EF3707">
        <w:rPr>
          <w:rFonts w:ascii="Calibri Light" w:eastAsia="Times New Roman" w:hAnsi="Calibri Light"/>
          <w:b/>
          <w:bCs/>
          <w:lang w:eastAsia="fr-FR"/>
        </w:rPr>
        <w:t>Lutter contre la déprise et gagner en mobilité</w:t>
      </w:r>
      <w:r w:rsidRPr="00EF3707">
        <w:rPr>
          <w:rFonts w:ascii="Calibri Light" w:eastAsia="Times New Roman" w:hAnsi="Calibri Light"/>
          <w:lang w:eastAsia="fr-FR"/>
        </w:rPr>
        <w:t> (se déplacer facilement et accéder aux services) ;</w:t>
      </w:r>
    </w:p>
    <w:p w14:paraId="10EEDD8B" w14:textId="77777777" w:rsidR="00EF3707" w:rsidRPr="00EF3707" w:rsidRDefault="00EF3707" w:rsidP="009066CA">
      <w:pPr>
        <w:numPr>
          <w:ilvl w:val="0"/>
          <w:numId w:val="11"/>
        </w:numPr>
        <w:spacing w:before="120" w:after="0" w:line="240" w:lineRule="auto"/>
        <w:ind w:left="714" w:hanging="357"/>
        <w:contextualSpacing/>
        <w:jc w:val="both"/>
        <w:rPr>
          <w:rFonts w:ascii="Calibri Light" w:eastAsia="Times New Roman" w:hAnsi="Calibri Light"/>
          <w:lang w:eastAsia="fr-FR"/>
        </w:rPr>
      </w:pPr>
      <w:r w:rsidRPr="00EF3707">
        <w:rPr>
          <w:rFonts w:ascii="Calibri Light" w:eastAsia="Times New Roman" w:hAnsi="Calibri Light"/>
          <w:b/>
          <w:bCs/>
          <w:lang w:eastAsia="fr-FR"/>
        </w:rPr>
        <w:t>Consommer autrement</w:t>
      </w:r>
      <w:r w:rsidRPr="00EF3707">
        <w:rPr>
          <w:rFonts w:ascii="Calibri Light" w:eastAsia="Times New Roman" w:hAnsi="Calibri Light"/>
          <w:lang w:eastAsia="fr-FR"/>
        </w:rPr>
        <w:t> (assurer à tous une alimentation saine et durable et produire moins de déchets) ;</w:t>
      </w:r>
    </w:p>
    <w:p w14:paraId="36B5C582" w14:textId="77777777" w:rsidR="00EF3707" w:rsidRPr="00EF3707" w:rsidRDefault="00EF3707" w:rsidP="009066CA">
      <w:pPr>
        <w:numPr>
          <w:ilvl w:val="0"/>
          <w:numId w:val="11"/>
        </w:numPr>
        <w:spacing w:before="120" w:after="0" w:line="240" w:lineRule="auto"/>
        <w:ind w:left="714" w:hanging="357"/>
        <w:contextualSpacing/>
        <w:jc w:val="both"/>
        <w:rPr>
          <w:rFonts w:ascii="Calibri Light" w:eastAsia="Times New Roman" w:hAnsi="Calibri Light"/>
          <w:lang w:eastAsia="fr-FR"/>
        </w:rPr>
      </w:pPr>
      <w:r w:rsidRPr="00EF3707">
        <w:rPr>
          <w:rFonts w:ascii="Calibri Light" w:eastAsia="Times New Roman" w:hAnsi="Calibri Light"/>
          <w:b/>
          <w:bCs/>
          <w:lang w:eastAsia="fr-FR"/>
        </w:rPr>
        <w:t>Protéger l'environnement naturel et la santé</w:t>
      </w:r>
      <w:r w:rsidRPr="00EF3707">
        <w:rPr>
          <w:rFonts w:ascii="Calibri Light" w:eastAsia="Times New Roman" w:hAnsi="Calibri Light"/>
          <w:lang w:eastAsia="fr-FR"/>
        </w:rPr>
        <w:t> (réussir la transition écologique et énergétique).</w:t>
      </w:r>
    </w:p>
    <w:p w14:paraId="38CC411B" w14:textId="77777777" w:rsidR="00EF3707" w:rsidRPr="00764008" w:rsidRDefault="00EF3707" w:rsidP="009066CA">
      <w:pPr>
        <w:spacing w:after="0" w:line="240" w:lineRule="auto"/>
        <w:jc w:val="both"/>
        <w:rPr>
          <w:rFonts w:ascii="Calibri Light" w:eastAsia="Times New Roman" w:hAnsi="Calibri Light"/>
          <w:lang w:eastAsia="fr-FR"/>
        </w:rPr>
      </w:pPr>
    </w:p>
    <w:p w14:paraId="648F2C1B" w14:textId="2EC243D9" w:rsidR="00EF3707" w:rsidRPr="00764008" w:rsidRDefault="00EF3707" w:rsidP="009066CA">
      <w:pPr>
        <w:spacing w:after="0" w:line="240" w:lineRule="auto"/>
        <w:jc w:val="both"/>
        <w:rPr>
          <w:rFonts w:ascii="Calibri Light" w:eastAsia="Times New Roman" w:hAnsi="Calibri Light"/>
          <w:lang w:eastAsia="fr-FR"/>
        </w:rPr>
      </w:pPr>
      <w:r w:rsidRPr="00EF3707">
        <w:rPr>
          <w:rFonts w:ascii="Calibri Light" w:eastAsia="Times New Roman" w:hAnsi="Calibri Light"/>
          <w:lang w:eastAsia="fr-FR"/>
        </w:rPr>
        <w:t>Cette approche thématique très large connecte toutes les questions de la formation, de l’innovation, de la mobilité, de l’habitat…</w:t>
      </w:r>
      <w:r w:rsidRPr="00764008">
        <w:rPr>
          <w:rFonts w:ascii="Calibri Light" w:eastAsia="Times New Roman" w:hAnsi="Calibri Light"/>
          <w:lang w:eastAsia="fr-FR"/>
        </w:rPr>
        <w:t xml:space="preserve"> </w:t>
      </w:r>
      <w:r w:rsidRPr="00EF3707">
        <w:rPr>
          <w:rFonts w:ascii="Calibri Light" w:eastAsia="Times New Roman" w:hAnsi="Calibri Light"/>
          <w:lang w:eastAsia="fr-FR"/>
        </w:rPr>
        <w:t>et intègre, par exemple, le sport, le vieillissement, les services ou le numérique. Le schéma crée également un nouveau cadre de référence, tant en matière de planification territoriale qu'en termes de contractualisation régionale, avec l'Etat, mais aussi avec l’ensemble des territoires.</w:t>
      </w:r>
    </w:p>
    <w:p w14:paraId="629B256E" w14:textId="77777777" w:rsidR="006859FD" w:rsidRPr="00764008" w:rsidRDefault="006859FD" w:rsidP="009066CA">
      <w:pPr>
        <w:pStyle w:val="Listecouleur-Accent11"/>
        <w:shd w:val="clear" w:color="auto" w:fill="FFFFFF"/>
        <w:spacing w:after="0" w:line="240" w:lineRule="auto"/>
        <w:ind w:left="0"/>
        <w:jc w:val="both"/>
        <w:rPr>
          <w:rFonts w:ascii="Calibri Light" w:hAnsi="Calibri Light" w:cs="Calibri Light"/>
        </w:rPr>
      </w:pPr>
    </w:p>
    <w:p w14:paraId="74F7CE5D" w14:textId="5181032E" w:rsidR="006859FD" w:rsidRPr="00440823" w:rsidRDefault="006859FD" w:rsidP="009066CA">
      <w:pPr>
        <w:shd w:val="clear" w:color="auto" w:fill="FFFFFF"/>
        <w:spacing w:after="0" w:line="240" w:lineRule="auto"/>
        <w:jc w:val="both"/>
        <w:rPr>
          <w:rFonts w:ascii="Calibri Light" w:hAnsi="Calibri Light" w:cs="Calibri Light"/>
          <w:b/>
          <w:bCs/>
        </w:rPr>
      </w:pPr>
      <w:r w:rsidRPr="00764008">
        <w:rPr>
          <w:rFonts w:ascii="Calibri Light" w:hAnsi="Calibri Light" w:cs="Calibri Light"/>
        </w:rPr>
        <w:t xml:space="preserve">Pour répondre à ces enjeux, la stratégie régionale va s’articuler autour de </w:t>
      </w:r>
      <w:r w:rsidR="00EF3707" w:rsidRPr="00440823">
        <w:rPr>
          <w:rFonts w:ascii="Calibri Light" w:hAnsi="Calibri Light" w:cs="Calibri Light"/>
          <w:b/>
          <w:bCs/>
        </w:rPr>
        <w:t>3</w:t>
      </w:r>
      <w:r w:rsidRPr="00440823">
        <w:rPr>
          <w:rFonts w:ascii="Calibri Light" w:hAnsi="Calibri Light" w:cs="Calibri Light"/>
          <w:b/>
          <w:bCs/>
        </w:rPr>
        <w:t xml:space="preserve"> orientations </w:t>
      </w:r>
      <w:r w:rsidR="00EF3707" w:rsidRPr="00440823">
        <w:rPr>
          <w:rFonts w:ascii="Calibri Light" w:hAnsi="Calibri Light" w:cs="Calibri Light"/>
          <w:b/>
          <w:bCs/>
        </w:rPr>
        <w:t>transversales et 14 objectifs stratégiques :</w:t>
      </w:r>
    </w:p>
    <w:p w14:paraId="61B4CB15" w14:textId="77777777" w:rsidR="006859FD" w:rsidRPr="0079298F" w:rsidRDefault="006859FD" w:rsidP="009066CA">
      <w:pPr>
        <w:shd w:val="clear" w:color="auto" w:fill="FFFFFF"/>
        <w:spacing w:after="0" w:line="240" w:lineRule="auto"/>
        <w:jc w:val="both"/>
        <w:rPr>
          <w:rFonts w:ascii="Calibri Light" w:hAnsi="Calibri Light" w:cs="Calibri Light"/>
        </w:rPr>
      </w:pPr>
      <w:r w:rsidRPr="0079298F">
        <w:rPr>
          <w:rFonts w:ascii="Calibri Light" w:hAnsi="Calibri Light" w:cs="Calibri Light"/>
        </w:rPr>
        <w:t xml:space="preserve"> </w:t>
      </w:r>
    </w:p>
    <w:p w14:paraId="6FDFC3DC" w14:textId="77777777" w:rsidR="006859FD" w:rsidRPr="00714DEA" w:rsidRDefault="006859FD" w:rsidP="009066CA">
      <w:pPr>
        <w:pStyle w:val="Paragraphedeliste"/>
        <w:numPr>
          <w:ilvl w:val="0"/>
          <w:numId w:val="19"/>
        </w:numPr>
        <w:tabs>
          <w:tab w:val="left" w:pos="284"/>
        </w:tabs>
        <w:spacing w:line="240" w:lineRule="auto"/>
        <w:ind w:left="0" w:hanging="11"/>
        <w:rPr>
          <w:rFonts w:ascii="Calibri Light" w:hAnsi="Calibri Light" w:cs="Calibri Light"/>
          <w:b/>
          <w:bCs/>
        </w:rPr>
      </w:pPr>
      <w:r w:rsidRPr="00714DEA">
        <w:rPr>
          <w:rFonts w:ascii="Calibri Light" w:hAnsi="Calibri Light" w:cs="Calibri Light"/>
          <w:b/>
          <w:bCs/>
        </w:rPr>
        <w:t xml:space="preserve">Orientation 1 : Une nouvelle Aquitaine dynamique : </w:t>
      </w:r>
    </w:p>
    <w:p w14:paraId="7669C9F3" w14:textId="77777777" w:rsidR="006859FD" w:rsidRPr="00EF3707" w:rsidRDefault="006859FD" w:rsidP="009066CA">
      <w:pPr>
        <w:shd w:val="clear" w:color="auto" w:fill="FFFFFF"/>
        <w:spacing w:after="0" w:line="240" w:lineRule="auto"/>
        <w:jc w:val="both"/>
        <w:rPr>
          <w:rFonts w:ascii="Calibri Light" w:hAnsi="Calibri Light" w:cs="Calibri Light"/>
          <w:i/>
          <w:iCs/>
        </w:rPr>
      </w:pPr>
      <w:r w:rsidRPr="00EF3707">
        <w:rPr>
          <w:rFonts w:ascii="Calibri Light" w:hAnsi="Calibri Light" w:cs="Calibri Light"/>
          <w:i/>
          <w:iCs/>
        </w:rPr>
        <w:t>Des territoires attractifs, créateurs d’activités et d’emplois</w:t>
      </w:r>
    </w:p>
    <w:p w14:paraId="5CBE025C" w14:textId="77777777" w:rsidR="006859FD" w:rsidRPr="00EF3707" w:rsidRDefault="006859FD" w:rsidP="009066CA">
      <w:pPr>
        <w:pStyle w:val="Paragraphedeliste"/>
        <w:numPr>
          <w:ilvl w:val="0"/>
          <w:numId w:val="12"/>
        </w:numPr>
        <w:shd w:val="clear" w:color="auto" w:fill="FFFFFF"/>
        <w:spacing w:before="120" w:line="240" w:lineRule="auto"/>
        <w:ind w:left="714" w:hanging="357"/>
        <w:contextualSpacing w:val="0"/>
        <w:rPr>
          <w:rFonts w:ascii="Calibri Light" w:hAnsi="Calibri Light" w:cs="Calibri Light"/>
          <w:b/>
        </w:rPr>
      </w:pPr>
      <w:r w:rsidRPr="00EF3707">
        <w:rPr>
          <w:rFonts w:ascii="Calibri Light" w:hAnsi="Calibri Light" w:cs="Calibri Light"/>
        </w:rPr>
        <w:t xml:space="preserve">Objectif stratégique 1.1 : Créer des emplois et de l’activité économique en </w:t>
      </w:r>
      <w:r w:rsidRPr="00EF3707">
        <w:rPr>
          <w:rFonts w:ascii="Calibri Light" w:hAnsi="Calibri Light" w:cs="Calibri Light"/>
          <w:b/>
        </w:rPr>
        <w:t>valorisant le potentiel de chaque territoire dans le respect des ressources et richesses naturelles.</w:t>
      </w:r>
    </w:p>
    <w:p w14:paraId="006D5CE4" w14:textId="77777777" w:rsidR="006859FD" w:rsidRPr="00EF3707" w:rsidRDefault="006859FD" w:rsidP="009066CA">
      <w:pPr>
        <w:pStyle w:val="Paragraphedeliste"/>
        <w:numPr>
          <w:ilvl w:val="0"/>
          <w:numId w:val="12"/>
        </w:numPr>
        <w:shd w:val="clear" w:color="auto" w:fill="FFFFFF"/>
        <w:spacing w:before="120" w:line="240" w:lineRule="auto"/>
        <w:ind w:left="714" w:hanging="357"/>
        <w:contextualSpacing w:val="0"/>
        <w:rPr>
          <w:rFonts w:ascii="Calibri Light" w:hAnsi="Calibri Light" w:cs="Calibri Light"/>
        </w:rPr>
      </w:pPr>
      <w:r w:rsidRPr="00EF3707">
        <w:rPr>
          <w:rFonts w:ascii="Calibri Light" w:hAnsi="Calibri Light" w:cs="Calibri Light"/>
        </w:rPr>
        <w:t xml:space="preserve">Objectifs stratégique 1.2 : Développer </w:t>
      </w:r>
      <w:r w:rsidRPr="00EF3707">
        <w:rPr>
          <w:rFonts w:ascii="Calibri Light" w:hAnsi="Calibri Light" w:cs="Calibri Light"/>
          <w:b/>
        </w:rPr>
        <w:t>l’économie circulaire</w:t>
      </w:r>
      <w:r w:rsidRPr="00EF3707">
        <w:rPr>
          <w:rFonts w:ascii="Calibri Light" w:hAnsi="Calibri Light" w:cs="Calibri Light"/>
        </w:rPr>
        <w:t xml:space="preserve"> </w:t>
      </w:r>
    </w:p>
    <w:p w14:paraId="7E9145A8" w14:textId="77777777" w:rsidR="006859FD" w:rsidRPr="00EF3707" w:rsidRDefault="006859FD" w:rsidP="009066CA">
      <w:pPr>
        <w:pStyle w:val="Paragraphedeliste"/>
        <w:numPr>
          <w:ilvl w:val="0"/>
          <w:numId w:val="12"/>
        </w:numPr>
        <w:shd w:val="clear" w:color="auto" w:fill="FFFFFF"/>
        <w:spacing w:before="120" w:line="240" w:lineRule="auto"/>
        <w:ind w:left="714" w:hanging="357"/>
        <w:contextualSpacing w:val="0"/>
        <w:rPr>
          <w:rFonts w:ascii="Calibri Light" w:hAnsi="Calibri Light" w:cs="Calibri Light"/>
        </w:rPr>
      </w:pPr>
      <w:r w:rsidRPr="00EF3707">
        <w:rPr>
          <w:rFonts w:ascii="Calibri Light" w:hAnsi="Calibri Light" w:cs="Calibri Light"/>
        </w:rPr>
        <w:t xml:space="preserve">Objectifs stratégique 1.3 : Donner à tous les territoires l’opportunité d’innover et d’expérimenter </w:t>
      </w:r>
    </w:p>
    <w:p w14:paraId="262A2C07" w14:textId="77777777" w:rsidR="006859FD" w:rsidRPr="00EF3707" w:rsidRDefault="006859FD" w:rsidP="009066CA">
      <w:pPr>
        <w:pStyle w:val="Paragraphedeliste"/>
        <w:numPr>
          <w:ilvl w:val="0"/>
          <w:numId w:val="12"/>
        </w:numPr>
        <w:shd w:val="clear" w:color="auto" w:fill="FFFFFF"/>
        <w:spacing w:before="120" w:line="240" w:lineRule="auto"/>
        <w:ind w:left="714" w:hanging="357"/>
        <w:contextualSpacing w:val="0"/>
        <w:rPr>
          <w:rFonts w:ascii="Calibri Light" w:hAnsi="Calibri Light" w:cs="Calibri Light"/>
          <w:b/>
        </w:rPr>
      </w:pPr>
      <w:r w:rsidRPr="00EF3707">
        <w:rPr>
          <w:rFonts w:ascii="Calibri Light" w:hAnsi="Calibri Light" w:cs="Calibri Light"/>
        </w:rPr>
        <w:t xml:space="preserve">Objectifs stratégique 1.4 : Accroître l’attractivité de la région par une offre de </w:t>
      </w:r>
      <w:r w:rsidRPr="00EF3707">
        <w:rPr>
          <w:rFonts w:ascii="Calibri Light" w:hAnsi="Calibri Light" w:cs="Calibri Light"/>
          <w:b/>
        </w:rPr>
        <w:t>transport de voyageurs et de marchandises renforcée</w:t>
      </w:r>
    </w:p>
    <w:p w14:paraId="3AE7E06F" w14:textId="78EC20E4" w:rsidR="006859FD" w:rsidRPr="00EF3707" w:rsidRDefault="006859FD" w:rsidP="009066CA">
      <w:pPr>
        <w:pStyle w:val="Paragraphedeliste"/>
        <w:numPr>
          <w:ilvl w:val="0"/>
          <w:numId w:val="12"/>
        </w:numPr>
        <w:shd w:val="clear" w:color="auto" w:fill="FFFFFF"/>
        <w:spacing w:before="120" w:line="240" w:lineRule="auto"/>
        <w:ind w:left="714" w:hanging="357"/>
        <w:contextualSpacing w:val="0"/>
        <w:rPr>
          <w:rFonts w:ascii="Calibri Light" w:hAnsi="Calibri Light" w:cs="Calibri Light"/>
        </w:rPr>
      </w:pPr>
      <w:r w:rsidRPr="00EF3707">
        <w:rPr>
          <w:rFonts w:ascii="Calibri Light" w:hAnsi="Calibri Light" w:cs="Calibri Light"/>
        </w:rPr>
        <w:t>Objectif stratégique 1.5 : Ouvrir la région Nouvelle-Aquitaine sur ses voisines, l’Europe et le monde</w:t>
      </w:r>
    </w:p>
    <w:p w14:paraId="6C99DEA2" w14:textId="77777777" w:rsidR="006859FD" w:rsidRPr="0079298F" w:rsidRDefault="006859FD" w:rsidP="009066CA">
      <w:pPr>
        <w:shd w:val="clear" w:color="auto" w:fill="FFFFFF"/>
        <w:spacing w:after="0" w:line="240" w:lineRule="auto"/>
        <w:jc w:val="both"/>
        <w:rPr>
          <w:rFonts w:ascii="Calibri Light" w:hAnsi="Calibri Light" w:cs="Calibri Light"/>
        </w:rPr>
      </w:pPr>
    </w:p>
    <w:p w14:paraId="65FEE4A9" w14:textId="77777777" w:rsidR="006859FD" w:rsidRPr="00714DEA" w:rsidRDefault="006859FD" w:rsidP="009066CA">
      <w:pPr>
        <w:pStyle w:val="Paragraphedeliste"/>
        <w:numPr>
          <w:ilvl w:val="0"/>
          <w:numId w:val="19"/>
        </w:numPr>
        <w:tabs>
          <w:tab w:val="left" w:pos="284"/>
        </w:tabs>
        <w:spacing w:line="240" w:lineRule="auto"/>
        <w:ind w:left="0" w:hanging="11"/>
        <w:rPr>
          <w:rFonts w:ascii="Calibri Light" w:hAnsi="Calibri Light" w:cs="Calibri Light"/>
          <w:b/>
          <w:bCs/>
        </w:rPr>
      </w:pPr>
      <w:r w:rsidRPr="00714DEA">
        <w:rPr>
          <w:rFonts w:ascii="Calibri Light" w:hAnsi="Calibri Light" w:cs="Calibri Light"/>
          <w:b/>
          <w:bCs/>
        </w:rPr>
        <w:t xml:space="preserve">Orientation 2 : Une Nouvelle- Aquitaine audacieuse : </w:t>
      </w:r>
    </w:p>
    <w:p w14:paraId="7E971250" w14:textId="77777777" w:rsidR="006859FD" w:rsidRPr="00EF3707" w:rsidRDefault="006859FD" w:rsidP="009066CA">
      <w:pPr>
        <w:shd w:val="clear" w:color="auto" w:fill="FFFFFF"/>
        <w:spacing w:after="0" w:line="240" w:lineRule="auto"/>
        <w:jc w:val="both"/>
        <w:rPr>
          <w:rFonts w:ascii="Calibri Light" w:hAnsi="Calibri Light" w:cs="Calibri Light"/>
          <w:i/>
          <w:iCs/>
        </w:rPr>
      </w:pPr>
      <w:r w:rsidRPr="00EF3707">
        <w:rPr>
          <w:rFonts w:ascii="Calibri Light" w:hAnsi="Calibri Light" w:cs="Calibri Light"/>
          <w:i/>
          <w:iCs/>
        </w:rPr>
        <w:t xml:space="preserve">Des territoires innovants pour répondre aux défis démographiques et environnementaux </w:t>
      </w:r>
    </w:p>
    <w:p w14:paraId="04C82035" w14:textId="77777777" w:rsidR="006859FD" w:rsidRPr="00EF3707" w:rsidRDefault="006859FD" w:rsidP="009066CA">
      <w:pPr>
        <w:pStyle w:val="Paragraphedeliste"/>
        <w:numPr>
          <w:ilvl w:val="0"/>
          <w:numId w:val="13"/>
        </w:numPr>
        <w:shd w:val="clear" w:color="auto" w:fill="FFFFFF"/>
        <w:spacing w:before="120" w:after="120" w:line="240" w:lineRule="auto"/>
        <w:ind w:left="714" w:hanging="357"/>
        <w:contextualSpacing w:val="0"/>
        <w:rPr>
          <w:rFonts w:ascii="Calibri Light" w:hAnsi="Calibri Light" w:cs="Calibri Light"/>
          <w:b/>
        </w:rPr>
      </w:pPr>
      <w:r w:rsidRPr="00EF3707">
        <w:rPr>
          <w:rFonts w:ascii="Calibri Light" w:hAnsi="Calibri Light" w:cs="Calibri Light"/>
        </w:rPr>
        <w:t xml:space="preserve">Objectif stratégique 2.1 : Allier </w:t>
      </w:r>
      <w:r w:rsidRPr="00EF3707">
        <w:rPr>
          <w:rFonts w:ascii="Calibri Light" w:hAnsi="Calibri Light" w:cs="Calibri Light"/>
          <w:b/>
        </w:rPr>
        <w:t>économie d’espace</w:t>
      </w:r>
      <w:r w:rsidRPr="00EF3707">
        <w:rPr>
          <w:rFonts w:ascii="Calibri Light" w:hAnsi="Calibri Light" w:cs="Calibri Light"/>
        </w:rPr>
        <w:t xml:space="preserve">, mixité sociale et </w:t>
      </w:r>
      <w:r w:rsidRPr="00EF3707">
        <w:rPr>
          <w:rFonts w:ascii="Calibri Light" w:hAnsi="Calibri Light" w:cs="Calibri Light"/>
          <w:b/>
        </w:rPr>
        <w:t>qualité de vie en matière d’urbanisme et d’habitat.</w:t>
      </w:r>
    </w:p>
    <w:p w14:paraId="0C884FBF" w14:textId="77777777" w:rsidR="006859FD" w:rsidRPr="00EF3707" w:rsidRDefault="006859FD" w:rsidP="009066CA">
      <w:pPr>
        <w:pStyle w:val="Paragraphedeliste"/>
        <w:numPr>
          <w:ilvl w:val="0"/>
          <w:numId w:val="13"/>
        </w:numPr>
        <w:shd w:val="clear" w:color="auto" w:fill="FFFFFF"/>
        <w:spacing w:after="120" w:line="240" w:lineRule="auto"/>
        <w:ind w:left="714" w:hanging="357"/>
        <w:contextualSpacing w:val="0"/>
        <w:rPr>
          <w:rFonts w:ascii="Calibri Light" w:hAnsi="Calibri Light" w:cs="Calibri Light"/>
          <w:b/>
        </w:rPr>
      </w:pPr>
      <w:r w:rsidRPr="00EF3707">
        <w:rPr>
          <w:rFonts w:ascii="Calibri Light" w:hAnsi="Calibri Light" w:cs="Calibri Light"/>
        </w:rPr>
        <w:t xml:space="preserve">Objectif stratégique 2.2 : </w:t>
      </w:r>
      <w:r w:rsidRPr="00EF3707">
        <w:rPr>
          <w:rFonts w:ascii="Calibri Light" w:hAnsi="Calibri Light" w:cs="Calibri Light"/>
          <w:b/>
        </w:rPr>
        <w:t>Préserver et valoriser les milieux naturels, les espaces agricoles, forestiers et garantir la ressource en eau.</w:t>
      </w:r>
    </w:p>
    <w:p w14:paraId="64681898" w14:textId="77777777" w:rsidR="006859FD" w:rsidRPr="00EF3707" w:rsidRDefault="006859FD" w:rsidP="009066CA">
      <w:pPr>
        <w:pStyle w:val="Paragraphedeliste"/>
        <w:numPr>
          <w:ilvl w:val="0"/>
          <w:numId w:val="13"/>
        </w:numPr>
        <w:shd w:val="clear" w:color="auto" w:fill="FFFFFF"/>
        <w:spacing w:after="120" w:line="240" w:lineRule="auto"/>
        <w:ind w:left="714" w:hanging="357"/>
        <w:contextualSpacing w:val="0"/>
        <w:rPr>
          <w:rFonts w:ascii="Calibri Light" w:hAnsi="Calibri Light" w:cs="Calibri Light"/>
        </w:rPr>
      </w:pPr>
      <w:r w:rsidRPr="00EF3707">
        <w:rPr>
          <w:rFonts w:ascii="Calibri Light" w:hAnsi="Calibri Light" w:cs="Calibri Light"/>
        </w:rPr>
        <w:t xml:space="preserve">Objectif stratégique 2.3 : Accélérer la </w:t>
      </w:r>
      <w:r w:rsidRPr="00EF3707">
        <w:rPr>
          <w:rFonts w:ascii="Calibri Light" w:hAnsi="Calibri Light" w:cs="Calibri Light"/>
          <w:b/>
        </w:rPr>
        <w:t>transition énergétique et écologique</w:t>
      </w:r>
      <w:r w:rsidRPr="00EF3707">
        <w:rPr>
          <w:rFonts w:ascii="Calibri Light" w:hAnsi="Calibri Light" w:cs="Calibri Light"/>
        </w:rPr>
        <w:t xml:space="preserve"> pour un environnement sain </w:t>
      </w:r>
    </w:p>
    <w:p w14:paraId="088460A1" w14:textId="77777777" w:rsidR="006859FD" w:rsidRPr="00EF3707" w:rsidRDefault="006859FD" w:rsidP="009066CA">
      <w:pPr>
        <w:pStyle w:val="Paragraphedeliste"/>
        <w:numPr>
          <w:ilvl w:val="0"/>
          <w:numId w:val="13"/>
        </w:numPr>
        <w:shd w:val="clear" w:color="auto" w:fill="FFFFFF"/>
        <w:spacing w:after="120" w:line="240" w:lineRule="auto"/>
        <w:ind w:left="714" w:hanging="357"/>
        <w:contextualSpacing w:val="0"/>
        <w:rPr>
          <w:rFonts w:ascii="Calibri Light" w:hAnsi="Calibri Light" w:cs="Calibri Light"/>
        </w:rPr>
      </w:pPr>
      <w:r w:rsidRPr="00EF3707">
        <w:rPr>
          <w:rFonts w:ascii="Calibri Light" w:hAnsi="Calibri Light" w:cs="Calibri Light"/>
        </w:rPr>
        <w:t xml:space="preserve">Objectif stratégique 2.4 : Mettre la </w:t>
      </w:r>
      <w:r w:rsidRPr="00EF3707">
        <w:rPr>
          <w:rFonts w:ascii="Calibri Light" w:hAnsi="Calibri Light" w:cs="Calibri Light"/>
          <w:b/>
        </w:rPr>
        <w:t>prévention des déchets</w:t>
      </w:r>
      <w:r w:rsidRPr="00EF3707">
        <w:rPr>
          <w:rFonts w:ascii="Calibri Light" w:hAnsi="Calibri Light" w:cs="Calibri Light"/>
        </w:rPr>
        <w:t xml:space="preserve"> au cœur du modèle de production et de consommation</w:t>
      </w:r>
    </w:p>
    <w:p w14:paraId="597BB90F" w14:textId="77777777" w:rsidR="006859FD" w:rsidRPr="00EF3707" w:rsidRDefault="006859FD" w:rsidP="009066CA">
      <w:pPr>
        <w:pStyle w:val="Paragraphedeliste"/>
        <w:numPr>
          <w:ilvl w:val="0"/>
          <w:numId w:val="13"/>
        </w:numPr>
        <w:shd w:val="clear" w:color="auto" w:fill="FFFFFF"/>
        <w:spacing w:line="240" w:lineRule="auto"/>
        <w:ind w:left="714" w:hanging="357"/>
        <w:contextualSpacing w:val="0"/>
        <w:rPr>
          <w:rFonts w:ascii="Calibri Light" w:hAnsi="Calibri Light" w:cs="Calibri Light"/>
        </w:rPr>
      </w:pPr>
      <w:r w:rsidRPr="00EF3707">
        <w:rPr>
          <w:rFonts w:ascii="Calibri Light" w:hAnsi="Calibri Light" w:cs="Calibri Light"/>
        </w:rPr>
        <w:t xml:space="preserve">Objectif stratégique 2.5 : </w:t>
      </w:r>
      <w:r w:rsidRPr="00EF3707">
        <w:rPr>
          <w:rFonts w:ascii="Calibri Light" w:hAnsi="Calibri Light" w:cs="Calibri Light"/>
          <w:b/>
        </w:rPr>
        <w:t xml:space="preserve">Être inventif pour limiter les impacts du changement climatique </w:t>
      </w:r>
    </w:p>
    <w:p w14:paraId="7A77539B" w14:textId="77777777" w:rsidR="006859FD" w:rsidRPr="0079298F" w:rsidRDefault="006859FD" w:rsidP="009066CA">
      <w:pPr>
        <w:shd w:val="clear" w:color="auto" w:fill="FFFFFF"/>
        <w:spacing w:after="0" w:line="240" w:lineRule="auto"/>
        <w:jc w:val="both"/>
        <w:rPr>
          <w:rFonts w:ascii="Calibri Light" w:hAnsi="Calibri Light" w:cs="Calibri Light"/>
        </w:rPr>
      </w:pPr>
    </w:p>
    <w:p w14:paraId="4ECF555F" w14:textId="77777777" w:rsidR="006859FD" w:rsidRPr="00714DEA" w:rsidRDefault="006859FD" w:rsidP="009066CA">
      <w:pPr>
        <w:pStyle w:val="Paragraphedeliste"/>
        <w:numPr>
          <w:ilvl w:val="0"/>
          <w:numId w:val="19"/>
        </w:numPr>
        <w:tabs>
          <w:tab w:val="left" w:pos="284"/>
        </w:tabs>
        <w:spacing w:line="240" w:lineRule="auto"/>
        <w:ind w:left="0" w:hanging="11"/>
        <w:rPr>
          <w:rFonts w:ascii="Calibri Light" w:hAnsi="Calibri Light" w:cs="Calibri Light"/>
          <w:b/>
          <w:bCs/>
        </w:rPr>
      </w:pPr>
      <w:r w:rsidRPr="00714DEA">
        <w:rPr>
          <w:rFonts w:ascii="Calibri Light" w:hAnsi="Calibri Light" w:cs="Calibri Light"/>
          <w:b/>
          <w:bCs/>
        </w:rPr>
        <w:t xml:space="preserve">Orientation 3 : Une Nouvelle-aquitaine solidaire : </w:t>
      </w:r>
    </w:p>
    <w:p w14:paraId="030B054B" w14:textId="77777777" w:rsidR="006859FD" w:rsidRPr="00764008" w:rsidRDefault="006859FD" w:rsidP="009066CA">
      <w:pPr>
        <w:shd w:val="clear" w:color="auto" w:fill="FFFFFF"/>
        <w:spacing w:after="0" w:line="240" w:lineRule="auto"/>
        <w:jc w:val="both"/>
        <w:rPr>
          <w:rFonts w:ascii="Calibri Light" w:hAnsi="Calibri Light" w:cs="Calibri Light"/>
          <w:i/>
          <w:iCs/>
        </w:rPr>
      </w:pPr>
      <w:r w:rsidRPr="00764008">
        <w:rPr>
          <w:rFonts w:ascii="Calibri Light" w:hAnsi="Calibri Light" w:cs="Calibri Light"/>
          <w:i/>
          <w:iCs/>
        </w:rPr>
        <w:t>Une région et des territoires unis pour le bien-vivre de tous.</w:t>
      </w:r>
    </w:p>
    <w:p w14:paraId="3F5D2434" w14:textId="77777777" w:rsidR="006859FD" w:rsidRPr="00764008" w:rsidRDefault="006859FD" w:rsidP="009066CA">
      <w:pPr>
        <w:pStyle w:val="Paragraphedeliste"/>
        <w:numPr>
          <w:ilvl w:val="0"/>
          <w:numId w:val="14"/>
        </w:numPr>
        <w:shd w:val="clear" w:color="auto" w:fill="FFFFFF"/>
        <w:spacing w:before="120" w:line="240" w:lineRule="auto"/>
        <w:contextualSpacing w:val="0"/>
        <w:rPr>
          <w:rFonts w:ascii="Calibri Light" w:hAnsi="Calibri Light" w:cs="Calibri Light"/>
        </w:rPr>
      </w:pPr>
      <w:r w:rsidRPr="00764008">
        <w:rPr>
          <w:rFonts w:ascii="Calibri Light" w:hAnsi="Calibri Light" w:cs="Calibri Light"/>
        </w:rPr>
        <w:t>Objectif stratégique 3.1 : Renforcer les liens entre les villes, la métropole et les territoires ruraux</w:t>
      </w:r>
    </w:p>
    <w:p w14:paraId="7342BD13" w14:textId="77777777" w:rsidR="006859FD" w:rsidRPr="00764008" w:rsidRDefault="006859FD" w:rsidP="009066CA">
      <w:pPr>
        <w:pStyle w:val="Paragraphedeliste"/>
        <w:numPr>
          <w:ilvl w:val="0"/>
          <w:numId w:val="14"/>
        </w:numPr>
        <w:shd w:val="clear" w:color="auto" w:fill="FFFFFF"/>
        <w:spacing w:before="120" w:line="240" w:lineRule="auto"/>
        <w:contextualSpacing w:val="0"/>
        <w:rPr>
          <w:rFonts w:ascii="Calibri Light" w:hAnsi="Calibri Light" w:cs="Calibri Light"/>
          <w:b/>
        </w:rPr>
      </w:pPr>
      <w:r w:rsidRPr="00764008">
        <w:rPr>
          <w:rFonts w:ascii="Calibri Light" w:hAnsi="Calibri Light" w:cs="Calibri Light"/>
        </w:rPr>
        <w:t xml:space="preserve">Objectif stratégique 3.2 : </w:t>
      </w:r>
      <w:r w:rsidRPr="00764008">
        <w:rPr>
          <w:rFonts w:ascii="Calibri Light" w:hAnsi="Calibri Light" w:cs="Calibri Light"/>
          <w:b/>
        </w:rPr>
        <w:t xml:space="preserve">Affirmer les centres- bourgs et </w:t>
      </w:r>
      <w:proofErr w:type="spellStart"/>
      <w:r w:rsidRPr="00764008">
        <w:rPr>
          <w:rFonts w:ascii="Calibri Light" w:hAnsi="Calibri Light" w:cs="Calibri Light"/>
          <w:b/>
        </w:rPr>
        <w:t>centres-villes</w:t>
      </w:r>
      <w:proofErr w:type="spellEnd"/>
      <w:r w:rsidRPr="00764008">
        <w:rPr>
          <w:rFonts w:ascii="Calibri Light" w:hAnsi="Calibri Light" w:cs="Calibri Light"/>
          <w:b/>
        </w:rPr>
        <w:t xml:space="preserve"> comme échelons incontournables d’un accès équitable aux services et équipements.</w:t>
      </w:r>
    </w:p>
    <w:p w14:paraId="625C681A" w14:textId="77777777" w:rsidR="006859FD" w:rsidRPr="00764008" w:rsidRDefault="006859FD" w:rsidP="009066CA">
      <w:pPr>
        <w:pStyle w:val="Paragraphedeliste"/>
        <w:numPr>
          <w:ilvl w:val="0"/>
          <w:numId w:val="14"/>
        </w:numPr>
        <w:shd w:val="clear" w:color="auto" w:fill="FFFFFF"/>
        <w:spacing w:before="120" w:line="240" w:lineRule="auto"/>
        <w:contextualSpacing w:val="0"/>
        <w:rPr>
          <w:rFonts w:ascii="Calibri Light" w:hAnsi="Calibri Light" w:cs="Calibri Light"/>
        </w:rPr>
      </w:pPr>
      <w:r w:rsidRPr="00764008">
        <w:rPr>
          <w:rFonts w:ascii="Calibri Light" w:hAnsi="Calibri Light" w:cs="Calibri Light"/>
        </w:rPr>
        <w:t xml:space="preserve">Objectif stratégique 3.3 : </w:t>
      </w:r>
      <w:r w:rsidRPr="00764008">
        <w:rPr>
          <w:rFonts w:ascii="Calibri Light" w:hAnsi="Calibri Light" w:cs="Calibri Light"/>
          <w:b/>
        </w:rPr>
        <w:t xml:space="preserve">Optimiser les offres de mobilités, la </w:t>
      </w:r>
      <w:proofErr w:type="spellStart"/>
      <w:r w:rsidRPr="00764008">
        <w:rPr>
          <w:rFonts w:ascii="Calibri Light" w:hAnsi="Calibri Light" w:cs="Calibri Light"/>
          <w:b/>
        </w:rPr>
        <w:t>multimodalité</w:t>
      </w:r>
      <w:proofErr w:type="spellEnd"/>
      <w:r w:rsidRPr="00764008">
        <w:rPr>
          <w:rFonts w:ascii="Calibri Light" w:hAnsi="Calibri Light" w:cs="Calibri Light"/>
          <w:b/>
        </w:rPr>
        <w:t xml:space="preserve"> et l’intermodalité</w:t>
      </w:r>
    </w:p>
    <w:p w14:paraId="0E12A45C" w14:textId="15B6BB73" w:rsidR="006859FD" w:rsidRPr="00764008" w:rsidRDefault="006859FD" w:rsidP="009066CA">
      <w:pPr>
        <w:pStyle w:val="Paragraphedeliste"/>
        <w:numPr>
          <w:ilvl w:val="0"/>
          <w:numId w:val="14"/>
        </w:numPr>
        <w:shd w:val="clear" w:color="auto" w:fill="FFFFFF"/>
        <w:spacing w:before="120" w:line="240" w:lineRule="auto"/>
        <w:contextualSpacing w:val="0"/>
        <w:rPr>
          <w:rFonts w:ascii="Calibri Light" w:hAnsi="Calibri Light" w:cs="Calibri Light"/>
          <w:b/>
        </w:rPr>
      </w:pPr>
      <w:r w:rsidRPr="00764008">
        <w:rPr>
          <w:rFonts w:ascii="Calibri Light" w:hAnsi="Calibri Light" w:cs="Calibri Light"/>
        </w:rPr>
        <w:t xml:space="preserve">Objectif stratégique 3.4 : </w:t>
      </w:r>
      <w:r w:rsidRPr="00764008">
        <w:rPr>
          <w:rFonts w:ascii="Calibri Light" w:hAnsi="Calibri Light" w:cs="Calibri Light"/>
          <w:b/>
        </w:rPr>
        <w:t>Garantir la couverture numérique et développer les nouveaux services et usages</w:t>
      </w:r>
    </w:p>
    <w:p w14:paraId="7C381B02" w14:textId="77777777" w:rsidR="006859FD" w:rsidRPr="0079298F" w:rsidRDefault="006859FD" w:rsidP="009066CA">
      <w:pPr>
        <w:shd w:val="clear" w:color="auto" w:fill="FFFFFF"/>
        <w:spacing w:after="0" w:line="240" w:lineRule="auto"/>
        <w:jc w:val="both"/>
        <w:rPr>
          <w:rFonts w:ascii="Calibri Light" w:hAnsi="Calibri Light" w:cs="Calibri Light"/>
          <w:b/>
        </w:rPr>
      </w:pPr>
    </w:p>
    <w:p w14:paraId="0F7127C5" w14:textId="086BD27A" w:rsidR="006859FD" w:rsidRDefault="006859FD" w:rsidP="009066CA">
      <w:pPr>
        <w:shd w:val="clear" w:color="auto" w:fill="FFFFFF"/>
        <w:spacing w:after="0" w:line="240" w:lineRule="auto"/>
        <w:jc w:val="both"/>
        <w:rPr>
          <w:rFonts w:ascii="Calibri Light" w:hAnsi="Calibri Light" w:cs="Calibri Light"/>
        </w:rPr>
      </w:pPr>
      <w:r w:rsidRPr="0079298F">
        <w:rPr>
          <w:rFonts w:ascii="Calibri Light" w:hAnsi="Calibri Light" w:cs="Calibri Light"/>
        </w:rPr>
        <w:t xml:space="preserve">Les objectifs chiffrés du SRADDET </w:t>
      </w:r>
      <w:r w:rsidR="00764008">
        <w:rPr>
          <w:rFonts w:ascii="Calibri Light" w:hAnsi="Calibri Light" w:cs="Calibri Light"/>
        </w:rPr>
        <w:t>tels que présentés dans le projet arrêté sont les suivants :</w:t>
      </w:r>
    </w:p>
    <w:p w14:paraId="0B967BBD" w14:textId="77777777" w:rsidR="00DC3161" w:rsidRPr="000E50A9" w:rsidRDefault="00DC3161" w:rsidP="009066CA">
      <w:pPr>
        <w:spacing w:after="0" w:line="240" w:lineRule="auto"/>
        <w:jc w:val="both"/>
        <w:rPr>
          <w:rFonts w:asciiTheme="majorHAnsi" w:hAnsiTheme="majorHAnsi" w:cstheme="maj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982"/>
        <w:gridCol w:w="1982"/>
        <w:gridCol w:w="1982"/>
      </w:tblGrid>
      <w:tr w:rsidR="00764008" w:rsidRPr="0079298F" w14:paraId="20C7D040" w14:textId="77777777" w:rsidTr="00764008">
        <w:trPr>
          <w:jc w:val="center"/>
        </w:trPr>
        <w:tc>
          <w:tcPr>
            <w:tcW w:w="3114" w:type="dxa"/>
            <w:shd w:val="clear" w:color="auto" w:fill="auto"/>
            <w:vAlign w:val="center"/>
          </w:tcPr>
          <w:p w14:paraId="2EF3B592" w14:textId="4968371E" w:rsidR="00764008" w:rsidRPr="00764008" w:rsidRDefault="00764008" w:rsidP="009066CA">
            <w:pPr>
              <w:pStyle w:val="Default"/>
              <w:spacing w:before="120" w:after="120"/>
              <w:ind w:right="40"/>
              <w:jc w:val="center"/>
              <w:rPr>
                <w:rFonts w:ascii="Calibri Light" w:hAnsi="Calibri Light" w:cs="Calibri Light"/>
                <w:bCs/>
                <w:i/>
                <w:iCs/>
                <w:color w:val="auto"/>
                <w:sz w:val="22"/>
                <w:szCs w:val="22"/>
              </w:rPr>
            </w:pPr>
            <w:r w:rsidRPr="00764008">
              <w:rPr>
                <w:rFonts w:ascii="Calibri Light" w:hAnsi="Calibri Light" w:cs="Calibri Light"/>
                <w:bCs/>
                <w:i/>
                <w:iCs/>
                <w:color w:val="auto"/>
                <w:sz w:val="18"/>
                <w:szCs w:val="18"/>
              </w:rPr>
              <w:t>Par rapport à 2010</w:t>
            </w:r>
          </w:p>
        </w:tc>
        <w:tc>
          <w:tcPr>
            <w:tcW w:w="1982" w:type="dxa"/>
            <w:shd w:val="clear" w:color="auto" w:fill="auto"/>
            <w:vAlign w:val="center"/>
          </w:tcPr>
          <w:p w14:paraId="5689707D" w14:textId="2EE8DDEA" w:rsidR="00764008" w:rsidRPr="0079298F" w:rsidRDefault="00764008" w:rsidP="009066CA">
            <w:pPr>
              <w:pStyle w:val="Default"/>
              <w:spacing w:before="120" w:after="120"/>
              <w:ind w:right="40"/>
              <w:jc w:val="center"/>
              <w:rPr>
                <w:rFonts w:ascii="Calibri Light" w:hAnsi="Calibri Light" w:cs="Calibri Light"/>
                <w:b/>
                <w:color w:val="auto"/>
                <w:sz w:val="22"/>
                <w:szCs w:val="22"/>
              </w:rPr>
            </w:pPr>
            <w:r>
              <w:rPr>
                <w:rFonts w:ascii="Calibri Light" w:hAnsi="Calibri Light" w:cs="Calibri Light"/>
                <w:b/>
                <w:color w:val="auto"/>
                <w:sz w:val="22"/>
                <w:szCs w:val="22"/>
              </w:rPr>
              <w:t>2020</w:t>
            </w:r>
          </w:p>
        </w:tc>
        <w:tc>
          <w:tcPr>
            <w:tcW w:w="1982" w:type="dxa"/>
            <w:shd w:val="clear" w:color="auto" w:fill="auto"/>
            <w:vAlign w:val="center"/>
          </w:tcPr>
          <w:p w14:paraId="71AD4C11" w14:textId="1D28882C" w:rsidR="00764008" w:rsidRPr="0079298F" w:rsidRDefault="00764008" w:rsidP="009066CA">
            <w:pPr>
              <w:pStyle w:val="Default"/>
              <w:spacing w:before="120" w:after="120"/>
              <w:ind w:right="40"/>
              <w:jc w:val="center"/>
              <w:rPr>
                <w:rFonts w:ascii="Calibri Light" w:hAnsi="Calibri Light" w:cs="Calibri Light"/>
                <w:b/>
                <w:color w:val="auto"/>
                <w:sz w:val="22"/>
                <w:szCs w:val="22"/>
              </w:rPr>
            </w:pPr>
            <w:r>
              <w:rPr>
                <w:rFonts w:ascii="Calibri Light" w:hAnsi="Calibri Light" w:cs="Calibri Light"/>
                <w:b/>
                <w:color w:val="auto"/>
                <w:sz w:val="22"/>
                <w:szCs w:val="22"/>
              </w:rPr>
              <w:t>2030</w:t>
            </w:r>
          </w:p>
        </w:tc>
        <w:tc>
          <w:tcPr>
            <w:tcW w:w="1982" w:type="dxa"/>
            <w:shd w:val="clear" w:color="auto" w:fill="auto"/>
            <w:vAlign w:val="center"/>
          </w:tcPr>
          <w:p w14:paraId="204C0E28" w14:textId="0BBB80F5" w:rsidR="00764008" w:rsidRPr="0079298F" w:rsidRDefault="00764008" w:rsidP="009066CA">
            <w:pPr>
              <w:pStyle w:val="Default"/>
              <w:spacing w:before="120" w:after="120"/>
              <w:ind w:right="40"/>
              <w:jc w:val="center"/>
              <w:rPr>
                <w:rFonts w:ascii="Calibri Light" w:hAnsi="Calibri Light" w:cs="Calibri Light"/>
                <w:b/>
                <w:color w:val="auto"/>
                <w:sz w:val="22"/>
                <w:szCs w:val="22"/>
              </w:rPr>
            </w:pPr>
            <w:r>
              <w:rPr>
                <w:rFonts w:ascii="Calibri Light" w:hAnsi="Calibri Light" w:cs="Calibri Light"/>
                <w:b/>
                <w:color w:val="auto"/>
                <w:sz w:val="22"/>
                <w:szCs w:val="22"/>
              </w:rPr>
              <w:t>2050</w:t>
            </w:r>
          </w:p>
        </w:tc>
      </w:tr>
      <w:tr w:rsidR="00764008" w:rsidRPr="0079298F" w14:paraId="7C7E56A3" w14:textId="77777777" w:rsidTr="00764008">
        <w:trPr>
          <w:jc w:val="center"/>
        </w:trPr>
        <w:tc>
          <w:tcPr>
            <w:tcW w:w="3114" w:type="dxa"/>
            <w:shd w:val="clear" w:color="auto" w:fill="auto"/>
            <w:vAlign w:val="center"/>
          </w:tcPr>
          <w:p w14:paraId="2C8CF82D" w14:textId="520EF73F" w:rsidR="00764008" w:rsidRPr="00764008" w:rsidRDefault="00764008" w:rsidP="009066CA">
            <w:pPr>
              <w:pStyle w:val="Default"/>
              <w:spacing w:before="120" w:after="120"/>
              <w:ind w:right="40"/>
              <w:jc w:val="center"/>
              <w:rPr>
                <w:rFonts w:ascii="Calibri Light" w:hAnsi="Calibri Light" w:cs="Calibri Light"/>
                <w:b/>
                <w:bCs/>
                <w:color w:val="auto"/>
                <w:sz w:val="22"/>
                <w:szCs w:val="22"/>
              </w:rPr>
            </w:pPr>
            <w:r w:rsidRPr="00764008">
              <w:rPr>
                <w:rFonts w:ascii="Calibri Light" w:hAnsi="Calibri Light" w:cs="Calibri Light"/>
                <w:b/>
                <w:bCs/>
                <w:color w:val="auto"/>
                <w:sz w:val="22"/>
                <w:szCs w:val="22"/>
              </w:rPr>
              <w:t>Consommation énergie</w:t>
            </w:r>
          </w:p>
        </w:tc>
        <w:tc>
          <w:tcPr>
            <w:tcW w:w="1982" w:type="dxa"/>
            <w:shd w:val="clear" w:color="auto" w:fill="auto"/>
            <w:vAlign w:val="center"/>
          </w:tcPr>
          <w:p w14:paraId="3719906B" w14:textId="3450364B" w:rsidR="00764008" w:rsidRPr="0079298F" w:rsidRDefault="00764008" w:rsidP="009066CA">
            <w:pPr>
              <w:pStyle w:val="Default"/>
              <w:spacing w:before="120" w:after="120"/>
              <w:ind w:right="40"/>
              <w:jc w:val="center"/>
              <w:rPr>
                <w:rFonts w:ascii="Calibri Light" w:hAnsi="Calibri Light" w:cs="Calibri Light"/>
                <w:color w:val="auto"/>
                <w:sz w:val="22"/>
                <w:szCs w:val="22"/>
              </w:rPr>
            </w:pPr>
            <w:r w:rsidRPr="0079298F">
              <w:rPr>
                <w:rFonts w:ascii="Calibri Light" w:hAnsi="Calibri Light" w:cs="Calibri Light"/>
                <w:color w:val="auto"/>
                <w:sz w:val="22"/>
                <w:szCs w:val="22"/>
              </w:rPr>
              <w:t>-1</w:t>
            </w:r>
            <w:r>
              <w:rPr>
                <w:rFonts w:ascii="Calibri Light" w:hAnsi="Calibri Light" w:cs="Calibri Light"/>
                <w:color w:val="auto"/>
                <w:sz w:val="22"/>
                <w:szCs w:val="22"/>
              </w:rPr>
              <w:t>2</w:t>
            </w:r>
            <w:r w:rsidRPr="0079298F">
              <w:rPr>
                <w:rFonts w:ascii="Calibri Light" w:hAnsi="Calibri Light" w:cs="Calibri Light"/>
                <w:color w:val="auto"/>
                <w:sz w:val="22"/>
                <w:szCs w:val="22"/>
              </w:rPr>
              <w:t>%</w:t>
            </w:r>
          </w:p>
        </w:tc>
        <w:tc>
          <w:tcPr>
            <w:tcW w:w="1982" w:type="dxa"/>
            <w:shd w:val="clear" w:color="auto" w:fill="auto"/>
            <w:vAlign w:val="center"/>
          </w:tcPr>
          <w:p w14:paraId="6AC629F1" w14:textId="17A3463E" w:rsidR="00764008" w:rsidRPr="0079298F" w:rsidRDefault="00764008" w:rsidP="009066CA">
            <w:pPr>
              <w:pStyle w:val="Default"/>
              <w:spacing w:before="120" w:after="120"/>
              <w:ind w:right="40"/>
              <w:jc w:val="center"/>
              <w:rPr>
                <w:rFonts w:ascii="Calibri Light" w:hAnsi="Calibri Light" w:cs="Calibri Light"/>
                <w:color w:val="auto"/>
                <w:sz w:val="22"/>
                <w:szCs w:val="22"/>
              </w:rPr>
            </w:pPr>
            <w:r w:rsidRPr="0079298F">
              <w:rPr>
                <w:rFonts w:ascii="Calibri Light" w:hAnsi="Calibri Light" w:cs="Calibri Light"/>
                <w:color w:val="auto"/>
                <w:sz w:val="22"/>
                <w:szCs w:val="22"/>
              </w:rPr>
              <w:t>-</w:t>
            </w:r>
            <w:r>
              <w:rPr>
                <w:rFonts w:ascii="Calibri Light" w:hAnsi="Calibri Light" w:cs="Calibri Light"/>
                <w:color w:val="auto"/>
                <w:sz w:val="22"/>
                <w:szCs w:val="22"/>
              </w:rPr>
              <w:t>3</w:t>
            </w:r>
            <w:r w:rsidRPr="0079298F">
              <w:rPr>
                <w:rFonts w:ascii="Calibri Light" w:hAnsi="Calibri Light" w:cs="Calibri Light"/>
                <w:color w:val="auto"/>
                <w:sz w:val="22"/>
                <w:szCs w:val="22"/>
              </w:rPr>
              <w:t>0%</w:t>
            </w:r>
          </w:p>
        </w:tc>
        <w:tc>
          <w:tcPr>
            <w:tcW w:w="1982" w:type="dxa"/>
            <w:shd w:val="clear" w:color="auto" w:fill="auto"/>
            <w:vAlign w:val="center"/>
          </w:tcPr>
          <w:p w14:paraId="4F43F0EB" w14:textId="08CF16FD" w:rsidR="00764008" w:rsidRPr="0079298F" w:rsidRDefault="00764008" w:rsidP="009066CA">
            <w:pPr>
              <w:pStyle w:val="Default"/>
              <w:spacing w:before="120" w:after="120"/>
              <w:ind w:right="40"/>
              <w:jc w:val="center"/>
              <w:rPr>
                <w:rFonts w:ascii="Calibri Light" w:hAnsi="Calibri Light" w:cs="Calibri Light"/>
                <w:color w:val="auto"/>
                <w:sz w:val="22"/>
                <w:szCs w:val="22"/>
              </w:rPr>
            </w:pPr>
            <w:r w:rsidRPr="0079298F">
              <w:rPr>
                <w:rFonts w:ascii="Calibri Light" w:hAnsi="Calibri Light" w:cs="Calibri Light"/>
                <w:color w:val="auto"/>
                <w:sz w:val="22"/>
                <w:szCs w:val="22"/>
              </w:rPr>
              <w:t>-</w:t>
            </w:r>
            <w:r>
              <w:rPr>
                <w:rFonts w:ascii="Calibri Light" w:hAnsi="Calibri Light" w:cs="Calibri Light"/>
                <w:color w:val="auto"/>
                <w:sz w:val="22"/>
                <w:szCs w:val="22"/>
              </w:rPr>
              <w:t>5</w:t>
            </w:r>
            <w:r w:rsidRPr="0079298F">
              <w:rPr>
                <w:rFonts w:ascii="Calibri Light" w:hAnsi="Calibri Light" w:cs="Calibri Light"/>
                <w:color w:val="auto"/>
                <w:sz w:val="22"/>
                <w:szCs w:val="22"/>
              </w:rPr>
              <w:t>0%</w:t>
            </w:r>
          </w:p>
        </w:tc>
      </w:tr>
      <w:tr w:rsidR="00764008" w:rsidRPr="00A05F29" w14:paraId="4114BB3D" w14:textId="77777777" w:rsidTr="00764008">
        <w:trPr>
          <w:jc w:val="center"/>
        </w:trPr>
        <w:tc>
          <w:tcPr>
            <w:tcW w:w="3114" w:type="dxa"/>
            <w:shd w:val="clear" w:color="auto" w:fill="auto"/>
            <w:vAlign w:val="center"/>
          </w:tcPr>
          <w:p w14:paraId="15CEA14E" w14:textId="7D326236" w:rsidR="00764008" w:rsidRPr="00764008" w:rsidRDefault="00764008" w:rsidP="009066CA">
            <w:pPr>
              <w:pStyle w:val="Default"/>
              <w:spacing w:before="120" w:after="120"/>
              <w:ind w:right="40"/>
              <w:jc w:val="center"/>
              <w:rPr>
                <w:rFonts w:ascii="Calibri Light" w:hAnsi="Calibri Light" w:cs="Calibri Light"/>
                <w:b/>
                <w:bCs/>
                <w:color w:val="auto"/>
                <w:sz w:val="22"/>
                <w:szCs w:val="22"/>
              </w:rPr>
            </w:pPr>
            <w:r w:rsidRPr="00764008">
              <w:rPr>
                <w:rFonts w:ascii="Calibri Light" w:hAnsi="Calibri Light" w:cs="Calibri Light"/>
                <w:b/>
                <w:bCs/>
                <w:color w:val="auto"/>
                <w:sz w:val="22"/>
                <w:szCs w:val="22"/>
              </w:rPr>
              <w:t>Emissions GES</w:t>
            </w:r>
          </w:p>
        </w:tc>
        <w:tc>
          <w:tcPr>
            <w:tcW w:w="1982" w:type="dxa"/>
            <w:shd w:val="clear" w:color="auto" w:fill="auto"/>
            <w:vAlign w:val="center"/>
          </w:tcPr>
          <w:p w14:paraId="330EEB01" w14:textId="0B86D5C6" w:rsidR="00764008" w:rsidRPr="00A05F29" w:rsidRDefault="00764008" w:rsidP="009066CA">
            <w:pPr>
              <w:pStyle w:val="Default"/>
              <w:spacing w:before="120" w:after="120"/>
              <w:ind w:right="40"/>
              <w:jc w:val="center"/>
              <w:rPr>
                <w:rFonts w:ascii="Calibri Light" w:hAnsi="Calibri Light" w:cs="Calibri Light"/>
                <w:color w:val="auto"/>
                <w:sz w:val="22"/>
                <w:szCs w:val="22"/>
              </w:rPr>
            </w:pPr>
            <w:r>
              <w:rPr>
                <w:rFonts w:ascii="Calibri Light" w:hAnsi="Calibri Light" w:cs="Calibri Light"/>
                <w:color w:val="auto"/>
                <w:sz w:val="22"/>
                <w:szCs w:val="22"/>
              </w:rPr>
              <w:t>-18</w:t>
            </w:r>
            <w:r w:rsidRPr="00A05F29">
              <w:rPr>
                <w:rFonts w:ascii="Calibri Light" w:hAnsi="Calibri Light" w:cs="Calibri Light"/>
                <w:color w:val="auto"/>
                <w:sz w:val="22"/>
                <w:szCs w:val="22"/>
              </w:rPr>
              <w:t>%</w:t>
            </w:r>
          </w:p>
        </w:tc>
        <w:tc>
          <w:tcPr>
            <w:tcW w:w="1982" w:type="dxa"/>
            <w:shd w:val="clear" w:color="auto" w:fill="auto"/>
            <w:vAlign w:val="center"/>
          </w:tcPr>
          <w:p w14:paraId="5E5A4BA5" w14:textId="79D6C89F" w:rsidR="00764008" w:rsidRPr="00A05F29" w:rsidRDefault="00764008" w:rsidP="009066CA">
            <w:pPr>
              <w:pStyle w:val="Default"/>
              <w:spacing w:before="120" w:after="120"/>
              <w:ind w:right="40"/>
              <w:jc w:val="center"/>
              <w:rPr>
                <w:rFonts w:ascii="Calibri Light" w:hAnsi="Calibri Light" w:cs="Calibri Light"/>
                <w:color w:val="auto"/>
                <w:sz w:val="22"/>
                <w:szCs w:val="22"/>
              </w:rPr>
            </w:pPr>
            <w:r>
              <w:rPr>
                <w:rFonts w:ascii="Calibri Light" w:hAnsi="Calibri Light" w:cs="Calibri Light"/>
                <w:color w:val="auto"/>
                <w:sz w:val="22"/>
                <w:szCs w:val="22"/>
              </w:rPr>
              <w:t>-45</w:t>
            </w:r>
            <w:r w:rsidRPr="00A05F29">
              <w:rPr>
                <w:rFonts w:ascii="Calibri Light" w:hAnsi="Calibri Light" w:cs="Calibri Light"/>
                <w:color w:val="auto"/>
                <w:sz w:val="22"/>
                <w:szCs w:val="22"/>
              </w:rPr>
              <w:t>%</w:t>
            </w:r>
          </w:p>
        </w:tc>
        <w:tc>
          <w:tcPr>
            <w:tcW w:w="1982" w:type="dxa"/>
            <w:shd w:val="clear" w:color="auto" w:fill="auto"/>
            <w:vAlign w:val="center"/>
          </w:tcPr>
          <w:p w14:paraId="4914E151" w14:textId="6D818F49" w:rsidR="00764008" w:rsidRPr="00A05F29" w:rsidRDefault="00764008" w:rsidP="009066CA">
            <w:pPr>
              <w:pStyle w:val="Default"/>
              <w:spacing w:before="120" w:after="120"/>
              <w:ind w:right="40"/>
              <w:jc w:val="center"/>
              <w:rPr>
                <w:rFonts w:ascii="Calibri Light" w:hAnsi="Calibri Light" w:cs="Calibri Light"/>
                <w:color w:val="auto"/>
                <w:sz w:val="22"/>
                <w:szCs w:val="22"/>
              </w:rPr>
            </w:pPr>
            <w:r>
              <w:rPr>
                <w:rFonts w:ascii="Calibri Light" w:hAnsi="Calibri Light" w:cs="Calibri Light"/>
                <w:color w:val="auto"/>
                <w:sz w:val="22"/>
                <w:szCs w:val="22"/>
              </w:rPr>
              <w:t>-75</w:t>
            </w:r>
            <w:r w:rsidRPr="00A05F29">
              <w:rPr>
                <w:rFonts w:ascii="Calibri Light" w:hAnsi="Calibri Light" w:cs="Calibri Light"/>
                <w:color w:val="auto"/>
                <w:sz w:val="22"/>
                <w:szCs w:val="22"/>
              </w:rPr>
              <w:t>%</w:t>
            </w:r>
          </w:p>
        </w:tc>
      </w:tr>
      <w:tr w:rsidR="00764008" w:rsidRPr="0079298F" w14:paraId="61BFBBBD" w14:textId="77777777" w:rsidTr="00764008">
        <w:trPr>
          <w:jc w:val="center"/>
        </w:trPr>
        <w:tc>
          <w:tcPr>
            <w:tcW w:w="3114" w:type="dxa"/>
            <w:shd w:val="clear" w:color="auto" w:fill="auto"/>
            <w:vAlign w:val="center"/>
          </w:tcPr>
          <w:p w14:paraId="50E45D24" w14:textId="77777777" w:rsidR="00764008" w:rsidRPr="00764008" w:rsidRDefault="00764008" w:rsidP="009066CA">
            <w:pPr>
              <w:pStyle w:val="Default"/>
              <w:spacing w:before="120" w:after="120"/>
              <w:ind w:right="40"/>
              <w:jc w:val="center"/>
              <w:rPr>
                <w:rFonts w:ascii="Calibri Light" w:hAnsi="Calibri Light" w:cs="Calibri Light"/>
                <w:b/>
                <w:bCs/>
                <w:color w:val="auto"/>
                <w:sz w:val="22"/>
                <w:szCs w:val="22"/>
              </w:rPr>
            </w:pPr>
            <w:r w:rsidRPr="00764008">
              <w:rPr>
                <w:rFonts w:ascii="Calibri Light" w:hAnsi="Calibri Light" w:cs="Calibri Light"/>
                <w:b/>
                <w:bCs/>
                <w:color w:val="auto"/>
                <w:sz w:val="22"/>
                <w:szCs w:val="22"/>
              </w:rPr>
              <w:t>Production ENR</w:t>
            </w:r>
          </w:p>
          <w:p w14:paraId="535FF2B1" w14:textId="10D3E91B" w:rsidR="00764008" w:rsidRPr="00764008" w:rsidRDefault="00217763" w:rsidP="009066CA">
            <w:pPr>
              <w:pStyle w:val="Default"/>
              <w:spacing w:before="120" w:after="120"/>
              <w:ind w:right="40"/>
              <w:jc w:val="center"/>
              <w:rPr>
                <w:rFonts w:ascii="Calibri Light" w:hAnsi="Calibri Light" w:cs="Calibri Light"/>
                <w:i/>
                <w:iCs/>
                <w:color w:val="auto"/>
                <w:sz w:val="22"/>
                <w:szCs w:val="22"/>
              </w:rPr>
            </w:pPr>
            <w:r>
              <w:rPr>
                <w:rFonts w:ascii="Calibri Light" w:hAnsi="Calibri Light" w:cs="Calibri Light"/>
                <w:i/>
                <w:iCs/>
                <w:color w:val="auto"/>
                <w:sz w:val="18"/>
                <w:szCs w:val="18"/>
              </w:rPr>
              <w:t>(</w:t>
            </w:r>
            <w:r w:rsidR="00764008" w:rsidRPr="00764008">
              <w:rPr>
                <w:rFonts w:ascii="Calibri Light" w:hAnsi="Calibri Light" w:cs="Calibri Light"/>
                <w:i/>
                <w:iCs/>
                <w:color w:val="auto"/>
                <w:sz w:val="18"/>
                <w:szCs w:val="18"/>
              </w:rPr>
              <w:t>Part ENR dans la consommation</w:t>
            </w:r>
            <w:r>
              <w:rPr>
                <w:rFonts w:ascii="Calibri Light" w:hAnsi="Calibri Light" w:cs="Calibri Light"/>
                <w:i/>
                <w:iCs/>
                <w:color w:val="auto"/>
                <w:sz w:val="18"/>
                <w:szCs w:val="18"/>
              </w:rPr>
              <w:t>)</w:t>
            </w:r>
          </w:p>
        </w:tc>
        <w:tc>
          <w:tcPr>
            <w:tcW w:w="1982" w:type="dxa"/>
            <w:shd w:val="clear" w:color="auto" w:fill="auto"/>
            <w:vAlign w:val="center"/>
          </w:tcPr>
          <w:p w14:paraId="22EE60D8" w14:textId="301423C1" w:rsidR="00764008" w:rsidRPr="0079298F" w:rsidRDefault="00764008" w:rsidP="009066CA">
            <w:pPr>
              <w:pStyle w:val="Default"/>
              <w:spacing w:before="120" w:after="120"/>
              <w:ind w:right="40"/>
              <w:jc w:val="center"/>
              <w:rPr>
                <w:rFonts w:ascii="Calibri Light" w:hAnsi="Calibri Light" w:cs="Calibri Light"/>
                <w:color w:val="auto"/>
                <w:sz w:val="22"/>
                <w:szCs w:val="22"/>
              </w:rPr>
            </w:pPr>
            <w:r>
              <w:rPr>
                <w:rFonts w:ascii="Calibri Light" w:hAnsi="Calibri Light" w:cs="Calibri Light"/>
                <w:color w:val="auto"/>
                <w:sz w:val="22"/>
                <w:szCs w:val="22"/>
              </w:rPr>
              <w:t>32</w:t>
            </w:r>
            <w:r w:rsidRPr="0079298F">
              <w:rPr>
                <w:rFonts w:ascii="Calibri Light" w:hAnsi="Calibri Light" w:cs="Calibri Light"/>
                <w:color w:val="auto"/>
                <w:sz w:val="22"/>
                <w:szCs w:val="22"/>
              </w:rPr>
              <w:t>%</w:t>
            </w:r>
          </w:p>
        </w:tc>
        <w:tc>
          <w:tcPr>
            <w:tcW w:w="1982" w:type="dxa"/>
            <w:shd w:val="clear" w:color="auto" w:fill="auto"/>
            <w:vAlign w:val="center"/>
          </w:tcPr>
          <w:p w14:paraId="2E061191" w14:textId="6DD330D5" w:rsidR="00764008" w:rsidRPr="0079298F" w:rsidRDefault="00764008" w:rsidP="009066CA">
            <w:pPr>
              <w:pStyle w:val="Default"/>
              <w:spacing w:before="120" w:after="120"/>
              <w:ind w:right="40"/>
              <w:jc w:val="center"/>
              <w:rPr>
                <w:rFonts w:ascii="Calibri Light" w:hAnsi="Calibri Light" w:cs="Calibri Light"/>
                <w:color w:val="auto"/>
                <w:sz w:val="22"/>
                <w:szCs w:val="22"/>
              </w:rPr>
            </w:pPr>
            <w:r>
              <w:rPr>
                <w:rFonts w:ascii="Calibri Light" w:hAnsi="Calibri Light" w:cs="Calibri Light"/>
                <w:color w:val="auto"/>
                <w:sz w:val="22"/>
                <w:szCs w:val="22"/>
              </w:rPr>
              <w:t>50</w:t>
            </w:r>
            <w:r w:rsidRPr="0079298F">
              <w:rPr>
                <w:rFonts w:ascii="Calibri Light" w:hAnsi="Calibri Light" w:cs="Calibri Light"/>
                <w:color w:val="auto"/>
                <w:sz w:val="22"/>
                <w:szCs w:val="22"/>
              </w:rPr>
              <w:t>%</w:t>
            </w:r>
          </w:p>
        </w:tc>
        <w:tc>
          <w:tcPr>
            <w:tcW w:w="1982" w:type="dxa"/>
            <w:shd w:val="clear" w:color="auto" w:fill="auto"/>
            <w:vAlign w:val="center"/>
          </w:tcPr>
          <w:p w14:paraId="39DCAC03" w14:textId="4B7BA32A" w:rsidR="00764008" w:rsidRPr="0079298F" w:rsidRDefault="00764008" w:rsidP="009066CA">
            <w:pPr>
              <w:pStyle w:val="Default"/>
              <w:spacing w:before="120" w:after="120"/>
              <w:ind w:right="40"/>
              <w:jc w:val="center"/>
              <w:rPr>
                <w:rFonts w:ascii="Calibri Light" w:hAnsi="Calibri Light" w:cs="Calibri Light"/>
                <w:color w:val="auto"/>
                <w:sz w:val="22"/>
                <w:szCs w:val="22"/>
              </w:rPr>
            </w:pPr>
            <w:r>
              <w:rPr>
                <w:rFonts w:ascii="Calibri Light" w:hAnsi="Calibri Light" w:cs="Calibri Light"/>
                <w:color w:val="auto"/>
                <w:sz w:val="22"/>
                <w:szCs w:val="22"/>
              </w:rPr>
              <w:t>100</w:t>
            </w:r>
            <w:r w:rsidRPr="0079298F">
              <w:rPr>
                <w:rFonts w:ascii="Calibri Light" w:hAnsi="Calibri Light" w:cs="Calibri Light"/>
                <w:color w:val="auto"/>
                <w:sz w:val="22"/>
                <w:szCs w:val="22"/>
              </w:rPr>
              <w:t>%</w:t>
            </w:r>
          </w:p>
        </w:tc>
      </w:tr>
    </w:tbl>
    <w:p w14:paraId="277DEC97" w14:textId="1F9BAF9E" w:rsidR="00764008" w:rsidRDefault="00764008" w:rsidP="009066CA">
      <w:pPr>
        <w:pStyle w:val="Lgende"/>
        <w:spacing w:before="120" w:line="240" w:lineRule="auto"/>
        <w:rPr>
          <w:color w:val="auto"/>
          <w:sz w:val="22"/>
          <w:szCs w:val="22"/>
        </w:rPr>
      </w:pPr>
      <w:bookmarkStart w:id="94" w:name="_Toc17469384"/>
      <w:r>
        <w:t xml:space="preserve">Figure </w:t>
      </w:r>
      <w:r>
        <w:rPr>
          <w:noProof/>
        </w:rPr>
        <w:fldChar w:fldCharType="begin"/>
      </w:r>
      <w:r>
        <w:rPr>
          <w:noProof/>
        </w:rPr>
        <w:instrText xml:space="preserve"> SEQ Figure \* ARABIC </w:instrText>
      </w:r>
      <w:r>
        <w:rPr>
          <w:noProof/>
        </w:rPr>
        <w:fldChar w:fldCharType="separate"/>
      </w:r>
      <w:r w:rsidR="00FD0E4F">
        <w:rPr>
          <w:noProof/>
        </w:rPr>
        <w:t>6</w:t>
      </w:r>
      <w:r>
        <w:rPr>
          <w:noProof/>
        </w:rPr>
        <w:fldChar w:fldCharType="end"/>
      </w:r>
      <w:r w:rsidR="006B50EA">
        <w:rPr>
          <w:noProof/>
          <w:lang w:val="fr-FR"/>
        </w:rPr>
        <w:t xml:space="preserve"> </w:t>
      </w:r>
      <w:r>
        <w:t xml:space="preserve">: </w:t>
      </w:r>
      <w:r w:rsidRPr="00090B83">
        <w:t xml:space="preserve">Objectifs </w:t>
      </w:r>
      <w:r>
        <w:rPr>
          <w:lang w:val="fr-FR"/>
        </w:rPr>
        <w:t>chiffrés du projet SRADDET Nouvelle-Aquitaine</w:t>
      </w:r>
      <w:bookmarkEnd w:id="94"/>
    </w:p>
    <w:p w14:paraId="2715B271" w14:textId="71B7DB4C" w:rsidR="00DC3161" w:rsidRDefault="00DC3161" w:rsidP="009066CA">
      <w:pPr>
        <w:spacing w:after="0" w:line="240" w:lineRule="auto"/>
        <w:jc w:val="both"/>
        <w:rPr>
          <w:rFonts w:asciiTheme="majorHAnsi" w:hAnsiTheme="majorHAnsi" w:cstheme="majorHAnsi"/>
        </w:rPr>
      </w:pPr>
    </w:p>
    <w:p w14:paraId="3564E686" w14:textId="77777777" w:rsidR="00606D69" w:rsidRPr="000E50A9" w:rsidRDefault="00606D69" w:rsidP="009066CA">
      <w:pPr>
        <w:spacing w:after="0" w:line="240" w:lineRule="auto"/>
        <w:jc w:val="both"/>
        <w:rPr>
          <w:rFonts w:asciiTheme="majorHAnsi" w:hAnsiTheme="majorHAnsi" w:cstheme="majorHAnsi"/>
        </w:rPr>
      </w:pPr>
    </w:p>
    <w:p w14:paraId="3B4F1DE2" w14:textId="064BE4B4" w:rsidR="00764008" w:rsidRPr="00E97FF6" w:rsidRDefault="00764008" w:rsidP="009066CA">
      <w:pPr>
        <w:pStyle w:val="Titre3"/>
        <w:spacing w:line="240" w:lineRule="auto"/>
        <w:rPr>
          <w:b/>
          <w:bCs/>
        </w:rPr>
      </w:pPr>
      <w:bookmarkStart w:id="95" w:name="_Toc7795588"/>
      <w:bookmarkStart w:id="96" w:name="_Toc10043629"/>
      <w:bookmarkStart w:id="97" w:name="_Toc10717862"/>
      <w:bookmarkStart w:id="98" w:name="_Toc16174222"/>
      <w:bookmarkStart w:id="99" w:name="_Toc16174550"/>
      <w:bookmarkStart w:id="100" w:name="_Toc17469425"/>
      <w:bookmarkStart w:id="101" w:name="_Toc17472868"/>
      <w:bookmarkStart w:id="102" w:name="_Toc18677710"/>
      <w:bookmarkStart w:id="103" w:name="_Toc21430367"/>
      <w:bookmarkStart w:id="104" w:name="_Toc8397610"/>
      <w:r w:rsidRPr="00E97FF6">
        <w:rPr>
          <w:b/>
          <w:bCs/>
        </w:rPr>
        <w:t>Le Schéma Régional de Cohérence Ecologique</w:t>
      </w:r>
      <w:bookmarkEnd w:id="95"/>
      <w:bookmarkEnd w:id="96"/>
      <w:bookmarkEnd w:id="97"/>
      <w:r w:rsidR="00D11725" w:rsidRPr="00E97FF6">
        <w:rPr>
          <w:b/>
          <w:bCs/>
          <w:lang w:val="fr-FR"/>
        </w:rPr>
        <w:t xml:space="preserve"> Aquitaine</w:t>
      </w:r>
      <w:bookmarkEnd w:id="98"/>
      <w:bookmarkEnd w:id="99"/>
      <w:bookmarkEnd w:id="100"/>
      <w:bookmarkEnd w:id="101"/>
      <w:bookmarkEnd w:id="102"/>
      <w:bookmarkEnd w:id="103"/>
    </w:p>
    <w:p w14:paraId="296031F2" w14:textId="77777777" w:rsidR="00764008" w:rsidRDefault="00764008" w:rsidP="009066CA">
      <w:pPr>
        <w:spacing w:after="0" w:line="240" w:lineRule="auto"/>
        <w:rPr>
          <w:rFonts w:asciiTheme="majorHAnsi" w:hAnsiTheme="majorHAnsi" w:cstheme="majorHAnsi"/>
          <w:bCs/>
          <w:smallCaps/>
          <w:lang w:eastAsia="fr-FR"/>
        </w:rPr>
      </w:pPr>
    </w:p>
    <w:p w14:paraId="394B335B" w14:textId="4BE33D07" w:rsidR="00463EB4" w:rsidRPr="007D3EEF" w:rsidRDefault="00463EB4" w:rsidP="009066CA">
      <w:pPr>
        <w:shd w:val="clear" w:color="auto" w:fill="FFFFFF"/>
        <w:spacing w:after="0" w:line="240" w:lineRule="auto"/>
        <w:jc w:val="both"/>
        <w:rPr>
          <w:rFonts w:ascii="Calibri Light" w:eastAsia="Times New Roman" w:hAnsi="Calibri Light" w:cs="Arial"/>
          <w:lang w:eastAsia="fr-FR"/>
        </w:rPr>
      </w:pPr>
      <w:r w:rsidRPr="007D3EEF">
        <w:rPr>
          <w:rFonts w:ascii="Calibri Light" w:eastAsia="Times New Roman" w:hAnsi="Calibri Light" w:cs="Arial"/>
          <w:lang w:eastAsia="fr-FR"/>
        </w:rPr>
        <w:t xml:space="preserve">Le </w:t>
      </w:r>
      <w:r w:rsidRPr="00D53B69">
        <w:rPr>
          <w:rFonts w:ascii="Calibri Light" w:eastAsia="Times New Roman" w:hAnsi="Calibri Light" w:cs="Arial"/>
          <w:b/>
          <w:bCs/>
          <w:lang w:eastAsia="fr-FR"/>
        </w:rPr>
        <w:t>Schéma Régional de Cohérence Écologique</w:t>
      </w:r>
      <w:r w:rsidRPr="007D3EEF">
        <w:rPr>
          <w:rFonts w:ascii="Calibri Light" w:eastAsia="Times New Roman" w:hAnsi="Calibri Light" w:cs="Arial"/>
          <w:lang w:eastAsia="fr-FR"/>
        </w:rPr>
        <w:t xml:space="preserve"> </w:t>
      </w:r>
      <w:r w:rsidR="007D3EEF">
        <w:rPr>
          <w:rFonts w:ascii="Calibri Light" w:eastAsia="Times New Roman" w:hAnsi="Calibri Light" w:cs="Arial"/>
          <w:lang w:eastAsia="fr-FR"/>
        </w:rPr>
        <w:t xml:space="preserve">(SRCE) </w:t>
      </w:r>
      <w:r w:rsidRPr="007D3EEF">
        <w:rPr>
          <w:rFonts w:ascii="Calibri Light" w:eastAsia="Times New Roman" w:hAnsi="Calibri Light" w:cs="Arial"/>
          <w:lang w:eastAsia="fr-FR"/>
        </w:rPr>
        <w:t xml:space="preserve">constitue un document cadre régional qui vise à </w:t>
      </w:r>
      <w:r w:rsidRPr="00D53B69">
        <w:rPr>
          <w:rFonts w:ascii="Calibri Light" w:eastAsia="Times New Roman" w:hAnsi="Calibri Light" w:cs="Arial"/>
          <w:b/>
          <w:bCs/>
          <w:lang w:eastAsia="fr-FR"/>
        </w:rPr>
        <w:t>l’identification et à la mise en œuvre de la Trame verte et bleue régionale</w:t>
      </w:r>
      <w:r w:rsidRPr="007D3EEF">
        <w:rPr>
          <w:rFonts w:ascii="Calibri Light" w:eastAsia="Times New Roman" w:hAnsi="Calibri Light" w:cs="Arial"/>
          <w:lang w:eastAsia="fr-FR"/>
        </w:rPr>
        <w:t>.</w:t>
      </w:r>
      <w:r w:rsidR="007D3EEF">
        <w:rPr>
          <w:rFonts w:ascii="Calibri Light" w:eastAsia="Times New Roman" w:hAnsi="Calibri Light" w:cs="Arial"/>
          <w:lang w:eastAsia="fr-FR"/>
        </w:rPr>
        <w:t xml:space="preserve"> </w:t>
      </w:r>
      <w:r w:rsidRPr="007D3EEF">
        <w:rPr>
          <w:rFonts w:ascii="Calibri Light" w:eastAsia="Times New Roman" w:hAnsi="Calibri Light" w:cs="Arial"/>
          <w:lang w:eastAsia="fr-FR"/>
        </w:rPr>
        <w:t>Il comporte les informations suivantes :</w:t>
      </w:r>
    </w:p>
    <w:p w14:paraId="14FDEEB2" w14:textId="3E9AB3EC" w:rsidR="00463EB4" w:rsidRPr="007D3EEF" w:rsidRDefault="007D3EEF" w:rsidP="009066CA">
      <w:pPr>
        <w:numPr>
          <w:ilvl w:val="0"/>
          <w:numId w:val="15"/>
        </w:numPr>
        <w:shd w:val="clear" w:color="auto" w:fill="FFFFFF"/>
        <w:spacing w:before="120" w:after="0" w:line="240" w:lineRule="auto"/>
        <w:ind w:left="714" w:hanging="357"/>
        <w:jc w:val="both"/>
        <w:rPr>
          <w:rFonts w:ascii="Calibri Light" w:eastAsia="Times New Roman" w:hAnsi="Calibri Light" w:cs="Arial"/>
          <w:lang w:eastAsia="fr-FR"/>
        </w:rPr>
      </w:pPr>
      <w:r w:rsidRPr="007D3EEF">
        <w:rPr>
          <w:rFonts w:ascii="Calibri Light" w:eastAsia="Times New Roman" w:hAnsi="Calibri Light" w:cs="Arial"/>
          <w:lang w:eastAsia="fr-FR"/>
        </w:rPr>
        <w:t>La</w:t>
      </w:r>
      <w:r w:rsidR="00463EB4" w:rsidRPr="007D3EEF">
        <w:rPr>
          <w:rFonts w:ascii="Calibri Light" w:eastAsia="Times New Roman" w:hAnsi="Calibri Light" w:cs="Arial"/>
          <w:lang w:eastAsia="fr-FR"/>
        </w:rPr>
        <w:t xml:space="preserve"> présentation des enjeux régionaux relatifs à la préservation et à la restauration des continuités écologiques</w:t>
      </w:r>
      <w:r>
        <w:rPr>
          <w:rFonts w:ascii="Calibri Light" w:eastAsia="Times New Roman" w:hAnsi="Calibri Light" w:cs="Arial"/>
          <w:lang w:eastAsia="fr-FR"/>
        </w:rPr>
        <w:t> ;</w:t>
      </w:r>
    </w:p>
    <w:p w14:paraId="6CBAE4D3" w14:textId="0EB932B8" w:rsidR="00463EB4" w:rsidRPr="007D3EEF" w:rsidRDefault="007D3EEF" w:rsidP="009066CA">
      <w:pPr>
        <w:numPr>
          <w:ilvl w:val="0"/>
          <w:numId w:val="15"/>
        </w:numPr>
        <w:shd w:val="clear" w:color="auto" w:fill="FFFFFF"/>
        <w:spacing w:after="0" w:line="240" w:lineRule="auto"/>
        <w:jc w:val="both"/>
        <w:rPr>
          <w:rFonts w:ascii="Calibri Light" w:eastAsia="Times New Roman" w:hAnsi="Calibri Light" w:cs="Arial"/>
          <w:lang w:eastAsia="fr-FR"/>
        </w:rPr>
      </w:pPr>
      <w:r w:rsidRPr="007D3EEF">
        <w:rPr>
          <w:rFonts w:ascii="Calibri Light" w:eastAsia="Times New Roman" w:hAnsi="Calibri Light" w:cs="Arial"/>
          <w:lang w:eastAsia="fr-FR"/>
        </w:rPr>
        <w:t>Un</w:t>
      </w:r>
      <w:r w:rsidR="00463EB4" w:rsidRPr="007D3EEF">
        <w:rPr>
          <w:rFonts w:ascii="Calibri Light" w:eastAsia="Times New Roman" w:hAnsi="Calibri Light" w:cs="Arial"/>
          <w:lang w:eastAsia="fr-FR"/>
        </w:rPr>
        <w:t xml:space="preserve"> volet identifiant l’ensemble des composantes de la Trame Verte et Bleue</w:t>
      </w:r>
      <w:r>
        <w:rPr>
          <w:rFonts w:ascii="Calibri Light" w:eastAsia="Times New Roman" w:hAnsi="Calibri Light" w:cs="Arial"/>
          <w:lang w:eastAsia="fr-FR"/>
        </w:rPr>
        <w:t> ;</w:t>
      </w:r>
    </w:p>
    <w:p w14:paraId="58E95B67" w14:textId="44F68D9E" w:rsidR="00463EB4" w:rsidRPr="007D3EEF" w:rsidRDefault="007D3EEF" w:rsidP="009066CA">
      <w:pPr>
        <w:numPr>
          <w:ilvl w:val="0"/>
          <w:numId w:val="15"/>
        </w:numPr>
        <w:shd w:val="clear" w:color="auto" w:fill="FFFFFF"/>
        <w:spacing w:after="0" w:line="240" w:lineRule="auto"/>
        <w:jc w:val="both"/>
        <w:rPr>
          <w:rFonts w:ascii="Calibri Light" w:eastAsia="Times New Roman" w:hAnsi="Calibri Light" w:cs="Arial"/>
          <w:lang w:eastAsia="fr-FR"/>
        </w:rPr>
      </w:pPr>
      <w:r w:rsidRPr="007D3EEF">
        <w:rPr>
          <w:rFonts w:ascii="Calibri Light" w:eastAsia="Times New Roman" w:hAnsi="Calibri Light" w:cs="Arial"/>
          <w:lang w:eastAsia="fr-FR"/>
        </w:rPr>
        <w:t>Une</w:t>
      </w:r>
      <w:r w:rsidR="00463EB4" w:rsidRPr="007D3EEF">
        <w:rPr>
          <w:rFonts w:ascii="Calibri Light" w:eastAsia="Times New Roman" w:hAnsi="Calibri Light" w:cs="Arial"/>
          <w:lang w:eastAsia="fr-FR"/>
        </w:rPr>
        <w:t xml:space="preserve"> cartographie de la Trame Verte et Bleue à l’échelle de la région</w:t>
      </w:r>
      <w:r w:rsidR="0006137B">
        <w:rPr>
          <w:rFonts w:ascii="Calibri Light" w:eastAsia="Times New Roman" w:hAnsi="Calibri Light" w:cs="Arial"/>
          <w:lang w:eastAsia="fr-FR"/>
        </w:rPr>
        <w:t xml:space="preserve"> et</w:t>
      </w:r>
      <w:r w:rsidR="00463EB4" w:rsidRPr="007D3EEF">
        <w:rPr>
          <w:rFonts w:ascii="Calibri Light" w:eastAsia="Times New Roman" w:hAnsi="Calibri Light" w:cs="Arial"/>
          <w:lang w:eastAsia="fr-FR"/>
        </w:rPr>
        <w:t xml:space="preserve"> les mesures contractuelles mobilisables pour la préservation ou la restauration des continuités écologiques</w:t>
      </w:r>
      <w:r>
        <w:rPr>
          <w:rFonts w:ascii="Calibri Light" w:eastAsia="Times New Roman" w:hAnsi="Calibri Light" w:cs="Arial"/>
          <w:lang w:eastAsia="fr-FR"/>
        </w:rPr>
        <w:t> ;</w:t>
      </w:r>
    </w:p>
    <w:p w14:paraId="0B6455DD" w14:textId="2500BEC9" w:rsidR="00463EB4" w:rsidRDefault="007D3EEF" w:rsidP="009066CA">
      <w:pPr>
        <w:numPr>
          <w:ilvl w:val="0"/>
          <w:numId w:val="15"/>
        </w:numPr>
        <w:shd w:val="clear" w:color="auto" w:fill="FFFFFF"/>
        <w:spacing w:after="0" w:line="240" w:lineRule="auto"/>
        <w:jc w:val="both"/>
        <w:rPr>
          <w:rFonts w:ascii="Calibri Light" w:eastAsia="Times New Roman" w:hAnsi="Calibri Light" w:cs="Arial"/>
          <w:lang w:eastAsia="fr-FR"/>
        </w:rPr>
      </w:pPr>
      <w:r w:rsidRPr="007D3EEF">
        <w:rPr>
          <w:rFonts w:ascii="Calibri Light" w:eastAsia="Times New Roman" w:hAnsi="Calibri Light" w:cs="Arial"/>
          <w:lang w:eastAsia="fr-FR"/>
        </w:rPr>
        <w:t>Les</w:t>
      </w:r>
      <w:r w:rsidR="00463EB4" w:rsidRPr="007D3EEF">
        <w:rPr>
          <w:rFonts w:ascii="Calibri Light" w:eastAsia="Times New Roman" w:hAnsi="Calibri Light" w:cs="Arial"/>
          <w:lang w:eastAsia="fr-FR"/>
        </w:rPr>
        <w:t xml:space="preserve"> mesures prévues pour accompagner la mise en œuvre des continuités écologiques.</w:t>
      </w:r>
    </w:p>
    <w:p w14:paraId="15467644" w14:textId="77777777" w:rsidR="007D3EEF" w:rsidRDefault="007D3EEF" w:rsidP="009066CA">
      <w:pPr>
        <w:shd w:val="clear" w:color="auto" w:fill="FFFFFF"/>
        <w:spacing w:after="0" w:line="240" w:lineRule="auto"/>
        <w:jc w:val="both"/>
        <w:rPr>
          <w:rFonts w:ascii="Calibri Light" w:hAnsi="Calibri Light" w:cs="Arial"/>
        </w:rPr>
      </w:pPr>
    </w:p>
    <w:p w14:paraId="563E1815" w14:textId="21B39E5D" w:rsidR="00764008" w:rsidRDefault="007D3EEF" w:rsidP="009066CA">
      <w:pPr>
        <w:shd w:val="clear" w:color="auto" w:fill="FFFFFF"/>
        <w:spacing w:after="0" w:line="240" w:lineRule="auto"/>
        <w:jc w:val="both"/>
        <w:rPr>
          <w:rFonts w:ascii="Calibri Light" w:hAnsi="Calibri Light" w:cs="Arial"/>
        </w:rPr>
      </w:pPr>
      <w:r>
        <w:rPr>
          <w:rFonts w:ascii="Calibri Light" w:hAnsi="Calibri Light" w:cs="Arial"/>
        </w:rPr>
        <w:t>L</w:t>
      </w:r>
      <w:r w:rsidR="00764008" w:rsidRPr="007D3EEF">
        <w:rPr>
          <w:rFonts w:ascii="Calibri Light" w:hAnsi="Calibri Light" w:cs="Arial"/>
        </w:rPr>
        <w:t>e Schéma Régional de Cohérence Écologique d’Aquitaine a été annulé par le Tribunal administratif de Bordeaux (jugement du 13 juin 2017) pour manque d’autonomie fonctionnelle entre l’autorité chargée de l’évaluation environnementale du schéma et l’autorité qui l’a adoptée.</w:t>
      </w:r>
      <w:r>
        <w:rPr>
          <w:rFonts w:ascii="Calibri Light" w:hAnsi="Calibri Light" w:cs="Arial"/>
        </w:rPr>
        <w:t xml:space="preserve"> Seule la phase d’</w:t>
      </w:r>
      <w:r w:rsidR="00764008" w:rsidRPr="007D3EEF">
        <w:rPr>
          <w:rFonts w:ascii="Calibri Light" w:hAnsi="Calibri Light" w:cs="Arial"/>
        </w:rPr>
        <w:t xml:space="preserve">état des lieux, qui comporte des éléments de connaissance sur les continuités écologiques régionales en Aquitaine, </w:t>
      </w:r>
      <w:r>
        <w:rPr>
          <w:rFonts w:ascii="Calibri Light" w:hAnsi="Calibri Light" w:cs="Arial"/>
        </w:rPr>
        <w:t>a été réalisée.</w:t>
      </w:r>
    </w:p>
    <w:p w14:paraId="02CF1ED8" w14:textId="5EDEFBC4" w:rsidR="007D3EEF" w:rsidRDefault="007D3EEF" w:rsidP="009066CA">
      <w:pPr>
        <w:shd w:val="clear" w:color="auto" w:fill="FFFFFF"/>
        <w:spacing w:after="0" w:line="240" w:lineRule="auto"/>
        <w:jc w:val="both"/>
        <w:rPr>
          <w:rFonts w:ascii="Calibri Light" w:hAnsi="Calibri Light" w:cs="Arial"/>
        </w:rPr>
      </w:pPr>
    </w:p>
    <w:p w14:paraId="22740290" w14:textId="4001CDA1" w:rsidR="00A31587" w:rsidRDefault="007D3EEF" w:rsidP="009066CA">
      <w:pPr>
        <w:shd w:val="clear" w:color="auto" w:fill="FFFFFF"/>
        <w:spacing w:after="0" w:line="240" w:lineRule="auto"/>
        <w:jc w:val="both"/>
        <w:rPr>
          <w:rFonts w:ascii="Calibri Light" w:hAnsi="Calibri Light" w:cs="Arial"/>
        </w:rPr>
      </w:pPr>
      <w:r w:rsidRPr="007D3EEF">
        <w:rPr>
          <w:rFonts w:ascii="Calibri Light" w:hAnsi="Calibri Light" w:cs="Arial"/>
        </w:rPr>
        <w:t xml:space="preserve">La réforme territoriale confère </w:t>
      </w:r>
      <w:r w:rsidR="00D53B69">
        <w:rPr>
          <w:rFonts w:ascii="Calibri Light" w:hAnsi="Calibri Light" w:cs="Arial"/>
        </w:rPr>
        <w:t xml:space="preserve">aujourd’hui </w:t>
      </w:r>
      <w:r w:rsidRPr="007D3EEF">
        <w:rPr>
          <w:rFonts w:ascii="Calibri Light" w:hAnsi="Calibri Light" w:cs="Arial"/>
        </w:rPr>
        <w:t xml:space="preserve">aux régions un rôle majeur dans le pilotage de la politique de la biodiversité avec l’élaboration </w:t>
      </w:r>
      <w:r>
        <w:rPr>
          <w:rFonts w:ascii="Calibri Light" w:hAnsi="Calibri Light" w:cs="Arial"/>
        </w:rPr>
        <w:t xml:space="preserve">SRADDET, </w:t>
      </w:r>
      <w:r w:rsidRPr="007D3EEF">
        <w:rPr>
          <w:rFonts w:ascii="Calibri Light" w:hAnsi="Calibri Light" w:cs="Arial"/>
        </w:rPr>
        <w:t>qui intégrer</w:t>
      </w:r>
      <w:r w:rsidR="0006137B">
        <w:rPr>
          <w:rFonts w:ascii="Calibri Light" w:hAnsi="Calibri Light" w:cs="Arial"/>
        </w:rPr>
        <w:t>a</w:t>
      </w:r>
      <w:r w:rsidRPr="007D3EEF">
        <w:rPr>
          <w:rFonts w:ascii="Calibri Light" w:hAnsi="Calibri Light" w:cs="Arial"/>
        </w:rPr>
        <w:t xml:space="preserve"> les enjeux de continuités écologiques.</w:t>
      </w:r>
    </w:p>
    <w:p w14:paraId="42CE9978" w14:textId="77777777" w:rsidR="00A31587" w:rsidRDefault="00A31587" w:rsidP="009066CA">
      <w:pPr>
        <w:shd w:val="clear" w:color="auto" w:fill="FFFFFF"/>
        <w:spacing w:after="0" w:line="240" w:lineRule="auto"/>
        <w:jc w:val="both"/>
        <w:rPr>
          <w:rFonts w:ascii="Calibri Light" w:hAnsi="Calibri Light" w:cs="Arial"/>
        </w:rPr>
      </w:pPr>
    </w:p>
    <w:p w14:paraId="5E5AD429" w14:textId="6EFE78DE" w:rsidR="00A31587" w:rsidRDefault="00A31587" w:rsidP="009066CA">
      <w:pPr>
        <w:spacing w:line="240" w:lineRule="auto"/>
        <w:rPr>
          <w:rFonts w:ascii="Calibri Light" w:hAnsi="Calibri Light" w:cs="Arial"/>
        </w:rPr>
      </w:pPr>
      <w:r>
        <w:rPr>
          <w:rFonts w:ascii="Calibri Light" w:hAnsi="Calibri Light" w:cs="Arial"/>
        </w:rPr>
        <w:t xml:space="preserve">Néanmoins, le </w:t>
      </w:r>
      <w:r w:rsidRPr="00C16ECC">
        <w:rPr>
          <w:rFonts w:ascii="Calibri Light" w:hAnsi="Calibri Light" w:cs="Arial"/>
          <w:b/>
          <w:bCs/>
        </w:rPr>
        <w:t>diagnostic SRCE Aquitaine identifie deux orientations transversales et dix enjeux transversaux ou territorialisés</w:t>
      </w:r>
      <w:r w:rsidR="00D53B69">
        <w:rPr>
          <w:rFonts w:ascii="Calibri Light" w:hAnsi="Calibri Light" w:cs="Arial"/>
        </w:rPr>
        <w:t> :</w:t>
      </w:r>
    </w:p>
    <w:p w14:paraId="41C9F278" w14:textId="77777777" w:rsidR="00D53B69" w:rsidRPr="00D53B69" w:rsidRDefault="00A31587" w:rsidP="009066CA">
      <w:pPr>
        <w:pStyle w:val="Paragraphedeliste"/>
        <w:numPr>
          <w:ilvl w:val="0"/>
          <w:numId w:val="16"/>
        </w:numPr>
        <w:spacing w:before="120" w:line="240" w:lineRule="auto"/>
        <w:ind w:left="714" w:hanging="357"/>
        <w:rPr>
          <w:rFonts w:ascii="Calibri Light" w:hAnsi="Calibri Light"/>
        </w:rPr>
      </w:pPr>
      <w:r w:rsidRPr="00D53B69">
        <w:rPr>
          <w:rFonts w:ascii="Calibri Light" w:hAnsi="Calibri Light"/>
        </w:rPr>
        <w:t xml:space="preserve">Les </w:t>
      </w:r>
      <w:r w:rsidRPr="00D53B69">
        <w:rPr>
          <w:rFonts w:ascii="Calibri Light" w:hAnsi="Calibri Light"/>
          <w:b/>
          <w:bCs/>
        </w:rPr>
        <w:t>orientations transversales</w:t>
      </w:r>
      <w:r w:rsidRPr="00D53B69">
        <w:rPr>
          <w:rFonts w:ascii="Calibri Light" w:hAnsi="Calibri Light"/>
        </w:rPr>
        <w:t xml:space="preserve"> concernent les domaines de la connaissance et de la sensibilisation/communication : </w:t>
      </w:r>
    </w:p>
    <w:p w14:paraId="65044D6E" w14:textId="2D45C6BB" w:rsidR="00D53B69" w:rsidRPr="00D53B69" w:rsidRDefault="00D53B69" w:rsidP="009066CA">
      <w:pPr>
        <w:pStyle w:val="Paragraphedeliste"/>
        <w:numPr>
          <w:ilvl w:val="0"/>
          <w:numId w:val="17"/>
        </w:numPr>
        <w:spacing w:line="240" w:lineRule="auto"/>
        <w:rPr>
          <w:rFonts w:ascii="Calibri Light" w:hAnsi="Calibri Light"/>
        </w:rPr>
      </w:pPr>
      <w:r w:rsidRPr="00D53B69">
        <w:rPr>
          <w:rFonts w:ascii="Calibri Light" w:hAnsi="Calibri Light"/>
        </w:rPr>
        <w:t>Une amélioration des connaissances pour identifier les continuités écologiques et leur diffusion aux acteurs du territoire ;</w:t>
      </w:r>
    </w:p>
    <w:p w14:paraId="41ECA626" w14:textId="4FA1954F" w:rsidR="00D53B69" w:rsidRPr="00D53B69" w:rsidRDefault="00D53B69" w:rsidP="009066CA">
      <w:pPr>
        <w:pStyle w:val="Paragraphedeliste"/>
        <w:numPr>
          <w:ilvl w:val="0"/>
          <w:numId w:val="17"/>
        </w:numPr>
        <w:spacing w:line="240" w:lineRule="auto"/>
        <w:rPr>
          <w:rFonts w:ascii="Calibri Light" w:hAnsi="Calibri Light"/>
        </w:rPr>
      </w:pPr>
      <w:r w:rsidRPr="00D53B69">
        <w:rPr>
          <w:rFonts w:ascii="Calibri Light" w:hAnsi="Calibri Light"/>
        </w:rPr>
        <w:t>La sensibilisation et la formation des acteurs du territoire.</w:t>
      </w:r>
    </w:p>
    <w:p w14:paraId="4F8425CA" w14:textId="7FD3C336" w:rsidR="00D53B69" w:rsidRPr="00D53B69" w:rsidRDefault="00A31587" w:rsidP="009066CA">
      <w:pPr>
        <w:pStyle w:val="Paragraphedeliste"/>
        <w:numPr>
          <w:ilvl w:val="0"/>
          <w:numId w:val="16"/>
        </w:numPr>
        <w:spacing w:before="120" w:line="240" w:lineRule="auto"/>
        <w:ind w:left="714" w:hanging="357"/>
        <w:contextualSpacing w:val="0"/>
        <w:rPr>
          <w:rFonts w:ascii="Calibri Light" w:hAnsi="Calibri Light"/>
        </w:rPr>
      </w:pPr>
      <w:r w:rsidRPr="00D53B69">
        <w:rPr>
          <w:rFonts w:ascii="Calibri Light" w:hAnsi="Calibri Light"/>
        </w:rPr>
        <w:t xml:space="preserve">Cinq </w:t>
      </w:r>
      <w:r w:rsidRPr="00D53B69">
        <w:rPr>
          <w:rFonts w:ascii="Calibri Light" w:hAnsi="Calibri Light"/>
          <w:b/>
          <w:bCs/>
        </w:rPr>
        <w:t>enjeux transversaux</w:t>
      </w:r>
      <w:r w:rsidRPr="00D53B69">
        <w:rPr>
          <w:rFonts w:ascii="Calibri Light" w:hAnsi="Calibri Light"/>
        </w:rPr>
        <w:t>, c'est-à-dire communs à l’ensemble de la région</w:t>
      </w:r>
      <w:r w:rsidR="00D53B69" w:rsidRPr="00D53B69">
        <w:rPr>
          <w:rFonts w:ascii="Calibri Light" w:hAnsi="Calibri Light"/>
        </w:rPr>
        <w:t xml:space="preserve">, </w:t>
      </w:r>
      <w:r w:rsidRPr="00D53B69">
        <w:rPr>
          <w:rFonts w:ascii="Calibri Light" w:hAnsi="Calibri Light"/>
        </w:rPr>
        <w:t>sont liés soit à des menaces identifiées, soit à des milieux d’intérêt particulier à préserver, voire à restaurer</w:t>
      </w:r>
      <w:r w:rsidR="00D53B69" w:rsidRPr="00D53B69">
        <w:rPr>
          <w:rFonts w:ascii="Calibri Light" w:hAnsi="Calibri Light"/>
        </w:rPr>
        <w:t> :</w:t>
      </w:r>
    </w:p>
    <w:p w14:paraId="233E403E" w14:textId="0F9132B2" w:rsidR="00D53B69" w:rsidRPr="00D53B69" w:rsidRDefault="00D53B69" w:rsidP="009066CA">
      <w:pPr>
        <w:pStyle w:val="Paragraphedeliste"/>
        <w:numPr>
          <w:ilvl w:val="0"/>
          <w:numId w:val="17"/>
        </w:numPr>
        <w:spacing w:line="240" w:lineRule="auto"/>
        <w:rPr>
          <w:rFonts w:ascii="Calibri Light" w:hAnsi="Calibri Light"/>
        </w:rPr>
      </w:pPr>
      <w:r w:rsidRPr="00D53B69">
        <w:rPr>
          <w:rFonts w:ascii="Calibri Light" w:hAnsi="Calibri Light"/>
        </w:rPr>
        <w:t>Une urbanisation croissante et une artificialisation des sols à limiter ;</w:t>
      </w:r>
    </w:p>
    <w:p w14:paraId="19FA93DA" w14:textId="1DD21F00" w:rsidR="00D53B69" w:rsidRPr="00D53B69" w:rsidRDefault="00D53B69" w:rsidP="009066CA">
      <w:pPr>
        <w:pStyle w:val="Paragraphedeliste"/>
        <w:numPr>
          <w:ilvl w:val="0"/>
          <w:numId w:val="17"/>
        </w:numPr>
        <w:spacing w:line="240" w:lineRule="auto"/>
        <w:rPr>
          <w:rFonts w:ascii="Calibri Light" w:hAnsi="Calibri Light"/>
        </w:rPr>
      </w:pPr>
      <w:r w:rsidRPr="00D53B69">
        <w:rPr>
          <w:rFonts w:ascii="Calibri Light" w:hAnsi="Calibri Light"/>
        </w:rPr>
        <w:t>Un réseau d’infrastructures dense et fragmentant à maîtriser ;</w:t>
      </w:r>
    </w:p>
    <w:p w14:paraId="56FAC016" w14:textId="6DD589DE" w:rsidR="00D53B69" w:rsidRPr="00D53B69" w:rsidRDefault="00D53B69" w:rsidP="009066CA">
      <w:pPr>
        <w:pStyle w:val="Paragraphedeliste"/>
        <w:numPr>
          <w:ilvl w:val="0"/>
          <w:numId w:val="17"/>
        </w:numPr>
        <w:spacing w:line="240" w:lineRule="auto"/>
        <w:rPr>
          <w:rFonts w:ascii="Calibri Light" w:hAnsi="Calibri Light"/>
        </w:rPr>
      </w:pPr>
      <w:r w:rsidRPr="00D53B69">
        <w:rPr>
          <w:rFonts w:ascii="Calibri Light" w:hAnsi="Calibri Light"/>
        </w:rPr>
        <w:t>Des zones humides et des continuités latérales des cours d’eau à préserver ;</w:t>
      </w:r>
    </w:p>
    <w:p w14:paraId="493039C4" w14:textId="63D903A7" w:rsidR="00D53B69" w:rsidRPr="00D53B69" w:rsidRDefault="00D53B69" w:rsidP="009066CA">
      <w:pPr>
        <w:pStyle w:val="Paragraphedeliste"/>
        <w:numPr>
          <w:ilvl w:val="0"/>
          <w:numId w:val="17"/>
        </w:numPr>
        <w:spacing w:line="240" w:lineRule="auto"/>
        <w:rPr>
          <w:rFonts w:ascii="Calibri Light" w:hAnsi="Calibri Light"/>
        </w:rPr>
      </w:pPr>
      <w:r w:rsidRPr="00D53B69">
        <w:rPr>
          <w:rFonts w:ascii="Calibri Light" w:hAnsi="Calibri Light"/>
        </w:rPr>
        <w:t>Les continuités longitudinales des cours d’eau à préserver/restaurer ;</w:t>
      </w:r>
    </w:p>
    <w:p w14:paraId="787197A1" w14:textId="176E16AE" w:rsidR="00D53B69" w:rsidRPr="00D53B69" w:rsidRDefault="00D53B69" w:rsidP="009066CA">
      <w:pPr>
        <w:pStyle w:val="Paragraphedeliste"/>
        <w:numPr>
          <w:ilvl w:val="0"/>
          <w:numId w:val="17"/>
        </w:numPr>
        <w:spacing w:line="240" w:lineRule="auto"/>
        <w:rPr>
          <w:rFonts w:ascii="Calibri Light" w:hAnsi="Calibri Light"/>
        </w:rPr>
      </w:pPr>
      <w:r w:rsidRPr="00D53B69">
        <w:rPr>
          <w:rFonts w:ascii="Calibri Light" w:hAnsi="Calibri Light"/>
        </w:rPr>
        <w:t>Un maillage de milieux ouverts nécessaire au fonctionnement des espèces et à leur déplacement, à maintenir.</w:t>
      </w:r>
    </w:p>
    <w:p w14:paraId="029A8370" w14:textId="5E7B7A84" w:rsidR="00D53B69" w:rsidRPr="00D53B69" w:rsidRDefault="00D53B69" w:rsidP="009066CA">
      <w:pPr>
        <w:pStyle w:val="Paragraphedeliste"/>
        <w:numPr>
          <w:ilvl w:val="0"/>
          <w:numId w:val="16"/>
        </w:numPr>
        <w:spacing w:before="120" w:line="240" w:lineRule="auto"/>
        <w:ind w:left="714" w:hanging="357"/>
        <w:contextualSpacing w:val="0"/>
        <w:rPr>
          <w:rFonts w:ascii="Calibri Light" w:hAnsi="Calibri Light"/>
        </w:rPr>
      </w:pPr>
      <w:r w:rsidRPr="00D53B69">
        <w:rPr>
          <w:rFonts w:ascii="Calibri Light" w:hAnsi="Calibri Light"/>
        </w:rPr>
        <w:t>C</w:t>
      </w:r>
      <w:r w:rsidR="00A31587" w:rsidRPr="00D53B69">
        <w:rPr>
          <w:rFonts w:ascii="Calibri Light" w:hAnsi="Calibri Light"/>
        </w:rPr>
        <w:t xml:space="preserve">inq </w:t>
      </w:r>
      <w:r w:rsidR="00A31587" w:rsidRPr="00D53B69">
        <w:rPr>
          <w:rFonts w:ascii="Calibri Light" w:hAnsi="Calibri Light"/>
          <w:b/>
          <w:bCs/>
        </w:rPr>
        <w:t>enjeux territorialisés</w:t>
      </w:r>
      <w:r w:rsidR="00A31587" w:rsidRPr="00D53B69">
        <w:rPr>
          <w:rFonts w:ascii="Calibri Light" w:hAnsi="Calibri Light"/>
        </w:rPr>
        <w:t xml:space="preserve"> correspondent à des problématiques particulières à une ou deux grandes régions naturelles</w:t>
      </w:r>
      <w:r w:rsidRPr="00D53B69">
        <w:rPr>
          <w:rFonts w:ascii="Calibri Light" w:hAnsi="Calibri Light"/>
        </w:rPr>
        <w:t> ; i</w:t>
      </w:r>
      <w:r w:rsidR="00A31587" w:rsidRPr="00D53B69">
        <w:rPr>
          <w:rFonts w:ascii="Calibri Light" w:hAnsi="Calibri Light"/>
        </w:rPr>
        <w:t>ls viennent en complément des orientations et enjeux transversaux</w:t>
      </w:r>
      <w:r w:rsidRPr="00D53B69">
        <w:rPr>
          <w:rFonts w:ascii="Calibri Light" w:hAnsi="Calibri Light"/>
        </w:rPr>
        <w:t> :</w:t>
      </w:r>
    </w:p>
    <w:p w14:paraId="2C0F8A54" w14:textId="32EABCAB" w:rsidR="00D53B69" w:rsidRPr="00D53B69" w:rsidRDefault="00D53B69" w:rsidP="009066CA">
      <w:pPr>
        <w:pStyle w:val="Paragraphedeliste"/>
        <w:numPr>
          <w:ilvl w:val="0"/>
          <w:numId w:val="17"/>
        </w:numPr>
        <w:spacing w:line="240" w:lineRule="auto"/>
        <w:rPr>
          <w:rFonts w:ascii="Calibri Light" w:hAnsi="Calibri Light"/>
        </w:rPr>
      </w:pPr>
      <w:r w:rsidRPr="00D53B69">
        <w:rPr>
          <w:rFonts w:ascii="Calibri Light" w:hAnsi="Calibri Light"/>
        </w:rPr>
        <w:t xml:space="preserve">Le particularisme du Massif des </w:t>
      </w:r>
      <w:r w:rsidRPr="00D53B69">
        <w:rPr>
          <w:rFonts w:ascii="Calibri Light" w:hAnsi="Calibri Light"/>
          <w:b/>
          <w:bCs/>
        </w:rPr>
        <w:t>Landes de Gascogne</w:t>
      </w:r>
      <w:r w:rsidRPr="00D53B69">
        <w:rPr>
          <w:rFonts w:ascii="Calibri Light" w:hAnsi="Calibri Light"/>
        </w:rPr>
        <w:t>, mosaïque de milieux favorables au déplacement des espèces ;</w:t>
      </w:r>
    </w:p>
    <w:p w14:paraId="7B4BCA38" w14:textId="0852528D" w:rsidR="00D53B69" w:rsidRPr="00D53B69" w:rsidRDefault="00D53B69" w:rsidP="009066CA">
      <w:pPr>
        <w:pStyle w:val="Paragraphedeliste"/>
        <w:numPr>
          <w:ilvl w:val="0"/>
          <w:numId w:val="17"/>
        </w:numPr>
        <w:spacing w:line="240" w:lineRule="auto"/>
        <w:rPr>
          <w:rFonts w:ascii="Calibri Light" w:hAnsi="Calibri Light"/>
        </w:rPr>
      </w:pPr>
      <w:r w:rsidRPr="00D53B69">
        <w:rPr>
          <w:rFonts w:ascii="Calibri Light" w:hAnsi="Calibri Light"/>
        </w:rPr>
        <w:t>L’arc forestier du Périgord, un territoire diversifié et riche ;</w:t>
      </w:r>
    </w:p>
    <w:p w14:paraId="61C87277" w14:textId="0CAF9342" w:rsidR="00D53B69" w:rsidRPr="00D53B69" w:rsidRDefault="00D53B69" w:rsidP="009066CA">
      <w:pPr>
        <w:pStyle w:val="Paragraphedeliste"/>
        <w:numPr>
          <w:ilvl w:val="0"/>
          <w:numId w:val="17"/>
        </w:numPr>
        <w:spacing w:line="240" w:lineRule="auto"/>
        <w:rPr>
          <w:rFonts w:ascii="Calibri Light" w:hAnsi="Calibri Light"/>
        </w:rPr>
      </w:pPr>
      <w:r w:rsidRPr="00D53B69">
        <w:rPr>
          <w:rFonts w:ascii="Calibri Light" w:hAnsi="Calibri Light"/>
        </w:rPr>
        <w:t>Un littoral encore préservé mais très fragile ;</w:t>
      </w:r>
    </w:p>
    <w:p w14:paraId="6F1BBD39" w14:textId="79BACC8F" w:rsidR="00D53B69" w:rsidRPr="00D53B69" w:rsidRDefault="00D53B69" w:rsidP="009066CA">
      <w:pPr>
        <w:pStyle w:val="Paragraphedeliste"/>
        <w:numPr>
          <w:ilvl w:val="0"/>
          <w:numId w:val="17"/>
        </w:numPr>
        <w:spacing w:line="240" w:lineRule="auto"/>
        <w:rPr>
          <w:rFonts w:ascii="Calibri Light" w:hAnsi="Calibri Light"/>
        </w:rPr>
      </w:pPr>
      <w:r w:rsidRPr="00D53B69">
        <w:rPr>
          <w:rFonts w:ascii="Calibri Light" w:hAnsi="Calibri Light"/>
        </w:rPr>
        <w:t>Un espace montagnard, riche et spécifique, à préserver ;</w:t>
      </w:r>
    </w:p>
    <w:p w14:paraId="079DE6FD" w14:textId="3693E3A4" w:rsidR="00764008" w:rsidRDefault="00D53B69" w:rsidP="009066CA">
      <w:pPr>
        <w:pStyle w:val="Paragraphedeliste"/>
        <w:numPr>
          <w:ilvl w:val="0"/>
          <w:numId w:val="17"/>
        </w:numPr>
        <w:spacing w:line="240" w:lineRule="auto"/>
        <w:rPr>
          <w:rFonts w:ascii="Calibri Light" w:hAnsi="Calibri Light"/>
        </w:rPr>
      </w:pPr>
      <w:r w:rsidRPr="00D53B69">
        <w:rPr>
          <w:rFonts w:ascii="Calibri Light" w:hAnsi="Calibri Light"/>
        </w:rPr>
        <w:t>Un maillage de milieux naturels diffus et de faible superficie au sein des grandes régions naturelles à dominante agricole du nord de la Garonne et de l’Adour.</w:t>
      </w:r>
    </w:p>
    <w:p w14:paraId="6290D25C" w14:textId="326C783C" w:rsidR="007D24A5" w:rsidRDefault="007D24A5" w:rsidP="009066CA">
      <w:pPr>
        <w:spacing w:after="0" w:line="240" w:lineRule="auto"/>
        <w:rPr>
          <w:rFonts w:ascii="Calibri Light" w:hAnsi="Calibri Light"/>
        </w:rPr>
      </w:pPr>
    </w:p>
    <w:p w14:paraId="064D63A7" w14:textId="77777777" w:rsidR="007D24A5" w:rsidRPr="00832B5B" w:rsidRDefault="007D24A5" w:rsidP="009066CA">
      <w:pPr>
        <w:spacing w:after="0" w:line="240" w:lineRule="auto"/>
        <w:rPr>
          <w:rFonts w:ascii="Calibri Light" w:hAnsi="Calibri Light"/>
        </w:rPr>
      </w:pPr>
    </w:p>
    <w:p w14:paraId="0BAED7B3" w14:textId="1830843C" w:rsidR="007D24A5" w:rsidRPr="00832B5B" w:rsidRDefault="007D24A5" w:rsidP="009066CA">
      <w:pPr>
        <w:pStyle w:val="Titre2"/>
        <w:spacing w:before="0" w:after="0" w:line="240" w:lineRule="auto"/>
        <w:contextualSpacing w:val="0"/>
        <w:rPr>
          <w:lang w:val="fr-FR"/>
        </w:rPr>
      </w:pPr>
      <w:bookmarkStart w:id="105" w:name="_Toc7795585"/>
      <w:bookmarkStart w:id="106" w:name="_Toc10717863"/>
      <w:bookmarkStart w:id="107" w:name="_Toc21430368"/>
      <w:r w:rsidRPr="00832B5B">
        <w:rPr>
          <w:lang w:val="fr-FR"/>
        </w:rPr>
        <w:t>Les liens entre les objectifs régionaux/nationaux et le PCAET</w:t>
      </w:r>
      <w:bookmarkEnd w:id="105"/>
      <w:bookmarkEnd w:id="106"/>
      <w:bookmarkEnd w:id="107"/>
    </w:p>
    <w:p w14:paraId="4D95A88C" w14:textId="77777777" w:rsidR="007D24A5" w:rsidRPr="00832B5B" w:rsidRDefault="007D24A5" w:rsidP="009066CA">
      <w:pPr>
        <w:spacing w:after="0" w:line="240" w:lineRule="auto"/>
        <w:rPr>
          <w:rFonts w:ascii="Calibri Light" w:hAnsi="Calibri Light"/>
        </w:rPr>
      </w:pPr>
    </w:p>
    <w:p w14:paraId="016FD762" w14:textId="702691C1" w:rsidR="007D24A5" w:rsidRPr="00832B5B" w:rsidRDefault="007D24A5" w:rsidP="009066CA">
      <w:pPr>
        <w:spacing w:after="0" w:line="240" w:lineRule="auto"/>
        <w:jc w:val="both"/>
        <w:rPr>
          <w:rFonts w:ascii="Calibri Light" w:hAnsi="Calibri Light"/>
        </w:rPr>
      </w:pPr>
      <w:r w:rsidRPr="00832B5B">
        <w:rPr>
          <w:rFonts w:ascii="Calibri Light" w:hAnsi="Calibri Light"/>
        </w:rPr>
        <w:t xml:space="preserve">L’élaboration du PCAET a fait l’objet d’un travail de </w:t>
      </w:r>
      <w:r w:rsidRPr="00832B5B">
        <w:rPr>
          <w:rFonts w:ascii="Calibri Light" w:hAnsi="Calibri Light"/>
          <w:b/>
          <w:bCs/>
        </w:rPr>
        <w:t>scénarisation de l’évolution des consommations d’énergie</w:t>
      </w:r>
      <w:r w:rsidR="00DF6566">
        <w:rPr>
          <w:rFonts w:ascii="Calibri Light" w:hAnsi="Calibri Light"/>
          <w:b/>
          <w:bCs/>
        </w:rPr>
        <w:t xml:space="preserve"> et</w:t>
      </w:r>
      <w:r w:rsidRPr="00832B5B">
        <w:rPr>
          <w:rFonts w:ascii="Calibri Light" w:hAnsi="Calibri Light"/>
          <w:b/>
          <w:bCs/>
        </w:rPr>
        <w:t xml:space="preserve"> des émissions de gaz à effet de serre (GES) </w:t>
      </w:r>
      <w:r w:rsidR="00DF6566" w:rsidRPr="00832B5B">
        <w:rPr>
          <w:rFonts w:ascii="Calibri Light" w:hAnsi="Calibri Light"/>
          <w:b/>
          <w:bCs/>
        </w:rPr>
        <w:t>par secteur</w:t>
      </w:r>
      <w:r w:rsidR="00DF6566" w:rsidRPr="00832B5B">
        <w:rPr>
          <w:rFonts w:ascii="Calibri Light" w:hAnsi="Calibri Light"/>
        </w:rPr>
        <w:t xml:space="preserve"> (habitat, tertiaire, transport, agriculture, industrie)</w:t>
      </w:r>
      <w:r w:rsidR="00DF6566">
        <w:rPr>
          <w:rFonts w:ascii="Calibri Light" w:hAnsi="Calibri Light"/>
        </w:rPr>
        <w:t xml:space="preserve">, ainsi que </w:t>
      </w:r>
      <w:r w:rsidRPr="00832B5B">
        <w:rPr>
          <w:rFonts w:ascii="Calibri Light" w:hAnsi="Calibri Light"/>
          <w:b/>
          <w:bCs/>
        </w:rPr>
        <w:t>du développement des énergies renouvelables (ENR)</w:t>
      </w:r>
      <w:r w:rsidRPr="00832B5B">
        <w:rPr>
          <w:rFonts w:ascii="Calibri Light" w:hAnsi="Calibri Light"/>
        </w:rPr>
        <w:t>.</w:t>
      </w:r>
    </w:p>
    <w:p w14:paraId="3AA679E2" w14:textId="77777777" w:rsidR="007D24A5" w:rsidRPr="00832B5B" w:rsidRDefault="007D24A5" w:rsidP="009066CA">
      <w:pPr>
        <w:spacing w:after="0" w:line="240" w:lineRule="auto"/>
        <w:jc w:val="both"/>
        <w:rPr>
          <w:rFonts w:ascii="Calibri Light" w:hAnsi="Calibri Light"/>
        </w:rPr>
      </w:pPr>
    </w:p>
    <w:p w14:paraId="1F9E9E2F" w14:textId="01E19BBA" w:rsidR="007D24A5" w:rsidRPr="00832B5B" w:rsidRDefault="007D24A5" w:rsidP="009066CA">
      <w:pPr>
        <w:spacing w:after="0" w:line="240" w:lineRule="auto"/>
        <w:jc w:val="both"/>
        <w:rPr>
          <w:rFonts w:ascii="Calibri Light" w:hAnsi="Calibri Light"/>
        </w:rPr>
      </w:pPr>
      <w:r w:rsidRPr="00832B5B">
        <w:rPr>
          <w:rFonts w:ascii="Calibri Light" w:hAnsi="Calibri Light"/>
        </w:rPr>
        <w:t xml:space="preserve">En </w:t>
      </w:r>
      <w:r w:rsidR="00DF6566">
        <w:rPr>
          <w:rFonts w:ascii="Calibri Light" w:hAnsi="Calibri Light"/>
        </w:rPr>
        <w:t>croisant</w:t>
      </w:r>
      <w:r w:rsidRPr="00832B5B">
        <w:rPr>
          <w:rFonts w:ascii="Calibri Light" w:hAnsi="Calibri Light"/>
        </w:rPr>
        <w:t xml:space="preserve"> les objectifs sectoriels fixés par les engagements </w:t>
      </w:r>
      <w:r w:rsidR="0047353D" w:rsidRPr="00832B5B">
        <w:rPr>
          <w:rFonts w:ascii="Calibri Light" w:hAnsi="Calibri Light"/>
        </w:rPr>
        <w:t xml:space="preserve">des documents </w:t>
      </w:r>
      <w:proofErr w:type="gramStart"/>
      <w:r w:rsidR="0047353D" w:rsidRPr="00832B5B">
        <w:rPr>
          <w:rFonts w:ascii="Calibri Light" w:hAnsi="Calibri Light"/>
        </w:rPr>
        <w:t>cadres</w:t>
      </w:r>
      <w:proofErr w:type="gramEnd"/>
      <w:r w:rsidRPr="00832B5B">
        <w:rPr>
          <w:rFonts w:ascii="Calibri Light" w:hAnsi="Calibri Light"/>
        </w:rPr>
        <w:t xml:space="preserve">, puis en quantifiant l’impact potentiel du plan d’actions retenu, </w:t>
      </w:r>
      <w:r w:rsidR="00DF6566">
        <w:rPr>
          <w:rFonts w:ascii="Calibri Light" w:hAnsi="Calibri Light"/>
        </w:rPr>
        <w:t>le Grand Cubzaguais</w:t>
      </w:r>
      <w:r w:rsidRPr="00832B5B">
        <w:rPr>
          <w:rFonts w:ascii="Calibri Light" w:hAnsi="Calibri Light"/>
        </w:rPr>
        <w:t xml:space="preserve"> a retenu les cibles suivantes pour 2030 : </w:t>
      </w:r>
    </w:p>
    <w:p w14:paraId="39CC18D7" w14:textId="36849D52" w:rsidR="003C3AB0" w:rsidRPr="00832B5B" w:rsidRDefault="003C3AB0" w:rsidP="009066CA">
      <w:pPr>
        <w:pStyle w:val="Paragraphedeliste"/>
        <w:numPr>
          <w:ilvl w:val="0"/>
          <w:numId w:val="33"/>
        </w:numPr>
        <w:spacing w:before="120" w:line="240" w:lineRule="auto"/>
        <w:ind w:left="714" w:hanging="357"/>
        <w:rPr>
          <w:rFonts w:ascii="Calibri Light" w:hAnsi="Calibri Light" w:cs="Calibri Light"/>
        </w:rPr>
      </w:pPr>
      <w:r w:rsidRPr="00832B5B">
        <w:rPr>
          <w:rFonts w:ascii="Calibri Light" w:hAnsi="Calibri Light"/>
        </w:rPr>
        <w:t xml:space="preserve">Consommation </w:t>
      </w:r>
      <w:r w:rsidRPr="00832B5B">
        <w:rPr>
          <w:rFonts w:ascii="Calibri Light" w:hAnsi="Calibri Light" w:cs="Calibri Light"/>
        </w:rPr>
        <w:t>d’énergie</w:t>
      </w:r>
      <w:r w:rsidRPr="00832B5B">
        <w:rPr>
          <w:rFonts w:ascii="Calibri Light" w:hAnsi="Calibri Light"/>
        </w:rPr>
        <w:t xml:space="preserve"> : une </w:t>
      </w:r>
      <w:r w:rsidRPr="00832B5B">
        <w:rPr>
          <w:rFonts w:ascii="Calibri Light" w:hAnsi="Calibri Light" w:cs="Calibri Light"/>
        </w:rPr>
        <w:t xml:space="preserve">réduction de </w:t>
      </w:r>
      <w:r w:rsidR="001368C0">
        <w:rPr>
          <w:rFonts w:ascii="Calibri Light" w:hAnsi="Calibri Light" w:cs="Calibri Light"/>
        </w:rPr>
        <w:t>17</w:t>
      </w:r>
      <w:r w:rsidRPr="00832B5B">
        <w:rPr>
          <w:rFonts w:ascii="Calibri Light" w:hAnsi="Calibri Light" w:cs="Calibri Light"/>
        </w:rPr>
        <w:t>% ;</w:t>
      </w:r>
    </w:p>
    <w:p w14:paraId="65E1BAF5" w14:textId="5EFE6254" w:rsidR="003C3AB0" w:rsidRPr="00832B5B" w:rsidRDefault="003C3AB0" w:rsidP="009066CA">
      <w:pPr>
        <w:pStyle w:val="Paragraphedeliste"/>
        <w:numPr>
          <w:ilvl w:val="0"/>
          <w:numId w:val="33"/>
        </w:numPr>
        <w:spacing w:before="120" w:line="240" w:lineRule="auto"/>
        <w:ind w:left="714" w:hanging="357"/>
        <w:rPr>
          <w:rFonts w:ascii="Calibri Light" w:hAnsi="Calibri Light"/>
        </w:rPr>
      </w:pPr>
      <w:r w:rsidRPr="00832B5B">
        <w:rPr>
          <w:rFonts w:ascii="Calibri Light" w:hAnsi="Calibri Light"/>
        </w:rPr>
        <w:t xml:space="preserve">Production d’énergie renouvelable : un taux de couverture de </w:t>
      </w:r>
      <w:r w:rsidR="001368C0">
        <w:rPr>
          <w:rFonts w:ascii="Calibri Light" w:hAnsi="Calibri Light"/>
        </w:rPr>
        <w:t>13</w:t>
      </w:r>
      <w:r w:rsidRPr="00832B5B">
        <w:rPr>
          <w:rFonts w:ascii="Calibri Light" w:hAnsi="Calibri Light"/>
        </w:rPr>
        <w:t xml:space="preserve">%, soit </w:t>
      </w:r>
      <w:r w:rsidR="001368C0">
        <w:rPr>
          <w:rFonts w:ascii="Calibri Light" w:hAnsi="Calibri Light"/>
        </w:rPr>
        <w:t>99</w:t>
      </w:r>
      <w:r w:rsidRPr="00832B5B">
        <w:rPr>
          <w:rFonts w:ascii="Calibri Light" w:hAnsi="Calibri Light"/>
        </w:rPr>
        <w:t xml:space="preserve"> </w:t>
      </w:r>
      <w:proofErr w:type="spellStart"/>
      <w:r w:rsidRPr="00832B5B">
        <w:rPr>
          <w:rFonts w:ascii="Calibri Light" w:hAnsi="Calibri Light"/>
        </w:rPr>
        <w:t>GWh</w:t>
      </w:r>
      <w:proofErr w:type="spellEnd"/>
      <w:r w:rsidRPr="00832B5B">
        <w:rPr>
          <w:rFonts w:ascii="Calibri Light" w:hAnsi="Calibri Light"/>
        </w:rPr>
        <w:t xml:space="preserve"> produits ;</w:t>
      </w:r>
    </w:p>
    <w:p w14:paraId="1FCE3474" w14:textId="3D4772D1" w:rsidR="003C3AB0" w:rsidRPr="00832B5B" w:rsidRDefault="003C3AB0" w:rsidP="009066CA">
      <w:pPr>
        <w:pStyle w:val="Paragraphedeliste"/>
        <w:numPr>
          <w:ilvl w:val="0"/>
          <w:numId w:val="33"/>
        </w:numPr>
        <w:spacing w:before="120" w:line="240" w:lineRule="auto"/>
        <w:ind w:left="714" w:hanging="357"/>
        <w:rPr>
          <w:rFonts w:ascii="Calibri Light" w:hAnsi="Calibri Light"/>
        </w:rPr>
      </w:pPr>
      <w:r w:rsidRPr="00832B5B">
        <w:rPr>
          <w:rFonts w:ascii="Calibri Light" w:hAnsi="Calibri Light"/>
        </w:rPr>
        <w:t xml:space="preserve">Emissions de GES : </w:t>
      </w:r>
      <w:r w:rsidRPr="00832B5B">
        <w:rPr>
          <w:rFonts w:ascii="Calibri Light" w:hAnsi="Calibri Light" w:cs="Calibri Light"/>
        </w:rPr>
        <w:t xml:space="preserve">une réduction de </w:t>
      </w:r>
      <w:r w:rsidR="001368C0">
        <w:rPr>
          <w:rFonts w:ascii="Calibri Light" w:hAnsi="Calibri Light" w:cs="Calibri Light"/>
        </w:rPr>
        <w:t>30</w:t>
      </w:r>
      <w:r w:rsidRPr="00832B5B">
        <w:rPr>
          <w:rFonts w:ascii="Calibri Light" w:hAnsi="Calibri Light" w:cs="Calibri Light"/>
        </w:rPr>
        <w:t>%</w:t>
      </w:r>
      <w:r w:rsidR="001368C0">
        <w:rPr>
          <w:rFonts w:ascii="Calibri Light" w:hAnsi="Calibri Light" w:cs="Calibri Light"/>
        </w:rPr>
        <w:t>.</w:t>
      </w:r>
    </w:p>
    <w:p w14:paraId="316F92DA" w14:textId="727D06F1" w:rsidR="007D24A5" w:rsidRPr="00832B5B" w:rsidRDefault="007D24A5" w:rsidP="009066CA">
      <w:pPr>
        <w:pStyle w:val="Paragraphedeliste"/>
        <w:spacing w:line="240" w:lineRule="auto"/>
        <w:rPr>
          <w:rFonts w:ascii="Calibri Light" w:hAnsi="Calibri Light"/>
        </w:rPr>
      </w:pPr>
    </w:p>
    <w:p w14:paraId="26804702" w14:textId="7F7758A1" w:rsidR="007D24A5" w:rsidRPr="00832B5B" w:rsidRDefault="007D24A5" w:rsidP="00C91B43">
      <w:pPr>
        <w:spacing w:after="0" w:line="240" w:lineRule="auto"/>
        <w:jc w:val="both"/>
        <w:rPr>
          <w:rFonts w:ascii="Calibri Light" w:hAnsi="Calibri Light"/>
        </w:rPr>
      </w:pPr>
      <w:r w:rsidRPr="00832B5B">
        <w:rPr>
          <w:rFonts w:ascii="Calibri Light" w:hAnsi="Calibri Light"/>
        </w:rPr>
        <w:t xml:space="preserve">Ainsi, le territoire entend </w:t>
      </w:r>
      <w:r w:rsidRPr="00832B5B">
        <w:rPr>
          <w:rFonts w:ascii="Calibri Light" w:hAnsi="Calibri Light"/>
          <w:b/>
          <w:bCs/>
        </w:rPr>
        <w:t>s’appuyer sur les outils structurants</w:t>
      </w:r>
      <w:r w:rsidR="0047353D" w:rsidRPr="00832B5B">
        <w:rPr>
          <w:rFonts w:ascii="Calibri Light" w:hAnsi="Calibri Light"/>
        </w:rPr>
        <w:t xml:space="preserve"> qu’il a déjà mis en place ou qu’il </w:t>
      </w:r>
      <w:r w:rsidR="00606D69" w:rsidRPr="00832B5B">
        <w:rPr>
          <w:rFonts w:ascii="Calibri Light" w:hAnsi="Calibri Light"/>
        </w:rPr>
        <w:t>souhaite</w:t>
      </w:r>
      <w:r w:rsidR="0047353D" w:rsidRPr="00832B5B">
        <w:rPr>
          <w:rFonts w:ascii="Calibri Light" w:hAnsi="Calibri Light"/>
        </w:rPr>
        <w:t xml:space="preserve"> développer</w:t>
      </w:r>
      <w:r w:rsidRPr="00832B5B">
        <w:rPr>
          <w:rFonts w:ascii="Calibri Light" w:hAnsi="Calibri Light"/>
        </w:rPr>
        <w:t xml:space="preserve"> afin de suivre </w:t>
      </w:r>
      <w:r w:rsidR="00606D69" w:rsidRPr="00832B5B">
        <w:rPr>
          <w:rFonts w:ascii="Calibri Light" w:hAnsi="Calibri Light"/>
        </w:rPr>
        <w:t>cette</w:t>
      </w:r>
      <w:r w:rsidRPr="00832B5B">
        <w:rPr>
          <w:rFonts w:ascii="Calibri Light" w:hAnsi="Calibri Light"/>
        </w:rPr>
        <w:t xml:space="preserve"> trajectoire ambitieuse. </w:t>
      </w:r>
    </w:p>
    <w:p w14:paraId="2230DA0A" w14:textId="77777777" w:rsidR="007D24A5" w:rsidRPr="00832B5B" w:rsidRDefault="007D24A5" w:rsidP="009066CA">
      <w:pPr>
        <w:spacing w:after="0" w:line="240" w:lineRule="auto"/>
        <w:rPr>
          <w:rFonts w:ascii="Calibri Light" w:hAnsi="Calibri Light"/>
        </w:rPr>
      </w:pPr>
    </w:p>
    <w:p w14:paraId="3D49B1C3" w14:textId="77777777" w:rsidR="00C16ECC" w:rsidRPr="00692FF9" w:rsidRDefault="00C16ECC" w:rsidP="00692FF9">
      <w:pPr>
        <w:spacing w:after="0" w:line="240" w:lineRule="auto"/>
        <w:rPr>
          <w:rFonts w:ascii="Calibri Light" w:hAnsi="Calibri Light"/>
        </w:rPr>
      </w:pPr>
    </w:p>
    <w:p w14:paraId="4F3547B4" w14:textId="388FAF7A" w:rsidR="00C16ECC" w:rsidRPr="00692FF9" w:rsidRDefault="00C16ECC" w:rsidP="00692FF9">
      <w:pPr>
        <w:pStyle w:val="Titre2"/>
        <w:spacing w:before="0" w:after="0" w:line="240" w:lineRule="auto"/>
        <w:contextualSpacing w:val="0"/>
        <w:rPr>
          <w:lang w:val="fr-FR"/>
        </w:rPr>
      </w:pPr>
      <w:bookmarkStart w:id="108" w:name="_Toc7795587"/>
      <w:bookmarkStart w:id="109" w:name="_Toc10043632"/>
      <w:bookmarkStart w:id="110" w:name="_Toc10717865"/>
      <w:bookmarkStart w:id="111" w:name="_Toc16174225"/>
      <w:bookmarkStart w:id="112" w:name="_Toc16174553"/>
      <w:bookmarkStart w:id="113" w:name="_Toc17469428"/>
      <w:bookmarkStart w:id="114" w:name="_Toc21430369"/>
      <w:r w:rsidRPr="00692FF9">
        <w:rPr>
          <w:lang w:val="fr-FR"/>
        </w:rPr>
        <w:t>Le Schéma de Cohérence de Territorial</w:t>
      </w:r>
      <w:bookmarkEnd w:id="108"/>
      <w:bookmarkEnd w:id="109"/>
      <w:bookmarkEnd w:id="110"/>
      <w:r w:rsidRPr="00692FF9">
        <w:rPr>
          <w:lang w:val="fr-FR"/>
        </w:rPr>
        <w:t>e</w:t>
      </w:r>
      <w:bookmarkEnd w:id="111"/>
      <w:bookmarkEnd w:id="112"/>
      <w:bookmarkEnd w:id="113"/>
      <w:bookmarkEnd w:id="114"/>
    </w:p>
    <w:p w14:paraId="4A0C9144" w14:textId="77777777" w:rsidR="00C16ECC" w:rsidRPr="00431A7C" w:rsidRDefault="00C16ECC" w:rsidP="009066CA">
      <w:pPr>
        <w:pStyle w:val="Paragraphedeliste"/>
        <w:spacing w:line="240" w:lineRule="auto"/>
        <w:rPr>
          <w:highlight w:val="yellow"/>
        </w:rPr>
      </w:pPr>
    </w:p>
    <w:p w14:paraId="5F2DC57A" w14:textId="77777777" w:rsidR="00C16ECC" w:rsidRPr="00692FF9" w:rsidRDefault="00C16ECC" w:rsidP="009066CA">
      <w:pPr>
        <w:spacing w:after="0" w:line="240" w:lineRule="auto"/>
        <w:jc w:val="both"/>
        <w:rPr>
          <w:rFonts w:ascii="Calibri Light" w:hAnsi="Calibri Light"/>
        </w:rPr>
      </w:pPr>
      <w:r w:rsidRPr="00692FF9">
        <w:rPr>
          <w:rFonts w:ascii="Calibri Light" w:hAnsi="Calibri Light"/>
        </w:rPr>
        <w:t xml:space="preserve">Le </w:t>
      </w:r>
      <w:r w:rsidRPr="00692FF9">
        <w:rPr>
          <w:rFonts w:ascii="Calibri Light" w:hAnsi="Calibri Light"/>
          <w:b/>
          <w:bCs/>
        </w:rPr>
        <w:t>Schéma de Cohérence Territoriale (</w:t>
      </w:r>
      <w:proofErr w:type="spellStart"/>
      <w:r w:rsidRPr="00692FF9">
        <w:rPr>
          <w:rFonts w:ascii="Calibri Light" w:hAnsi="Calibri Light"/>
          <w:b/>
          <w:bCs/>
        </w:rPr>
        <w:t>SCoT</w:t>
      </w:r>
      <w:proofErr w:type="spellEnd"/>
      <w:r w:rsidRPr="00692FF9">
        <w:rPr>
          <w:rFonts w:ascii="Calibri Light" w:hAnsi="Calibri Light"/>
          <w:b/>
          <w:bCs/>
        </w:rPr>
        <w:t>)</w:t>
      </w:r>
      <w:r w:rsidRPr="00692FF9">
        <w:rPr>
          <w:rFonts w:ascii="Calibri Light" w:hAnsi="Calibri Light"/>
        </w:rPr>
        <w:t xml:space="preserve"> est un document d’urbanisme, issu de la loi SRU (2000), destiné à remplacer l’ancien Schéma Directeur. Il est initié par les élus en vue de renforcer la cohérence et l’efficacité de leurs politiques autour d’orientations stratégiques :</w:t>
      </w:r>
    </w:p>
    <w:p w14:paraId="79FDC91C" w14:textId="679B676C" w:rsidR="00C16ECC" w:rsidRPr="00692FF9" w:rsidRDefault="00C16ECC" w:rsidP="009066CA">
      <w:pPr>
        <w:pStyle w:val="Paragraphedeliste"/>
        <w:numPr>
          <w:ilvl w:val="0"/>
          <w:numId w:val="18"/>
        </w:numPr>
        <w:spacing w:before="120" w:line="240" w:lineRule="auto"/>
        <w:ind w:left="714" w:hanging="357"/>
        <w:contextualSpacing w:val="0"/>
        <w:rPr>
          <w:rFonts w:ascii="Calibri Light" w:hAnsi="Calibri Light"/>
        </w:rPr>
      </w:pPr>
      <w:r w:rsidRPr="00692FF9">
        <w:rPr>
          <w:rFonts w:ascii="Calibri Light" w:hAnsi="Calibri Light"/>
        </w:rPr>
        <w:t>Il établit les grandes options qui présideront à l’aménagement ainsi qu’au développement de ce territoire pour les 20 ans à venir</w:t>
      </w:r>
      <w:r w:rsidR="00416FF1" w:rsidRPr="00692FF9">
        <w:rPr>
          <w:rFonts w:ascii="Calibri Light" w:hAnsi="Calibri Light"/>
        </w:rPr>
        <w:t> ;</w:t>
      </w:r>
    </w:p>
    <w:p w14:paraId="181937AD" w14:textId="317F48E3" w:rsidR="00C16ECC" w:rsidRPr="00692FF9" w:rsidRDefault="00C16ECC" w:rsidP="009066CA">
      <w:pPr>
        <w:pStyle w:val="Paragraphedeliste"/>
        <w:numPr>
          <w:ilvl w:val="0"/>
          <w:numId w:val="18"/>
        </w:numPr>
        <w:spacing w:line="240" w:lineRule="auto"/>
        <w:rPr>
          <w:rFonts w:ascii="Calibri Light" w:hAnsi="Calibri Light"/>
        </w:rPr>
      </w:pPr>
      <w:r w:rsidRPr="00692FF9">
        <w:rPr>
          <w:rFonts w:ascii="Calibri Light" w:hAnsi="Calibri Light"/>
        </w:rPr>
        <w:t>Il détermine des objectifs et des prescriptions dans l’ensemble des domaines impactant, au quotidien, l’organisation et le fonctionnement du territoire : l’habitat, les déplacements, l’environnement, l’économie, les commerces</w:t>
      </w:r>
      <w:r w:rsidR="00416FF1" w:rsidRPr="00692FF9">
        <w:rPr>
          <w:rFonts w:ascii="Calibri Light" w:hAnsi="Calibri Light"/>
        </w:rPr>
        <w:t xml:space="preserve">, </w:t>
      </w:r>
      <w:r w:rsidRPr="00692FF9">
        <w:rPr>
          <w:rFonts w:ascii="Calibri Light" w:hAnsi="Calibri Light"/>
        </w:rPr>
        <w:t>…</w:t>
      </w:r>
    </w:p>
    <w:p w14:paraId="1A79AF1B" w14:textId="77777777" w:rsidR="00C16ECC" w:rsidRPr="00692FF9" w:rsidRDefault="00C16ECC" w:rsidP="009066CA">
      <w:pPr>
        <w:spacing w:after="0" w:line="240" w:lineRule="auto"/>
        <w:jc w:val="both"/>
        <w:rPr>
          <w:rFonts w:ascii="Calibri Light" w:hAnsi="Calibri Light"/>
        </w:rPr>
      </w:pPr>
    </w:p>
    <w:p w14:paraId="493F6EAF" w14:textId="77777777" w:rsidR="00C16ECC" w:rsidRPr="00692FF9" w:rsidRDefault="00C16ECC" w:rsidP="009066CA">
      <w:pPr>
        <w:spacing w:after="0" w:line="240" w:lineRule="auto"/>
        <w:jc w:val="both"/>
        <w:rPr>
          <w:rFonts w:ascii="Calibri Light" w:hAnsi="Calibri Light"/>
        </w:rPr>
      </w:pPr>
      <w:r w:rsidRPr="00692FF9">
        <w:rPr>
          <w:rFonts w:ascii="Calibri Light" w:hAnsi="Calibri Light"/>
        </w:rPr>
        <w:t xml:space="preserve">Le </w:t>
      </w:r>
      <w:proofErr w:type="spellStart"/>
      <w:r w:rsidRPr="00692FF9">
        <w:rPr>
          <w:rFonts w:ascii="Calibri Light" w:hAnsi="Calibri Light"/>
        </w:rPr>
        <w:t>SCoT</w:t>
      </w:r>
      <w:proofErr w:type="spellEnd"/>
      <w:r w:rsidRPr="00692FF9">
        <w:rPr>
          <w:rFonts w:ascii="Calibri Light" w:hAnsi="Calibri Light"/>
        </w:rPr>
        <w:t>, régi par le Code de l’urbanisme (articles L 122-1), est composé de trois pièces complémentaires : le Rapport de présentation, le Projet d’Aménagement et de Développement Durable (PADD) et le Document d’Orientation et d’Objectifs (DOO).</w:t>
      </w:r>
    </w:p>
    <w:p w14:paraId="17F0154C" w14:textId="77777777" w:rsidR="00692FF9" w:rsidRDefault="00692FF9" w:rsidP="00692FF9">
      <w:pPr>
        <w:spacing w:after="0" w:line="240" w:lineRule="auto"/>
        <w:jc w:val="both"/>
        <w:rPr>
          <w:rFonts w:ascii="Calibri Light" w:hAnsi="Calibri Light"/>
        </w:rPr>
      </w:pPr>
    </w:p>
    <w:p w14:paraId="7FDA2B49" w14:textId="6E711EF5" w:rsidR="00692FF9" w:rsidRDefault="00C16ECC" w:rsidP="009066CA">
      <w:pPr>
        <w:spacing w:after="0" w:line="240" w:lineRule="auto"/>
        <w:jc w:val="both"/>
        <w:rPr>
          <w:rFonts w:ascii="Calibri Light" w:hAnsi="Calibri Light"/>
        </w:rPr>
      </w:pPr>
      <w:r w:rsidRPr="00692FF9">
        <w:rPr>
          <w:rFonts w:ascii="Calibri Light" w:hAnsi="Calibri Light"/>
        </w:rPr>
        <w:t>Le Schéma de Cohérence Territoriale</w:t>
      </w:r>
      <w:r w:rsidR="00416FF1" w:rsidRPr="00692FF9">
        <w:rPr>
          <w:rFonts w:ascii="Calibri Light" w:hAnsi="Calibri Light"/>
        </w:rPr>
        <w:t xml:space="preserve"> </w:t>
      </w:r>
      <w:r w:rsidR="00692FF9">
        <w:rPr>
          <w:rFonts w:ascii="Calibri Light" w:hAnsi="Calibri Light"/>
        </w:rPr>
        <w:t>du Cubzaguais</w:t>
      </w:r>
      <w:r w:rsidR="00416FF1" w:rsidRPr="00692FF9">
        <w:rPr>
          <w:rFonts w:ascii="Calibri Light" w:hAnsi="Calibri Light"/>
        </w:rPr>
        <w:t xml:space="preserve"> </w:t>
      </w:r>
      <w:r w:rsidR="00692FF9">
        <w:rPr>
          <w:rFonts w:ascii="Calibri Light" w:hAnsi="Calibri Light"/>
        </w:rPr>
        <w:t>a été approuvé par délibération en date du 12 janvier 2011.</w:t>
      </w:r>
      <w:r w:rsidR="00C82EC0" w:rsidRPr="00C82EC0">
        <w:rPr>
          <w:rFonts w:ascii="Calibri Light" w:hAnsi="Calibri Light"/>
        </w:rPr>
        <w:t xml:space="preserve"> </w:t>
      </w:r>
      <w:r w:rsidR="00C82EC0" w:rsidRPr="00692FF9">
        <w:rPr>
          <w:rFonts w:ascii="Calibri Light" w:hAnsi="Calibri Light"/>
        </w:rPr>
        <w:t>De nombreux liens peuvent être établis entre les thématiques du PCAET et du SCOT</w:t>
      </w:r>
      <w:r w:rsidR="00407203">
        <w:rPr>
          <w:rFonts w:ascii="Calibri Light" w:hAnsi="Calibri Light"/>
        </w:rPr>
        <w:t xml:space="preserve"> autour des objectifs suivants</w:t>
      </w:r>
      <w:r w:rsidR="00C82EC0">
        <w:rPr>
          <w:rFonts w:ascii="Calibri Light" w:hAnsi="Calibri Light"/>
        </w:rPr>
        <w:t> :</w:t>
      </w:r>
    </w:p>
    <w:p w14:paraId="536BCC20" w14:textId="77777777" w:rsidR="00C16ECC" w:rsidRPr="00692FF9" w:rsidRDefault="00C16ECC" w:rsidP="009066CA">
      <w:pPr>
        <w:spacing w:after="0" w:line="240" w:lineRule="auto"/>
        <w:jc w:val="both"/>
        <w:rPr>
          <w:rFonts w:ascii="Calibri Light" w:hAnsi="Calibri Light"/>
        </w:rPr>
      </w:pPr>
    </w:p>
    <w:p w14:paraId="1FCAD6B4" w14:textId="7A98F194" w:rsidR="00416FF1" w:rsidRPr="00692FF9" w:rsidRDefault="00F2429B" w:rsidP="009066CA">
      <w:pPr>
        <w:pStyle w:val="Paragraphedeliste"/>
        <w:numPr>
          <w:ilvl w:val="0"/>
          <w:numId w:val="19"/>
        </w:numPr>
        <w:tabs>
          <w:tab w:val="left" w:pos="284"/>
        </w:tabs>
        <w:spacing w:line="240" w:lineRule="auto"/>
        <w:ind w:left="0" w:hanging="11"/>
        <w:rPr>
          <w:rFonts w:ascii="Calibri Light" w:hAnsi="Calibri Light" w:cs="Calibri Light"/>
          <w:b/>
          <w:bCs/>
        </w:rPr>
      </w:pPr>
      <w:r>
        <w:rPr>
          <w:rFonts w:ascii="Calibri Light" w:hAnsi="Calibri Light" w:cs="Calibri Light"/>
          <w:b/>
          <w:bCs/>
        </w:rPr>
        <w:t>La maitrise de la consommation de l’espace</w:t>
      </w:r>
      <w:r w:rsidR="00714DEA" w:rsidRPr="00692FF9">
        <w:rPr>
          <w:rFonts w:ascii="Calibri Light" w:hAnsi="Calibri Light" w:cs="Calibri Light"/>
          <w:b/>
          <w:bCs/>
        </w:rPr>
        <w:t> :</w:t>
      </w:r>
      <w:r w:rsidR="00416FF1" w:rsidRPr="00692FF9">
        <w:rPr>
          <w:rFonts w:ascii="Calibri Light" w:hAnsi="Calibri Light" w:cs="Calibri Light"/>
          <w:b/>
          <w:bCs/>
        </w:rPr>
        <w:t xml:space="preserve"> </w:t>
      </w:r>
      <w:r>
        <w:rPr>
          <w:rFonts w:ascii="Calibri Light" w:hAnsi="Calibri Light" w:cs="Calibri Light"/>
          <w:b/>
          <w:bCs/>
        </w:rPr>
        <w:t>l’organisation de l’espace</w:t>
      </w:r>
    </w:p>
    <w:p w14:paraId="3531CF59" w14:textId="726A9940" w:rsidR="00416FF1" w:rsidRPr="00407203" w:rsidRDefault="00407203" w:rsidP="009066CA">
      <w:pPr>
        <w:spacing w:before="120" w:after="0" w:line="240" w:lineRule="auto"/>
        <w:jc w:val="both"/>
        <w:rPr>
          <w:rFonts w:ascii="Calibri Light" w:hAnsi="Calibri Light"/>
          <w:i/>
          <w:iCs/>
        </w:rPr>
      </w:pPr>
      <w:r>
        <w:rPr>
          <w:rFonts w:ascii="Calibri Light" w:hAnsi="Calibri Light"/>
          <w:i/>
          <w:iCs/>
        </w:rPr>
        <w:t>La restructuration d</w:t>
      </w:r>
      <w:r w:rsidR="00F2429B" w:rsidRPr="00407203">
        <w:rPr>
          <w:rFonts w:ascii="Calibri Light" w:hAnsi="Calibri Light"/>
          <w:i/>
          <w:iCs/>
        </w:rPr>
        <w:t>es espaces urbanisés</w:t>
      </w:r>
      <w:r>
        <w:rPr>
          <w:rFonts w:ascii="Calibri Light" w:hAnsi="Calibri Light"/>
          <w:i/>
          <w:iCs/>
        </w:rPr>
        <w:t>,</w:t>
      </w:r>
      <w:r w:rsidRPr="00407203">
        <w:rPr>
          <w:rFonts w:ascii="Calibri Light" w:hAnsi="Calibri Light"/>
          <w:i/>
          <w:iCs/>
        </w:rPr>
        <w:t xml:space="preserve"> </w:t>
      </w:r>
      <w:r>
        <w:rPr>
          <w:rFonts w:ascii="Calibri Light" w:hAnsi="Calibri Light"/>
          <w:i/>
          <w:iCs/>
        </w:rPr>
        <w:t>l’</w:t>
      </w:r>
      <w:r w:rsidR="00F2429B" w:rsidRPr="00407203">
        <w:rPr>
          <w:rFonts w:ascii="Calibri Light" w:hAnsi="Calibri Light"/>
          <w:i/>
          <w:iCs/>
        </w:rPr>
        <w:t>équilibre entre espaces urbains et naturels agricoles ou forestiers</w:t>
      </w:r>
    </w:p>
    <w:p w14:paraId="18C3DBC4" w14:textId="38F9DBAE" w:rsidR="007D24A5" w:rsidRPr="00692FF9" w:rsidRDefault="007D24A5" w:rsidP="009066CA">
      <w:pPr>
        <w:spacing w:after="0" w:line="240" w:lineRule="auto"/>
        <w:jc w:val="both"/>
        <w:rPr>
          <w:rFonts w:ascii="Calibri Light" w:hAnsi="Calibri Light"/>
        </w:rPr>
      </w:pPr>
    </w:p>
    <w:p w14:paraId="1100F57C" w14:textId="5C39EE9A" w:rsidR="00714DEA" w:rsidRPr="00692FF9" w:rsidRDefault="00F2429B" w:rsidP="009066CA">
      <w:pPr>
        <w:pStyle w:val="Paragraphedeliste"/>
        <w:numPr>
          <w:ilvl w:val="0"/>
          <w:numId w:val="19"/>
        </w:numPr>
        <w:tabs>
          <w:tab w:val="left" w:pos="284"/>
        </w:tabs>
        <w:spacing w:line="240" w:lineRule="auto"/>
        <w:ind w:left="0" w:hanging="11"/>
        <w:rPr>
          <w:rFonts w:ascii="Calibri Light" w:hAnsi="Calibri Light" w:cs="Calibri Light"/>
          <w:b/>
          <w:bCs/>
        </w:rPr>
      </w:pPr>
      <w:r>
        <w:rPr>
          <w:rFonts w:ascii="Calibri Light" w:hAnsi="Calibri Light" w:cs="Calibri Light"/>
          <w:b/>
          <w:bCs/>
        </w:rPr>
        <w:t>La protection et la mise en valeur de l’environnement</w:t>
      </w:r>
      <w:r w:rsidR="00714DEA" w:rsidRPr="00692FF9">
        <w:rPr>
          <w:rFonts w:ascii="Calibri Light" w:hAnsi="Calibri Light" w:cs="Calibri Light"/>
          <w:b/>
          <w:bCs/>
        </w:rPr>
        <w:t> :</w:t>
      </w:r>
      <w:r>
        <w:rPr>
          <w:rFonts w:ascii="Calibri Light" w:hAnsi="Calibri Light" w:cs="Calibri Light"/>
          <w:b/>
          <w:bCs/>
        </w:rPr>
        <w:t xml:space="preserve"> l’intégration des espaces bâtis et des sites naturels</w:t>
      </w:r>
    </w:p>
    <w:bookmarkEnd w:id="104"/>
    <w:p w14:paraId="42BFB59C" w14:textId="12F5C24C" w:rsidR="00EA42E7" w:rsidRPr="00407203" w:rsidRDefault="00407203" w:rsidP="00EA42E7">
      <w:pPr>
        <w:spacing w:before="120" w:after="0" w:line="240" w:lineRule="auto"/>
        <w:jc w:val="both"/>
        <w:rPr>
          <w:rFonts w:ascii="Calibri Light" w:hAnsi="Calibri Light"/>
          <w:i/>
          <w:iCs/>
        </w:rPr>
      </w:pPr>
      <w:r w:rsidRPr="00407203">
        <w:rPr>
          <w:rFonts w:ascii="Calibri Light" w:hAnsi="Calibri Light"/>
          <w:i/>
          <w:iCs/>
        </w:rPr>
        <w:t>La protection des</w:t>
      </w:r>
      <w:r w:rsidR="00EA42E7" w:rsidRPr="00407203">
        <w:rPr>
          <w:rFonts w:ascii="Calibri Light" w:hAnsi="Calibri Light"/>
          <w:i/>
          <w:iCs/>
        </w:rPr>
        <w:t xml:space="preserve"> espaces et sites naturels</w:t>
      </w:r>
      <w:r w:rsidRPr="00407203">
        <w:rPr>
          <w:rFonts w:ascii="Calibri Light" w:hAnsi="Calibri Light"/>
          <w:i/>
          <w:iCs/>
        </w:rPr>
        <w:t xml:space="preserve">, </w:t>
      </w:r>
      <w:r>
        <w:rPr>
          <w:rFonts w:ascii="Calibri Light" w:hAnsi="Calibri Light"/>
          <w:i/>
          <w:iCs/>
        </w:rPr>
        <w:t xml:space="preserve">la protection </w:t>
      </w:r>
      <w:r w:rsidRPr="00407203">
        <w:rPr>
          <w:rFonts w:ascii="Calibri Light" w:hAnsi="Calibri Light"/>
          <w:i/>
          <w:iCs/>
        </w:rPr>
        <w:t xml:space="preserve">des paysages et la mise </w:t>
      </w:r>
      <w:r w:rsidR="00EA42E7" w:rsidRPr="00407203">
        <w:rPr>
          <w:rFonts w:ascii="Calibri Light" w:hAnsi="Calibri Light"/>
          <w:i/>
          <w:iCs/>
        </w:rPr>
        <w:t>en valeur les entrées de villes</w:t>
      </w:r>
    </w:p>
    <w:p w14:paraId="22F86222" w14:textId="77777777" w:rsidR="00EA42E7" w:rsidRPr="00F2429B" w:rsidRDefault="00EA42E7" w:rsidP="00407203">
      <w:pPr>
        <w:spacing w:after="0" w:line="240" w:lineRule="auto"/>
        <w:jc w:val="both"/>
        <w:rPr>
          <w:rFonts w:ascii="Calibri Light" w:hAnsi="Calibri Light"/>
          <w:u w:val="single"/>
        </w:rPr>
      </w:pPr>
    </w:p>
    <w:p w14:paraId="236D128A" w14:textId="15FD3491" w:rsidR="00EA42E7" w:rsidRPr="00692FF9" w:rsidRDefault="00EA42E7" w:rsidP="00EA42E7">
      <w:pPr>
        <w:pStyle w:val="Paragraphedeliste"/>
        <w:numPr>
          <w:ilvl w:val="0"/>
          <w:numId w:val="19"/>
        </w:numPr>
        <w:tabs>
          <w:tab w:val="left" w:pos="284"/>
        </w:tabs>
        <w:spacing w:line="240" w:lineRule="auto"/>
        <w:ind w:left="0" w:hanging="11"/>
        <w:rPr>
          <w:rFonts w:ascii="Calibri Light" w:hAnsi="Calibri Light" w:cs="Calibri Light"/>
          <w:b/>
          <w:bCs/>
        </w:rPr>
      </w:pPr>
      <w:r>
        <w:rPr>
          <w:rFonts w:ascii="Calibri Light" w:hAnsi="Calibri Light" w:cs="Calibri Light"/>
          <w:b/>
          <w:bCs/>
        </w:rPr>
        <w:t>L’équilibre social de l’habitat et la construction de logements sociaux</w:t>
      </w:r>
    </w:p>
    <w:p w14:paraId="2A6CFD38" w14:textId="1A22E049" w:rsidR="00EA42E7" w:rsidRDefault="00407203" w:rsidP="00EA42E7">
      <w:pPr>
        <w:spacing w:before="120" w:after="0" w:line="240" w:lineRule="auto"/>
        <w:jc w:val="both"/>
        <w:rPr>
          <w:rFonts w:ascii="Calibri Light" w:hAnsi="Calibri Light"/>
          <w:i/>
          <w:iCs/>
        </w:rPr>
      </w:pPr>
      <w:r w:rsidRPr="00407203">
        <w:rPr>
          <w:rFonts w:ascii="Calibri Light" w:hAnsi="Calibri Light"/>
          <w:i/>
          <w:iCs/>
        </w:rPr>
        <w:t>La réponse</w:t>
      </w:r>
      <w:r w:rsidR="00EA42E7" w:rsidRPr="00407203">
        <w:rPr>
          <w:rFonts w:ascii="Calibri Light" w:hAnsi="Calibri Light"/>
          <w:i/>
          <w:iCs/>
        </w:rPr>
        <w:t xml:space="preserve"> aux besoins des habitants et </w:t>
      </w:r>
      <w:r w:rsidRPr="00407203">
        <w:rPr>
          <w:rFonts w:ascii="Calibri Light" w:hAnsi="Calibri Light"/>
          <w:i/>
          <w:iCs/>
        </w:rPr>
        <w:t>l’adaptation</w:t>
      </w:r>
      <w:r w:rsidR="00EA42E7" w:rsidRPr="00407203">
        <w:rPr>
          <w:rFonts w:ascii="Calibri Light" w:hAnsi="Calibri Light"/>
          <w:i/>
          <w:iCs/>
        </w:rPr>
        <w:t xml:space="preserve"> aux évolutions démographiques</w:t>
      </w:r>
      <w:r w:rsidRPr="00407203">
        <w:rPr>
          <w:rFonts w:ascii="Calibri Light" w:hAnsi="Calibri Light"/>
          <w:i/>
          <w:iCs/>
        </w:rPr>
        <w:t>, la diversification de l’offre résidentielle</w:t>
      </w:r>
      <w:r>
        <w:rPr>
          <w:rFonts w:ascii="Calibri Light" w:hAnsi="Calibri Light"/>
          <w:i/>
          <w:iCs/>
        </w:rPr>
        <w:t xml:space="preserve">, </w:t>
      </w:r>
      <w:r w:rsidRPr="00407203">
        <w:rPr>
          <w:rFonts w:ascii="Calibri Light" w:hAnsi="Calibri Light"/>
          <w:i/>
          <w:iCs/>
        </w:rPr>
        <w:t>la réponse aux besoins des populations spécifiques</w:t>
      </w:r>
    </w:p>
    <w:p w14:paraId="19DA091F" w14:textId="77777777" w:rsidR="00407203" w:rsidRPr="00407203" w:rsidRDefault="00407203" w:rsidP="00407203">
      <w:pPr>
        <w:spacing w:after="0" w:line="240" w:lineRule="auto"/>
        <w:jc w:val="both"/>
        <w:rPr>
          <w:rFonts w:ascii="Calibri Light" w:hAnsi="Calibri Light"/>
          <w:u w:val="single"/>
        </w:rPr>
      </w:pPr>
    </w:p>
    <w:p w14:paraId="2B2C5248" w14:textId="12C80255" w:rsidR="00407203" w:rsidRPr="00692FF9" w:rsidRDefault="00407203" w:rsidP="00407203">
      <w:pPr>
        <w:pStyle w:val="Paragraphedeliste"/>
        <w:numPr>
          <w:ilvl w:val="0"/>
          <w:numId w:val="19"/>
        </w:numPr>
        <w:tabs>
          <w:tab w:val="left" w:pos="284"/>
        </w:tabs>
        <w:spacing w:line="240" w:lineRule="auto"/>
        <w:ind w:left="0" w:hanging="11"/>
        <w:rPr>
          <w:rFonts w:ascii="Calibri Light" w:hAnsi="Calibri Light" w:cs="Calibri Light"/>
          <w:b/>
          <w:bCs/>
        </w:rPr>
      </w:pPr>
      <w:r>
        <w:rPr>
          <w:rFonts w:ascii="Calibri Light" w:hAnsi="Calibri Light" w:cs="Calibri Light"/>
          <w:b/>
          <w:bCs/>
        </w:rPr>
        <w:t>Les transports et les déplacements</w:t>
      </w:r>
    </w:p>
    <w:p w14:paraId="5E5D4E73" w14:textId="470304E5" w:rsidR="00407203" w:rsidRPr="00407203" w:rsidRDefault="00407203" w:rsidP="00407203">
      <w:pPr>
        <w:spacing w:before="120" w:after="0" w:line="240" w:lineRule="auto"/>
        <w:jc w:val="both"/>
        <w:rPr>
          <w:rFonts w:ascii="Calibri Light" w:hAnsi="Calibri Light"/>
          <w:i/>
          <w:iCs/>
        </w:rPr>
      </w:pPr>
      <w:r>
        <w:rPr>
          <w:rFonts w:ascii="Calibri Light" w:hAnsi="Calibri Light"/>
          <w:i/>
          <w:iCs/>
        </w:rPr>
        <w:t>L’optimisation des ressources du réseau ferré et des transports en commun, le développement des modes de déplacements doux</w:t>
      </w:r>
    </w:p>
    <w:p w14:paraId="07504350" w14:textId="77777777" w:rsidR="00407203" w:rsidRPr="00407203" w:rsidRDefault="00407203" w:rsidP="00407203">
      <w:pPr>
        <w:spacing w:after="0" w:line="240" w:lineRule="auto"/>
        <w:jc w:val="both"/>
        <w:rPr>
          <w:rFonts w:ascii="Calibri Light" w:hAnsi="Calibri Light"/>
          <w:u w:val="single"/>
        </w:rPr>
      </w:pPr>
    </w:p>
    <w:p w14:paraId="2D330F08" w14:textId="6B2C3B2E" w:rsidR="00407203" w:rsidRPr="00692FF9" w:rsidRDefault="00407203" w:rsidP="00407203">
      <w:pPr>
        <w:pStyle w:val="Paragraphedeliste"/>
        <w:numPr>
          <w:ilvl w:val="0"/>
          <w:numId w:val="19"/>
        </w:numPr>
        <w:tabs>
          <w:tab w:val="left" w:pos="284"/>
        </w:tabs>
        <w:spacing w:line="240" w:lineRule="auto"/>
        <w:ind w:left="0" w:hanging="11"/>
        <w:rPr>
          <w:rFonts w:ascii="Calibri Light" w:hAnsi="Calibri Light" w:cs="Calibri Light"/>
          <w:b/>
          <w:bCs/>
        </w:rPr>
      </w:pPr>
      <w:r>
        <w:rPr>
          <w:rFonts w:ascii="Calibri Light" w:hAnsi="Calibri Light" w:cs="Calibri Light"/>
          <w:b/>
          <w:bCs/>
        </w:rPr>
        <w:t>Les implantations commerciales</w:t>
      </w:r>
    </w:p>
    <w:p w14:paraId="1AD47DE0" w14:textId="667AA0DF" w:rsidR="00407203" w:rsidRPr="00407203" w:rsidRDefault="00407203" w:rsidP="00407203">
      <w:pPr>
        <w:spacing w:before="120" w:after="0" w:line="240" w:lineRule="auto"/>
        <w:jc w:val="both"/>
        <w:rPr>
          <w:rFonts w:ascii="Calibri Light" w:hAnsi="Calibri Light"/>
          <w:i/>
          <w:iCs/>
        </w:rPr>
      </w:pPr>
      <w:r>
        <w:rPr>
          <w:rFonts w:ascii="Calibri Light" w:hAnsi="Calibri Light"/>
          <w:i/>
          <w:iCs/>
        </w:rPr>
        <w:t xml:space="preserve">Le Parc d’Aquitaine, la zone logistique </w:t>
      </w:r>
      <w:proofErr w:type="spellStart"/>
      <w:r>
        <w:rPr>
          <w:rFonts w:ascii="Calibri Light" w:hAnsi="Calibri Light"/>
          <w:i/>
          <w:iCs/>
        </w:rPr>
        <w:t>Peujard</w:t>
      </w:r>
      <w:proofErr w:type="spellEnd"/>
      <w:r>
        <w:rPr>
          <w:rFonts w:ascii="Calibri Light" w:hAnsi="Calibri Light"/>
          <w:i/>
          <w:iCs/>
        </w:rPr>
        <w:t>/</w:t>
      </w:r>
      <w:proofErr w:type="spellStart"/>
      <w:r>
        <w:rPr>
          <w:rFonts w:ascii="Calibri Light" w:hAnsi="Calibri Light"/>
          <w:i/>
          <w:iCs/>
        </w:rPr>
        <w:t>Gauriaguet</w:t>
      </w:r>
      <w:proofErr w:type="spellEnd"/>
      <w:r>
        <w:rPr>
          <w:rFonts w:ascii="Calibri Light" w:hAnsi="Calibri Light"/>
          <w:i/>
          <w:iCs/>
        </w:rPr>
        <w:t>, les conditions du développement économique, la diversification de l’offre touristique</w:t>
      </w:r>
    </w:p>
    <w:p w14:paraId="1A70DB41" w14:textId="77777777" w:rsidR="00407203" w:rsidRPr="00F2429B" w:rsidRDefault="00407203" w:rsidP="00EA42E7">
      <w:pPr>
        <w:spacing w:before="120" w:after="0" w:line="240" w:lineRule="auto"/>
        <w:jc w:val="both"/>
        <w:rPr>
          <w:rFonts w:ascii="Calibri Light" w:hAnsi="Calibri Light"/>
          <w:u w:val="single"/>
        </w:rPr>
      </w:pPr>
    </w:p>
    <w:p w14:paraId="7DACDDF1" w14:textId="71188969" w:rsidR="00692FF9" w:rsidRDefault="00692FF9" w:rsidP="009066CA">
      <w:pPr>
        <w:spacing w:after="0" w:line="240" w:lineRule="auto"/>
        <w:rPr>
          <w:rFonts w:ascii="Calibri Light" w:hAnsi="Calibri Light" w:cs="Century Gothic"/>
          <w:color w:val="000000"/>
          <w:lang w:eastAsia="fr-FR"/>
        </w:rPr>
      </w:pPr>
    </w:p>
    <w:p w14:paraId="555C7C8D" w14:textId="73E5A5D8" w:rsidR="00692FF9" w:rsidRPr="00692FF9" w:rsidRDefault="00692FF9" w:rsidP="00692FF9">
      <w:pPr>
        <w:spacing w:after="0" w:line="240" w:lineRule="auto"/>
        <w:jc w:val="both"/>
        <w:rPr>
          <w:rFonts w:ascii="Calibri Light" w:hAnsi="Calibri Light" w:cs="Century Gothic"/>
          <w:color w:val="000000"/>
          <w:lang w:eastAsia="fr-FR"/>
        </w:rPr>
      </w:pPr>
      <w:r>
        <w:rPr>
          <w:rFonts w:ascii="Calibri Light" w:hAnsi="Calibri Light" w:cs="Century Gothic"/>
          <w:color w:val="000000"/>
          <w:lang w:eastAsia="fr-FR"/>
        </w:rPr>
        <w:t xml:space="preserve">Suite à l’analyse des résultats de l’application du schéma, notamment en matière d’environnement, de transports et de déplacements, de maitrise de la consommation de l’espace et d’implantations commerciales, l’intercommunalité </w:t>
      </w:r>
      <w:r w:rsidR="0006137B">
        <w:rPr>
          <w:rFonts w:ascii="Calibri Light" w:hAnsi="Calibri Light" w:cs="Century Gothic"/>
          <w:color w:val="000000"/>
          <w:lang w:eastAsia="fr-FR"/>
        </w:rPr>
        <w:t>a</w:t>
      </w:r>
      <w:r>
        <w:rPr>
          <w:rFonts w:ascii="Calibri Light" w:hAnsi="Calibri Light" w:cs="Century Gothic"/>
          <w:color w:val="000000"/>
          <w:lang w:eastAsia="fr-FR"/>
        </w:rPr>
        <w:t xml:space="preserve"> délibéré sur la révision du SCOT, actuellement en cours d’élaboration.</w:t>
      </w:r>
    </w:p>
    <w:p w14:paraId="742957C1" w14:textId="77777777" w:rsidR="00692FF9" w:rsidRDefault="00692FF9" w:rsidP="009066CA">
      <w:pPr>
        <w:spacing w:after="0" w:line="240" w:lineRule="auto"/>
        <w:rPr>
          <w:rFonts w:ascii="Calibri Light" w:hAnsi="Calibri Light" w:cs="Century Gothic"/>
          <w:i/>
          <w:iCs/>
          <w:color w:val="000000"/>
          <w:lang w:eastAsia="fr-FR"/>
        </w:rPr>
      </w:pPr>
    </w:p>
    <w:p w14:paraId="3CD2A5DE" w14:textId="6BCB5FDB" w:rsidR="00FD37F5" w:rsidRDefault="00FD37F5" w:rsidP="009066CA">
      <w:pPr>
        <w:spacing w:after="0" w:line="240" w:lineRule="auto"/>
        <w:rPr>
          <w:rFonts w:ascii="Calibri Light" w:hAnsi="Calibri Light" w:cs="Century Gothic"/>
          <w:i/>
          <w:iCs/>
          <w:color w:val="000000"/>
          <w:lang w:eastAsia="fr-FR"/>
        </w:rPr>
      </w:pPr>
      <w:r>
        <w:rPr>
          <w:rFonts w:ascii="Calibri Light" w:hAnsi="Calibri Light" w:cs="Century Gothic"/>
          <w:i/>
          <w:iCs/>
          <w:color w:val="000000"/>
          <w:lang w:eastAsia="fr-FR"/>
        </w:rPr>
        <w:br w:type="page"/>
      </w:r>
    </w:p>
    <w:p w14:paraId="7831FD0D" w14:textId="6AAFE84A" w:rsidR="00FD37F5" w:rsidRPr="001368C0" w:rsidRDefault="00FD37F5" w:rsidP="009066CA">
      <w:pPr>
        <w:pStyle w:val="Titre1"/>
        <w:spacing w:line="240" w:lineRule="auto"/>
      </w:pPr>
      <w:bookmarkStart w:id="115" w:name="_Toc9844751"/>
      <w:bookmarkStart w:id="116" w:name="_Toc10717866"/>
      <w:bookmarkStart w:id="117" w:name="_Toc21430370"/>
      <w:r w:rsidRPr="001368C0">
        <w:t>Description de la méthode d’évaluation</w:t>
      </w:r>
      <w:bookmarkEnd w:id="115"/>
      <w:bookmarkEnd w:id="116"/>
      <w:bookmarkEnd w:id="117"/>
    </w:p>
    <w:p w14:paraId="796F545E" w14:textId="77777777" w:rsidR="00606D69" w:rsidRPr="00606D69" w:rsidRDefault="00606D69" w:rsidP="009066CA">
      <w:pPr>
        <w:spacing w:after="0" w:line="240" w:lineRule="auto"/>
        <w:jc w:val="both"/>
        <w:rPr>
          <w:rFonts w:ascii="Calibri Light" w:hAnsi="Calibri Light"/>
        </w:rPr>
      </w:pPr>
    </w:p>
    <w:p w14:paraId="3FF31F29" w14:textId="5D7C9262" w:rsidR="00FD37F5" w:rsidRPr="00FD37F5" w:rsidRDefault="00FD37F5" w:rsidP="009066CA">
      <w:pPr>
        <w:pStyle w:val="Titre2"/>
        <w:spacing w:before="0" w:after="0" w:line="240" w:lineRule="auto"/>
        <w:contextualSpacing w:val="0"/>
        <w:rPr>
          <w:lang w:val="fr-FR"/>
        </w:rPr>
      </w:pPr>
      <w:bookmarkStart w:id="118" w:name="_Toc304813296"/>
      <w:bookmarkStart w:id="119" w:name="_Toc301442365"/>
      <w:bookmarkStart w:id="120" w:name="_Toc299554131"/>
      <w:bookmarkStart w:id="121" w:name="_Toc299521790"/>
      <w:bookmarkStart w:id="122" w:name="_Toc299031264"/>
      <w:bookmarkStart w:id="123" w:name="_Toc298770196"/>
      <w:bookmarkStart w:id="124" w:name="_Toc298753887"/>
      <w:bookmarkStart w:id="125" w:name="_Toc298311777"/>
      <w:bookmarkStart w:id="126" w:name="_Toc297626165"/>
      <w:bookmarkStart w:id="127" w:name="_Toc297626074"/>
      <w:bookmarkStart w:id="128" w:name="_Toc297625982"/>
      <w:bookmarkStart w:id="129" w:name="_Toc297305173"/>
      <w:bookmarkStart w:id="130" w:name="_Toc297305086"/>
      <w:bookmarkStart w:id="131" w:name="_Toc297294607"/>
      <w:bookmarkStart w:id="132" w:name="_Toc297042837"/>
      <w:bookmarkStart w:id="133" w:name="_Toc298842617"/>
      <w:bookmarkStart w:id="134" w:name="_Toc304813297"/>
      <w:bookmarkStart w:id="135" w:name="_Toc9844752"/>
      <w:bookmarkStart w:id="136" w:name="_Toc10717867"/>
      <w:bookmarkStart w:id="137" w:name="_Toc21430371"/>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Pr>
          <w:lang w:val="fr-FR"/>
        </w:rPr>
        <w:t>L’a</w:t>
      </w:r>
      <w:r w:rsidRPr="00FD37F5">
        <w:rPr>
          <w:lang w:val="fr-FR"/>
        </w:rPr>
        <w:t>nalyse de l’état initial de l’environnement</w:t>
      </w:r>
      <w:bookmarkEnd w:id="135"/>
      <w:bookmarkEnd w:id="136"/>
      <w:bookmarkEnd w:id="137"/>
    </w:p>
    <w:p w14:paraId="6CFF49F9" w14:textId="77777777" w:rsidR="00FD37F5" w:rsidRPr="00FD37F5" w:rsidRDefault="00FD37F5" w:rsidP="009066CA">
      <w:pPr>
        <w:spacing w:after="0" w:line="240" w:lineRule="auto"/>
        <w:jc w:val="both"/>
        <w:rPr>
          <w:rFonts w:ascii="Calibri Light" w:hAnsi="Calibri Light"/>
        </w:rPr>
      </w:pPr>
    </w:p>
    <w:p w14:paraId="4B42DA93" w14:textId="5F3EEC0C" w:rsidR="00FD37F5" w:rsidRPr="00FD37F5" w:rsidRDefault="00FD37F5" w:rsidP="009066CA">
      <w:pPr>
        <w:spacing w:after="0" w:line="240" w:lineRule="auto"/>
        <w:jc w:val="both"/>
        <w:rPr>
          <w:rFonts w:ascii="Calibri Light" w:hAnsi="Calibri Light"/>
        </w:rPr>
      </w:pPr>
      <w:r w:rsidRPr="00FD37F5">
        <w:rPr>
          <w:rFonts w:ascii="Calibri Light" w:hAnsi="Calibri Light"/>
        </w:rPr>
        <w:t>L’étude environnementale est fortement corrélée à la vulnérabilité du territoire au changement climatique.</w:t>
      </w:r>
      <w:r>
        <w:rPr>
          <w:rFonts w:ascii="Calibri Light" w:hAnsi="Calibri Light"/>
        </w:rPr>
        <w:t xml:space="preserve"> </w:t>
      </w:r>
      <w:r w:rsidRPr="00FD37F5">
        <w:rPr>
          <w:rFonts w:ascii="Calibri Light" w:hAnsi="Calibri Light"/>
        </w:rPr>
        <w:t xml:space="preserve">En effet, le changement climatique est aujourd’hui la cause la plus prégnante de l’impact sur l’environnement et des évolutions que ce dernier risque de subir si les politiques locales ne s’emparent pas de la problématique, c’est à dire si le plan climat air énergie territorial n’est pas mis en place. </w:t>
      </w:r>
    </w:p>
    <w:p w14:paraId="5EC827EC" w14:textId="77777777" w:rsidR="00FD37F5" w:rsidRPr="00FD37F5" w:rsidRDefault="00FD37F5" w:rsidP="009066CA">
      <w:pPr>
        <w:spacing w:after="0" w:line="240" w:lineRule="auto"/>
        <w:jc w:val="both"/>
        <w:rPr>
          <w:rFonts w:ascii="Calibri Light" w:hAnsi="Calibri Light"/>
        </w:rPr>
      </w:pPr>
    </w:p>
    <w:p w14:paraId="16947415" w14:textId="60E18E62" w:rsidR="00FD37F5" w:rsidRDefault="00FD37F5" w:rsidP="009066CA">
      <w:pPr>
        <w:spacing w:after="0" w:line="240" w:lineRule="auto"/>
        <w:jc w:val="both"/>
        <w:rPr>
          <w:rFonts w:ascii="Calibri Light" w:hAnsi="Calibri Light"/>
        </w:rPr>
      </w:pPr>
      <w:r w:rsidRPr="00FD37F5">
        <w:rPr>
          <w:rFonts w:ascii="Calibri Light" w:hAnsi="Calibri Light"/>
        </w:rPr>
        <w:t>De nombreuses thématiques ont été présentées dans le rapport de diagnostic Air Energie climat</w:t>
      </w:r>
      <w:r>
        <w:rPr>
          <w:rFonts w:ascii="Calibri Light" w:hAnsi="Calibri Light"/>
        </w:rPr>
        <w:t xml:space="preserve">, notamment </w:t>
      </w:r>
      <w:r w:rsidR="00440823">
        <w:rPr>
          <w:rFonts w:ascii="Calibri Light" w:hAnsi="Calibri Light"/>
        </w:rPr>
        <w:t>dans</w:t>
      </w:r>
      <w:r>
        <w:rPr>
          <w:rFonts w:ascii="Calibri Light" w:hAnsi="Calibri Light"/>
        </w:rPr>
        <w:t xml:space="preserve"> le volet « Vulnérabilité du territoire aux changements climatiques »</w:t>
      </w:r>
      <w:r w:rsidR="006C36ED">
        <w:rPr>
          <w:rFonts w:ascii="Calibri Light" w:hAnsi="Calibri Light"/>
        </w:rPr>
        <w:t>.</w:t>
      </w:r>
      <w:r w:rsidRPr="00FD37F5">
        <w:rPr>
          <w:rFonts w:ascii="Calibri Light" w:hAnsi="Calibri Light"/>
        </w:rPr>
        <w:t xml:space="preserve"> L’analyse de la vulnérabilité d’un territoire aux effets du changement climatique est donc la première étape pour la définition plus globale des </w:t>
      </w:r>
      <w:r w:rsidRPr="00937040">
        <w:rPr>
          <w:rFonts w:ascii="Calibri Light" w:hAnsi="Calibri Light"/>
          <w:b/>
          <w:bCs/>
        </w:rPr>
        <w:t>enjeux environnementaux</w:t>
      </w:r>
      <w:r w:rsidR="006C36ED" w:rsidRPr="00937040">
        <w:rPr>
          <w:rFonts w:ascii="Calibri Light" w:hAnsi="Calibri Light"/>
          <w:b/>
          <w:bCs/>
        </w:rPr>
        <w:t xml:space="preserve"> locaux</w:t>
      </w:r>
      <w:r w:rsidRPr="00FD37F5">
        <w:rPr>
          <w:rFonts w:ascii="Calibri Light" w:hAnsi="Calibri Light"/>
        </w:rPr>
        <w:t>.</w:t>
      </w:r>
      <w:r>
        <w:rPr>
          <w:rFonts w:ascii="Calibri Light" w:hAnsi="Calibri Light"/>
        </w:rPr>
        <w:t xml:space="preserve"> </w:t>
      </w:r>
      <w:r w:rsidRPr="00FD37F5">
        <w:rPr>
          <w:rFonts w:ascii="Calibri Light" w:hAnsi="Calibri Light"/>
        </w:rPr>
        <w:t>Puis, les composantes du territoire ont été présentées</w:t>
      </w:r>
      <w:r w:rsidR="006C36ED">
        <w:rPr>
          <w:rFonts w:ascii="Calibri Light" w:hAnsi="Calibri Light"/>
        </w:rPr>
        <w:t xml:space="preserve"> dans </w:t>
      </w:r>
      <w:r w:rsidR="00A30A9E">
        <w:rPr>
          <w:rFonts w:ascii="Calibri Light" w:hAnsi="Calibri Light"/>
        </w:rPr>
        <w:t>le rapport « </w:t>
      </w:r>
      <w:r w:rsidR="006C36ED">
        <w:rPr>
          <w:rFonts w:ascii="Calibri Light" w:hAnsi="Calibri Light"/>
        </w:rPr>
        <w:t>Etat Initial de l’Environnement</w:t>
      </w:r>
      <w:r w:rsidR="00A30A9E">
        <w:rPr>
          <w:rFonts w:ascii="Calibri Light" w:hAnsi="Calibri Light"/>
        </w:rPr>
        <w:t> »</w:t>
      </w:r>
      <w:r w:rsidRPr="00FD37F5">
        <w:rPr>
          <w:rFonts w:ascii="Calibri Light" w:hAnsi="Calibri Light"/>
        </w:rPr>
        <w:t xml:space="preserve"> pour chacune des thématiques environnementales déclinées de la façon suivante :</w:t>
      </w:r>
    </w:p>
    <w:p w14:paraId="68AA08F9" w14:textId="77777777" w:rsidR="006C36ED" w:rsidRPr="00FD37F5" w:rsidRDefault="006C36ED" w:rsidP="009066CA">
      <w:pPr>
        <w:spacing w:after="0" w:line="240" w:lineRule="auto"/>
        <w:jc w:val="both"/>
        <w:rPr>
          <w:rFonts w:ascii="Calibri Light" w:hAnsi="Calibri Light"/>
        </w:rPr>
      </w:pPr>
    </w:p>
    <w:tbl>
      <w:tblPr>
        <w:tblW w:w="6000" w:type="dxa"/>
        <w:jc w:val="center"/>
        <w:tblCellMar>
          <w:left w:w="70" w:type="dxa"/>
          <w:right w:w="70" w:type="dxa"/>
        </w:tblCellMar>
        <w:tblLook w:val="04A0" w:firstRow="1" w:lastRow="0" w:firstColumn="1" w:lastColumn="0" w:noHBand="0" w:noVBand="1"/>
      </w:tblPr>
      <w:tblGrid>
        <w:gridCol w:w="2320"/>
        <w:gridCol w:w="3680"/>
      </w:tblGrid>
      <w:tr w:rsidR="006C36ED" w:rsidRPr="00217763" w14:paraId="25FD4FB9" w14:textId="77777777" w:rsidTr="006C36ED">
        <w:trPr>
          <w:trHeight w:val="290"/>
          <w:jc w:val="center"/>
        </w:trPr>
        <w:tc>
          <w:tcPr>
            <w:tcW w:w="2320"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3CFD2E8E" w14:textId="77777777" w:rsidR="006C36ED" w:rsidRPr="00217763" w:rsidRDefault="006C36ED" w:rsidP="009066CA">
            <w:pPr>
              <w:spacing w:after="0" w:line="240" w:lineRule="auto"/>
              <w:rPr>
                <w:rFonts w:ascii="Calibri Light" w:eastAsia="Times New Roman" w:hAnsi="Calibri Light" w:cs="Calibri Light"/>
                <w:b/>
                <w:bCs/>
                <w:color w:val="000000"/>
                <w:lang w:eastAsia="fr-FR"/>
              </w:rPr>
            </w:pPr>
            <w:r w:rsidRPr="00217763">
              <w:rPr>
                <w:rFonts w:ascii="Calibri Light" w:eastAsia="Times New Roman" w:hAnsi="Calibri Light" w:cs="Calibri Light"/>
                <w:b/>
                <w:bCs/>
                <w:color w:val="000000"/>
                <w:lang w:eastAsia="fr-FR"/>
              </w:rPr>
              <w:t>Climat</w:t>
            </w:r>
          </w:p>
        </w:tc>
        <w:tc>
          <w:tcPr>
            <w:tcW w:w="3680" w:type="dxa"/>
            <w:tcBorders>
              <w:top w:val="single" w:sz="4" w:space="0" w:color="auto"/>
              <w:left w:val="nil"/>
              <w:bottom w:val="single" w:sz="4" w:space="0" w:color="auto"/>
              <w:right w:val="single" w:sz="4" w:space="0" w:color="auto"/>
            </w:tcBorders>
            <w:shd w:val="clear" w:color="auto" w:fill="auto"/>
            <w:noWrap/>
            <w:vAlign w:val="center"/>
            <w:hideMark/>
          </w:tcPr>
          <w:p w14:paraId="57EFCFA2" w14:textId="77777777" w:rsidR="006C36ED" w:rsidRPr="00217763" w:rsidRDefault="006C36ED" w:rsidP="009066CA">
            <w:pPr>
              <w:spacing w:after="0" w:line="240" w:lineRule="auto"/>
              <w:rPr>
                <w:rFonts w:ascii="Calibri Light" w:eastAsia="Times New Roman" w:hAnsi="Calibri Light" w:cs="Calibri Light"/>
                <w:color w:val="000000"/>
                <w:lang w:eastAsia="fr-FR"/>
              </w:rPr>
            </w:pPr>
            <w:r w:rsidRPr="00217763">
              <w:rPr>
                <w:rFonts w:ascii="Calibri Light" w:eastAsia="Times New Roman" w:hAnsi="Calibri Light" w:cs="Calibri Light"/>
                <w:color w:val="000000"/>
                <w:lang w:eastAsia="fr-FR"/>
              </w:rPr>
              <w:t>Climat et son évolution</w:t>
            </w:r>
          </w:p>
        </w:tc>
      </w:tr>
      <w:tr w:rsidR="006C36ED" w:rsidRPr="00217763" w14:paraId="15988B51" w14:textId="77777777" w:rsidTr="006C36ED">
        <w:trPr>
          <w:trHeight w:val="290"/>
          <w:jc w:val="center"/>
        </w:trPr>
        <w:tc>
          <w:tcPr>
            <w:tcW w:w="2320" w:type="dxa"/>
            <w:vMerge w:val="restart"/>
            <w:tcBorders>
              <w:top w:val="nil"/>
              <w:left w:val="single" w:sz="4" w:space="0" w:color="auto"/>
              <w:bottom w:val="single" w:sz="4" w:space="0" w:color="000000"/>
              <w:right w:val="single" w:sz="4" w:space="0" w:color="auto"/>
            </w:tcBorders>
            <w:shd w:val="clear" w:color="000000" w:fill="BDD7EE"/>
            <w:noWrap/>
            <w:vAlign w:val="center"/>
            <w:hideMark/>
          </w:tcPr>
          <w:p w14:paraId="01E825D5" w14:textId="77777777" w:rsidR="006C36ED" w:rsidRPr="00217763" w:rsidRDefault="006C36ED" w:rsidP="009066CA">
            <w:pPr>
              <w:spacing w:after="0" w:line="240" w:lineRule="auto"/>
              <w:rPr>
                <w:rFonts w:ascii="Calibri Light" w:eastAsia="Times New Roman" w:hAnsi="Calibri Light" w:cs="Calibri Light"/>
                <w:b/>
                <w:bCs/>
                <w:color w:val="000000"/>
                <w:lang w:eastAsia="fr-FR"/>
              </w:rPr>
            </w:pPr>
            <w:r w:rsidRPr="00217763">
              <w:rPr>
                <w:rFonts w:ascii="Calibri Light" w:eastAsia="Times New Roman" w:hAnsi="Calibri Light" w:cs="Calibri Light"/>
                <w:b/>
                <w:bCs/>
                <w:color w:val="000000"/>
                <w:lang w:eastAsia="fr-FR"/>
              </w:rPr>
              <w:t>Milieu physique</w:t>
            </w:r>
          </w:p>
        </w:tc>
        <w:tc>
          <w:tcPr>
            <w:tcW w:w="3680" w:type="dxa"/>
            <w:tcBorders>
              <w:top w:val="nil"/>
              <w:left w:val="nil"/>
              <w:bottom w:val="single" w:sz="4" w:space="0" w:color="auto"/>
              <w:right w:val="single" w:sz="4" w:space="0" w:color="auto"/>
            </w:tcBorders>
            <w:shd w:val="clear" w:color="auto" w:fill="auto"/>
            <w:noWrap/>
            <w:vAlign w:val="center"/>
            <w:hideMark/>
          </w:tcPr>
          <w:p w14:paraId="420003A4" w14:textId="77777777" w:rsidR="006C36ED" w:rsidRPr="00217763" w:rsidRDefault="006C36ED" w:rsidP="009066CA">
            <w:pPr>
              <w:spacing w:after="0" w:line="240" w:lineRule="auto"/>
              <w:rPr>
                <w:rFonts w:ascii="Calibri Light" w:eastAsia="Times New Roman" w:hAnsi="Calibri Light" w:cs="Calibri Light"/>
                <w:color w:val="000000"/>
                <w:lang w:eastAsia="fr-FR"/>
              </w:rPr>
            </w:pPr>
            <w:r w:rsidRPr="00217763">
              <w:rPr>
                <w:rFonts w:ascii="Calibri Light" w:eastAsia="Times New Roman" w:hAnsi="Calibri Light" w:cs="Calibri Light"/>
                <w:color w:val="000000"/>
                <w:lang w:eastAsia="fr-FR"/>
              </w:rPr>
              <w:t>Géologie, relief et hydrographie</w:t>
            </w:r>
          </w:p>
        </w:tc>
      </w:tr>
      <w:tr w:rsidR="006C36ED" w:rsidRPr="00217763" w14:paraId="7FAA38C6" w14:textId="77777777" w:rsidTr="006C36ED">
        <w:trPr>
          <w:trHeight w:val="290"/>
          <w:jc w:val="center"/>
        </w:trPr>
        <w:tc>
          <w:tcPr>
            <w:tcW w:w="2320" w:type="dxa"/>
            <w:vMerge/>
            <w:tcBorders>
              <w:top w:val="nil"/>
              <w:left w:val="single" w:sz="4" w:space="0" w:color="auto"/>
              <w:bottom w:val="single" w:sz="4" w:space="0" w:color="000000"/>
              <w:right w:val="single" w:sz="4" w:space="0" w:color="auto"/>
            </w:tcBorders>
            <w:vAlign w:val="center"/>
            <w:hideMark/>
          </w:tcPr>
          <w:p w14:paraId="182559A7" w14:textId="77777777" w:rsidR="006C36ED" w:rsidRPr="00217763" w:rsidRDefault="006C36ED" w:rsidP="009066CA">
            <w:pPr>
              <w:spacing w:after="0" w:line="240" w:lineRule="auto"/>
              <w:rPr>
                <w:rFonts w:ascii="Calibri Light" w:eastAsia="Times New Roman" w:hAnsi="Calibri Light" w:cs="Calibri Light"/>
                <w:b/>
                <w:bCs/>
                <w:color w:val="000000"/>
                <w:lang w:eastAsia="fr-FR"/>
              </w:rPr>
            </w:pPr>
          </w:p>
        </w:tc>
        <w:tc>
          <w:tcPr>
            <w:tcW w:w="3680" w:type="dxa"/>
            <w:tcBorders>
              <w:top w:val="nil"/>
              <w:left w:val="nil"/>
              <w:bottom w:val="single" w:sz="4" w:space="0" w:color="auto"/>
              <w:right w:val="single" w:sz="4" w:space="0" w:color="auto"/>
            </w:tcBorders>
            <w:shd w:val="clear" w:color="auto" w:fill="auto"/>
            <w:noWrap/>
            <w:vAlign w:val="center"/>
            <w:hideMark/>
          </w:tcPr>
          <w:p w14:paraId="6BED0A1F" w14:textId="77777777" w:rsidR="006C36ED" w:rsidRPr="00217763" w:rsidRDefault="006C36ED" w:rsidP="009066CA">
            <w:pPr>
              <w:spacing w:after="0" w:line="240" w:lineRule="auto"/>
              <w:rPr>
                <w:rFonts w:ascii="Calibri Light" w:eastAsia="Times New Roman" w:hAnsi="Calibri Light" w:cs="Calibri Light"/>
                <w:color w:val="000000"/>
                <w:lang w:eastAsia="fr-FR"/>
              </w:rPr>
            </w:pPr>
            <w:r w:rsidRPr="00217763">
              <w:rPr>
                <w:rFonts w:ascii="Calibri Light" w:eastAsia="Times New Roman" w:hAnsi="Calibri Light" w:cs="Calibri Light"/>
                <w:color w:val="000000"/>
                <w:lang w:eastAsia="fr-FR"/>
              </w:rPr>
              <w:t>Ressource en eau</w:t>
            </w:r>
          </w:p>
        </w:tc>
      </w:tr>
      <w:tr w:rsidR="006C36ED" w:rsidRPr="00217763" w14:paraId="3F467AF2" w14:textId="77777777" w:rsidTr="006C36ED">
        <w:trPr>
          <w:trHeight w:val="290"/>
          <w:jc w:val="center"/>
        </w:trPr>
        <w:tc>
          <w:tcPr>
            <w:tcW w:w="2320" w:type="dxa"/>
            <w:vMerge/>
            <w:tcBorders>
              <w:top w:val="nil"/>
              <w:left w:val="single" w:sz="4" w:space="0" w:color="auto"/>
              <w:bottom w:val="single" w:sz="4" w:space="0" w:color="000000"/>
              <w:right w:val="single" w:sz="4" w:space="0" w:color="auto"/>
            </w:tcBorders>
            <w:vAlign w:val="center"/>
            <w:hideMark/>
          </w:tcPr>
          <w:p w14:paraId="40510B53" w14:textId="77777777" w:rsidR="006C36ED" w:rsidRPr="00217763" w:rsidRDefault="006C36ED" w:rsidP="009066CA">
            <w:pPr>
              <w:spacing w:after="0" w:line="240" w:lineRule="auto"/>
              <w:rPr>
                <w:rFonts w:ascii="Calibri Light" w:eastAsia="Times New Roman" w:hAnsi="Calibri Light" w:cs="Calibri Light"/>
                <w:b/>
                <w:bCs/>
                <w:color w:val="000000"/>
                <w:lang w:eastAsia="fr-FR"/>
              </w:rPr>
            </w:pPr>
          </w:p>
        </w:tc>
        <w:tc>
          <w:tcPr>
            <w:tcW w:w="3680" w:type="dxa"/>
            <w:tcBorders>
              <w:top w:val="nil"/>
              <w:left w:val="nil"/>
              <w:bottom w:val="single" w:sz="4" w:space="0" w:color="auto"/>
              <w:right w:val="single" w:sz="4" w:space="0" w:color="auto"/>
            </w:tcBorders>
            <w:shd w:val="clear" w:color="auto" w:fill="auto"/>
            <w:noWrap/>
            <w:vAlign w:val="center"/>
            <w:hideMark/>
          </w:tcPr>
          <w:p w14:paraId="002C51B0" w14:textId="77777777" w:rsidR="006C36ED" w:rsidRPr="00217763" w:rsidRDefault="006C36ED" w:rsidP="009066CA">
            <w:pPr>
              <w:spacing w:after="0" w:line="240" w:lineRule="auto"/>
              <w:rPr>
                <w:rFonts w:ascii="Calibri Light" w:eastAsia="Times New Roman" w:hAnsi="Calibri Light" w:cs="Calibri Light"/>
                <w:color w:val="000000"/>
                <w:lang w:eastAsia="fr-FR"/>
              </w:rPr>
            </w:pPr>
            <w:r w:rsidRPr="00217763">
              <w:rPr>
                <w:rFonts w:ascii="Calibri Light" w:eastAsia="Times New Roman" w:hAnsi="Calibri Light" w:cs="Calibri Light"/>
                <w:color w:val="000000"/>
                <w:lang w:eastAsia="fr-FR"/>
              </w:rPr>
              <w:t>Occupation des sols</w:t>
            </w:r>
          </w:p>
        </w:tc>
      </w:tr>
      <w:tr w:rsidR="006C36ED" w:rsidRPr="00217763" w14:paraId="07A3960B" w14:textId="77777777" w:rsidTr="006C36ED">
        <w:trPr>
          <w:trHeight w:val="290"/>
          <w:jc w:val="center"/>
        </w:trPr>
        <w:tc>
          <w:tcPr>
            <w:tcW w:w="2320" w:type="dxa"/>
            <w:vMerge w:val="restart"/>
            <w:tcBorders>
              <w:top w:val="nil"/>
              <w:left w:val="single" w:sz="4" w:space="0" w:color="auto"/>
              <w:bottom w:val="single" w:sz="4" w:space="0" w:color="auto"/>
              <w:right w:val="single" w:sz="4" w:space="0" w:color="auto"/>
            </w:tcBorders>
            <w:shd w:val="clear" w:color="000000" w:fill="C6E0B4"/>
            <w:noWrap/>
            <w:vAlign w:val="center"/>
            <w:hideMark/>
          </w:tcPr>
          <w:p w14:paraId="0DE75DA0" w14:textId="77777777" w:rsidR="006C36ED" w:rsidRPr="00217763" w:rsidRDefault="006C36ED" w:rsidP="009066CA">
            <w:pPr>
              <w:spacing w:after="0" w:line="240" w:lineRule="auto"/>
              <w:rPr>
                <w:rFonts w:ascii="Calibri Light" w:eastAsia="Times New Roman" w:hAnsi="Calibri Light" w:cs="Calibri Light"/>
                <w:b/>
                <w:bCs/>
                <w:color w:val="000000"/>
                <w:lang w:eastAsia="fr-FR"/>
              </w:rPr>
            </w:pPr>
            <w:r w:rsidRPr="00217763">
              <w:rPr>
                <w:rFonts w:ascii="Calibri Light" w:eastAsia="Times New Roman" w:hAnsi="Calibri Light" w:cs="Calibri Light"/>
                <w:b/>
                <w:bCs/>
                <w:color w:val="000000"/>
                <w:lang w:eastAsia="fr-FR"/>
              </w:rPr>
              <w:t>Milieu naturel</w:t>
            </w:r>
          </w:p>
        </w:tc>
        <w:tc>
          <w:tcPr>
            <w:tcW w:w="3680" w:type="dxa"/>
            <w:tcBorders>
              <w:top w:val="nil"/>
              <w:left w:val="nil"/>
              <w:bottom w:val="single" w:sz="4" w:space="0" w:color="auto"/>
              <w:right w:val="single" w:sz="4" w:space="0" w:color="auto"/>
            </w:tcBorders>
            <w:shd w:val="clear" w:color="auto" w:fill="auto"/>
            <w:noWrap/>
            <w:vAlign w:val="center"/>
            <w:hideMark/>
          </w:tcPr>
          <w:p w14:paraId="7FFF7E77" w14:textId="77777777" w:rsidR="006C36ED" w:rsidRPr="00217763" w:rsidRDefault="006C36ED" w:rsidP="009066CA">
            <w:pPr>
              <w:spacing w:after="0" w:line="240" w:lineRule="auto"/>
              <w:rPr>
                <w:rFonts w:ascii="Calibri Light" w:eastAsia="Times New Roman" w:hAnsi="Calibri Light" w:cs="Calibri Light"/>
                <w:color w:val="000000"/>
                <w:lang w:eastAsia="fr-FR"/>
              </w:rPr>
            </w:pPr>
            <w:r w:rsidRPr="00217763">
              <w:rPr>
                <w:rFonts w:ascii="Calibri Light" w:eastAsia="Times New Roman" w:hAnsi="Calibri Light" w:cs="Calibri Light"/>
                <w:color w:val="000000"/>
                <w:lang w:eastAsia="fr-FR"/>
              </w:rPr>
              <w:t>Espaces naturels et paysages</w:t>
            </w:r>
          </w:p>
        </w:tc>
      </w:tr>
      <w:tr w:rsidR="006C36ED" w:rsidRPr="00217763" w14:paraId="1F1AD810" w14:textId="77777777" w:rsidTr="006C36ED">
        <w:trPr>
          <w:trHeight w:val="290"/>
          <w:jc w:val="center"/>
        </w:trPr>
        <w:tc>
          <w:tcPr>
            <w:tcW w:w="2320" w:type="dxa"/>
            <w:vMerge/>
            <w:tcBorders>
              <w:top w:val="nil"/>
              <w:left w:val="single" w:sz="4" w:space="0" w:color="auto"/>
              <w:bottom w:val="single" w:sz="4" w:space="0" w:color="auto"/>
              <w:right w:val="single" w:sz="4" w:space="0" w:color="auto"/>
            </w:tcBorders>
            <w:vAlign w:val="center"/>
            <w:hideMark/>
          </w:tcPr>
          <w:p w14:paraId="29BFCC62" w14:textId="77777777" w:rsidR="006C36ED" w:rsidRPr="00217763" w:rsidRDefault="006C36ED" w:rsidP="009066CA">
            <w:pPr>
              <w:spacing w:after="0" w:line="240" w:lineRule="auto"/>
              <w:rPr>
                <w:rFonts w:ascii="Calibri Light" w:eastAsia="Times New Roman" w:hAnsi="Calibri Light" w:cs="Calibri Light"/>
                <w:b/>
                <w:bCs/>
                <w:color w:val="000000"/>
                <w:lang w:eastAsia="fr-FR"/>
              </w:rPr>
            </w:pPr>
          </w:p>
        </w:tc>
        <w:tc>
          <w:tcPr>
            <w:tcW w:w="3680" w:type="dxa"/>
            <w:tcBorders>
              <w:top w:val="nil"/>
              <w:left w:val="nil"/>
              <w:bottom w:val="single" w:sz="4" w:space="0" w:color="auto"/>
              <w:right w:val="single" w:sz="4" w:space="0" w:color="auto"/>
            </w:tcBorders>
            <w:shd w:val="clear" w:color="auto" w:fill="auto"/>
            <w:noWrap/>
            <w:vAlign w:val="center"/>
            <w:hideMark/>
          </w:tcPr>
          <w:p w14:paraId="3E10A1C5" w14:textId="77777777" w:rsidR="006C36ED" w:rsidRPr="00217763" w:rsidRDefault="006C36ED" w:rsidP="009066CA">
            <w:pPr>
              <w:spacing w:after="0" w:line="240" w:lineRule="auto"/>
              <w:rPr>
                <w:rFonts w:ascii="Calibri Light" w:eastAsia="Times New Roman" w:hAnsi="Calibri Light" w:cs="Calibri Light"/>
                <w:color w:val="000000"/>
                <w:lang w:eastAsia="fr-FR"/>
              </w:rPr>
            </w:pPr>
            <w:r w:rsidRPr="00217763">
              <w:rPr>
                <w:rFonts w:ascii="Calibri Light" w:eastAsia="Times New Roman" w:hAnsi="Calibri Light" w:cs="Calibri Light"/>
                <w:color w:val="000000"/>
                <w:lang w:eastAsia="fr-FR"/>
              </w:rPr>
              <w:t>Zones de protection environnementale</w:t>
            </w:r>
          </w:p>
        </w:tc>
      </w:tr>
      <w:tr w:rsidR="006C36ED" w:rsidRPr="00217763" w14:paraId="38529DDF" w14:textId="77777777" w:rsidTr="006C36ED">
        <w:trPr>
          <w:trHeight w:val="290"/>
          <w:jc w:val="center"/>
        </w:trPr>
        <w:tc>
          <w:tcPr>
            <w:tcW w:w="2320" w:type="dxa"/>
            <w:vMerge w:val="restart"/>
            <w:tcBorders>
              <w:top w:val="nil"/>
              <w:left w:val="single" w:sz="4" w:space="0" w:color="auto"/>
              <w:bottom w:val="single" w:sz="4" w:space="0" w:color="auto"/>
              <w:right w:val="single" w:sz="4" w:space="0" w:color="auto"/>
            </w:tcBorders>
            <w:shd w:val="clear" w:color="000000" w:fill="BFBFBF"/>
            <w:noWrap/>
            <w:vAlign w:val="center"/>
            <w:hideMark/>
          </w:tcPr>
          <w:p w14:paraId="63DF9AF4" w14:textId="77777777" w:rsidR="006C36ED" w:rsidRPr="00217763" w:rsidRDefault="006C36ED" w:rsidP="009066CA">
            <w:pPr>
              <w:spacing w:after="0" w:line="240" w:lineRule="auto"/>
              <w:rPr>
                <w:rFonts w:ascii="Calibri Light" w:eastAsia="Times New Roman" w:hAnsi="Calibri Light" w:cs="Calibri Light"/>
                <w:b/>
                <w:bCs/>
                <w:color w:val="000000"/>
                <w:lang w:eastAsia="fr-FR"/>
              </w:rPr>
            </w:pPr>
            <w:r w:rsidRPr="00217763">
              <w:rPr>
                <w:rFonts w:ascii="Calibri Light" w:eastAsia="Times New Roman" w:hAnsi="Calibri Light" w:cs="Calibri Light"/>
                <w:b/>
                <w:bCs/>
                <w:color w:val="000000"/>
                <w:lang w:eastAsia="fr-FR"/>
              </w:rPr>
              <w:t>Risques sur le territoire</w:t>
            </w:r>
          </w:p>
        </w:tc>
        <w:tc>
          <w:tcPr>
            <w:tcW w:w="3680" w:type="dxa"/>
            <w:tcBorders>
              <w:top w:val="nil"/>
              <w:left w:val="nil"/>
              <w:bottom w:val="single" w:sz="4" w:space="0" w:color="auto"/>
              <w:right w:val="single" w:sz="4" w:space="0" w:color="auto"/>
            </w:tcBorders>
            <w:shd w:val="clear" w:color="auto" w:fill="auto"/>
            <w:noWrap/>
            <w:vAlign w:val="center"/>
            <w:hideMark/>
          </w:tcPr>
          <w:p w14:paraId="144864E0" w14:textId="77777777" w:rsidR="006C36ED" w:rsidRPr="00217763" w:rsidRDefault="006C36ED" w:rsidP="009066CA">
            <w:pPr>
              <w:spacing w:after="0" w:line="240" w:lineRule="auto"/>
              <w:rPr>
                <w:rFonts w:ascii="Calibri Light" w:eastAsia="Times New Roman" w:hAnsi="Calibri Light" w:cs="Calibri Light"/>
                <w:color w:val="000000"/>
                <w:lang w:eastAsia="fr-FR"/>
              </w:rPr>
            </w:pPr>
            <w:r w:rsidRPr="00217763">
              <w:rPr>
                <w:rFonts w:ascii="Calibri Light" w:eastAsia="Times New Roman" w:hAnsi="Calibri Light" w:cs="Calibri Light"/>
                <w:color w:val="000000"/>
                <w:lang w:eastAsia="fr-FR"/>
              </w:rPr>
              <w:t>Risques naturels et prévention</w:t>
            </w:r>
          </w:p>
        </w:tc>
      </w:tr>
      <w:tr w:rsidR="006C36ED" w:rsidRPr="00217763" w14:paraId="07DB8572" w14:textId="77777777" w:rsidTr="006C36ED">
        <w:trPr>
          <w:trHeight w:val="290"/>
          <w:jc w:val="center"/>
        </w:trPr>
        <w:tc>
          <w:tcPr>
            <w:tcW w:w="2320" w:type="dxa"/>
            <w:vMerge/>
            <w:tcBorders>
              <w:top w:val="nil"/>
              <w:left w:val="single" w:sz="4" w:space="0" w:color="auto"/>
              <w:bottom w:val="single" w:sz="4" w:space="0" w:color="auto"/>
              <w:right w:val="single" w:sz="4" w:space="0" w:color="auto"/>
            </w:tcBorders>
            <w:vAlign w:val="center"/>
            <w:hideMark/>
          </w:tcPr>
          <w:p w14:paraId="547F4C34" w14:textId="77777777" w:rsidR="006C36ED" w:rsidRPr="00217763" w:rsidRDefault="006C36ED" w:rsidP="009066CA">
            <w:pPr>
              <w:spacing w:after="0" w:line="240" w:lineRule="auto"/>
              <w:rPr>
                <w:rFonts w:ascii="Calibri Light" w:eastAsia="Times New Roman" w:hAnsi="Calibri Light" w:cs="Calibri Light"/>
                <w:b/>
                <w:bCs/>
                <w:color w:val="000000"/>
                <w:lang w:eastAsia="fr-FR"/>
              </w:rPr>
            </w:pPr>
          </w:p>
        </w:tc>
        <w:tc>
          <w:tcPr>
            <w:tcW w:w="3680" w:type="dxa"/>
            <w:tcBorders>
              <w:top w:val="nil"/>
              <w:left w:val="nil"/>
              <w:bottom w:val="single" w:sz="4" w:space="0" w:color="auto"/>
              <w:right w:val="single" w:sz="4" w:space="0" w:color="auto"/>
            </w:tcBorders>
            <w:shd w:val="clear" w:color="auto" w:fill="auto"/>
            <w:noWrap/>
            <w:vAlign w:val="center"/>
            <w:hideMark/>
          </w:tcPr>
          <w:p w14:paraId="329B38B7" w14:textId="77777777" w:rsidR="006C36ED" w:rsidRPr="00217763" w:rsidRDefault="006C36ED" w:rsidP="009066CA">
            <w:pPr>
              <w:spacing w:after="0" w:line="240" w:lineRule="auto"/>
              <w:rPr>
                <w:rFonts w:ascii="Calibri Light" w:eastAsia="Times New Roman" w:hAnsi="Calibri Light" w:cs="Calibri Light"/>
                <w:color w:val="000000"/>
                <w:lang w:eastAsia="fr-FR"/>
              </w:rPr>
            </w:pPr>
            <w:r w:rsidRPr="00217763">
              <w:rPr>
                <w:rFonts w:ascii="Calibri Light" w:eastAsia="Times New Roman" w:hAnsi="Calibri Light" w:cs="Calibri Light"/>
                <w:color w:val="000000"/>
                <w:lang w:eastAsia="fr-FR"/>
              </w:rPr>
              <w:t>Risques technologiques</w:t>
            </w:r>
          </w:p>
        </w:tc>
      </w:tr>
      <w:tr w:rsidR="006C36ED" w:rsidRPr="00217763" w14:paraId="1FC55FE3" w14:textId="77777777" w:rsidTr="006C36ED">
        <w:trPr>
          <w:trHeight w:val="290"/>
          <w:jc w:val="center"/>
        </w:trPr>
        <w:tc>
          <w:tcPr>
            <w:tcW w:w="2320" w:type="dxa"/>
            <w:vMerge w:val="restart"/>
            <w:tcBorders>
              <w:top w:val="nil"/>
              <w:left w:val="single" w:sz="4" w:space="0" w:color="auto"/>
              <w:bottom w:val="single" w:sz="4" w:space="0" w:color="auto"/>
              <w:right w:val="single" w:sz="4" w:space="0" w:color="auto"/>
            </w:tcBorders>
            <w:shd w:val="clear" w:color="000000" w:fill="FF99FF"/>
            <w:noWrap/>
            <w:vAlign w:val="center"/>
            <w:hideMark/>
          </w:tcPr>
          <w:p w14:paraId="0B9B2C67" w14:textId="1FBE73B3" w:rsidR="006C36ED" w:rsidRPr="00217763" w:rsidRDefault="006C36ED" w:rsidP="009066CA">
            <w:pPr>
              <w:spacing w:after="0" w:line="240" w:lineRule="auto"/>
              <w:rPr>
                <w:rFonts w:ascii="Calibri Light" w:eastAsia="Times New Roman" w:hAnsi="Calibri Light" w:cs="Calibri Light"/>
                <w:b/>
                <w:bCs/>
                <w:color w:val="000000"/>
                <w:lang w:eastAsia="fr-FR"/>
              </w:rPr>
            </w:pPr>
            <w:r w:rsidRPr="00217763">
              <w:rPr>
                <w:rFonts w:ascii="Calibri Light" w:eastAsia="Times New Roman" w:hAnsi="Calibri Light" w:cs="Calibri Light"/>
                <w:b/>
                <w:bCs/>
                <w:color w:val="000000"/>
                <w:lang w:eastAsia="fr-FR"/>
              </w:rPr>
              <w:t>Pollutions et nuisances</w:t>
            </w:r>
          </w:p>
        </w:tc>
        <w:tc>
          <w:tcPr>
            <w:tcW w:w="3680" w:type="dxa"/>
            <w:tcBorders>
              <w:top w:val="nil"/>
              <w:left w:val="nil"/>
              <w:bottom w:val="single" w:sz="4" w:space="0" w:color="auto"/>
              <w:right w:val="single" w:sz="4" w:space="0" w:color="auto"/>
            </w:tcBorders>
            <w:shd w:val="clear" w:color="auto" w:fill="auto"/>
            <w:noWrap/>
            <w:vAlign w:val="center"/>
            <w:hideMark/>
          </w:tcPr>
          <w:p w14:paraId="5B03118E" w14:textId="77777777" w:rsidR="006C36ED" w:rsidRPr="00217763" w:rsidRDefault="006C36ED" w:rsidP="009066CA">
            <w:pPr>
              <w:spacing w:after="0" w:line="240" w:lineRule="auto"/>
              <w:rPr>
                <w:rFonts w:ascii="Calibri Light" w:eastAsia="Times New Roman" w:hAnsi="Calibri Light" w:cs="Calibri Light"/>
                <w:color w:val="000000"/>
                <w:lang w:eastAsia="fr-FR"/>
              </w:rPr>
            </w:pPr>
            <w:r w:rsidRPr="00217763">
              <w:rPr>
                <w:rFonts w:ascii="Calibri Light" w:eastAsia="Times New Roman" w:hAnsi="Calibri Light" w:cs="Calibri Light"/>
                <w:color w:val="000000"/>
                <w:lang w:eastAsia="fr-FR"/>
              </w:rPr>
              <w:t>Gestion des déchets</w:t>
            </w:r>
          </w:p>
        </w:tc>
      </w:tr>
      <w:tr w:rsidR="006C36ED" w:rsidRPr="00217763" w14:paraId="5A98EB1F" w14:textId="77777777" w:rsidTr="006C36ED">
        <w:trPr>
          <w:trHeight w:val="290"/>
          <w:jc w:val="center"/>
        </w:trPr>
        <w:tc>
          <w:tcPr>
            <w:tcW w:w="2320" w:type="dxa"/>
            <w:vMerge/>
            <w:tcBorders>
              <w:top w:val="nil"/>
              <w:left w:val="single" w:sz="4" w:space="0" w:color="auto"/>
              <w:bottom w:val="single" w:sz="4" w:space="0" w:color="auto"/>
              <w:right w:val="single" w:sz="4" w:space="0" w:color="auto"/>
            </w:tcBorders>
            <w:vAlign w:val="center"/>
            <w:hideMark/>
          </w:tcPr>
          <w:p w14:paraId="71FC3F22" w14:textId="77777777" w:rsidR="006C36ED" w:rsidRPr="00217763" w:rsidRDefault="006C36ED" w:rsidP="009066CA">
            <w:pPr>
              <w:spacing w:after="0" w:line="240" w:lineRule="auto"/>
              <w:rPr>
                <w:rFonts w:ascii="Calibri Light" w:eastAsia="Times New Roman" w:hAnsi="Calibri Light" w:cs="Calibri Light"/>
                <w:b/>
                <w:bCs/>
                <w:color w:val="000000"/>
                <w:lang w:eastAsia="fr-FR"/>
              </w:rPr>
            </w:pPr>
          </w:p>
        </w:tc>
        <w:tc>
          <w:tcPr>
            <w:tcW w:w="3680" w:type="dxa"/>
            <w:tcBorders>
              <w:top w:val="nil"/>
              <w:left w:val="nil"/>
              <w:bottom w:val="single" w:sz="4" w:space="0" w:color="auto"/>
              <w:right w:val="single" w:sz="4" w:space="0" w:color="auto"/>
            </w:tcBorders>
            <w:shd w:val="clear" w:color="auto" w:fill="auto"/>
            <w:noWrap/>
            <w:vAlign w:val="center"/>
            <w:hideMark/>
          </w:tcPr>
          <w:p w14:paraId="750EF9FA" w14:textId="77777777" w:rsidR="006C36ED" w:rsidRPr="00217763" w:rsidRDefault="006C36ED" w:rsidP="009066CA">
            <w:pPr>
              <w:spacing w:after="0" w:line="240" w:lineRule="auto"/>
              <w:rPr>
                <w:rFonts w:ascii="Calibri Light" w:eastAsia="Times New Roman" w:hAnsi="Calibri Light" w:cs="Calibri Light"/>
                <w:color w:val="000000"/>
                <w:lang w:eastAsia="fr-FR"/>
              </w:rPr>
            </w:pPr>
            <w:r w:rsidRPr="00217763">
              <w:rPr>
                <w:rFonts w:ascii="Calibri Light" w:eastAsia="Times New Roman" w:hAnsi="Calibri Light" w:cs="Calibri Light"/>
                <w:color w:val="000000"/>
                <w:lang w:eastAsia="fr-FR"/>
              </w:rPr>
              <w:t>Pollution atmosphérique</w:t>
            </w:r>
          </w:p>
        </w:tc>
      </w:tr>
      <w:tr w:rsidR="006C36ED" w:rsidRPr="00217763" w14:paraId="2B332F2D" w14:textId="77777777" w:rsidTr="006C36ED">
        <w:trPr>
          <w:trHeight w:val="290"/>
          <w:jc w:val="center"/>
        </w:trPr>
        <w:tc>
          <w:tcPr>
            <w:tcW w:w="2320" w:type="dxa"/>
            <w:vMerge/>
            <w:tcBorders>
              <w:top w:val="nil"/>
              <w:left w:val="single" w:sz="4" w:space="0" w:color="auto"/>
              <w:bottom w:val="single" w:sz="4" w:space="0" w:color="auto"/>
              <w:right w:val="single" w:sz="4" w:space="0" w:color="auto"/>
            </w:tcBorders>
            <w:vAlign w:val="center"/>
            <w:hideMark/>
          </w:tcPr>
          <w:p w14:paraId="3780F57B" w14:textId="77777777" w:rsidR="006C36ED" w:rsidRPr="00217763" w:rsidRDefault="006C36ED" w:rsidP="009066CA">
            <w:pPr>
              <w:spacing w:after="0" w:line="240" w:lineRule="auto"/>
              <w:rPr>
                <w:rFonts w:ascii="Calibri Light" w:eastAsia="Times New Roman" w:hAnsi="Calibri Light" w:cs="Calibri Light"/>
                <w:b/>
                <w:bCs/>
                <w:color w:val="000000"/>
                <w:lang w:eastAsia="fr-FR"/>
              </w:rPr>
            </w:pPr>
          </w:p>
        </w:tc>
        <w:tc>
          <w:tcPr>
            <w:tcW w:w="3680" w:type="dxa"/>
            <w:tcBorders>
              <w:top w:val="nil"/>
              <w:left w:val="nil"/>
              <w:bottom w:val="single" w:sz="4" w:space="0" w:color="auto"/>
              <w:right w:val="single" w:sz="4" w:space="0" w:color="auto"/>
            </w:tcBorders>
            <w:shd w:val="clear" w:color="auto" w:fill="auto"/>
            <w:noWrap/>
            <w:vAlign w:val="center"/>
            <w:hideMark/>
          </w:tcPr>
          <w:p w14:paraId="695634C4" w14:textId="77777777" w:rsidR="006C36ED" w:rsidRPr="00217763" w:rsidRDefault="006C36ED" w:rsidP="009066CA">
            <w:pPr>
              <w:spacing w:after="0" w:line="240" w:lineRule="auto"/>
              <w:rPr>
                <w:rFonts w:ascii="Calibri Light" w:eastAsia="Times New Roman" w:hAnsi="Calibri Light" w:cs="Calibri Light"/>
                <w:color w:val="000000"/>
                <w:lang w:eastAsia="fr-FR"/>
              </w:rPr>
            </w:pPr>
            <w:r w:rsidRPr="00217763">
              <w:rPr>
                <w:rFonts w:ascii="Calibri Light" w:eastAsia="Times New Roman" w:hAnsi="Calibri Light" w:cs="Calibri Light"/>
                <w:color w:val="000000"/>
                <w:lang w:eastAsia="fr-FR"/>
              </w:rPr>
              <w:t>Autres pollutions et nuisances</w:t>
            </w:r>
          </w:p>
        </w:tc>
      </w:tr>
    </w:tbl>
    <w:p w14:paraId="739502F0" w14:textId="77777777" w:rsidR="00FD37F5" w:rsidRPr="00FD37F5" w:rsidRDefault="00FD37F5" w:rsidP="009066CA">
      <w:pPr>
        <w:spacing w:after="0" w:line="240" w:lineRule="auto"/>
        <w:rPr>
          <w:rFonts w:ascii="Calibri Light" w:hAnsi="Calibri Light"/>
        </w:rPr>
      </w:pPr>
    </w:p>
    <w:p w14:paraId="798F1D44" w14:textId="77777777" w:rsidR="00A30A9E" w:rsidRDefault="00A30A9E" w:rsidP="00A30A9E">
      <w:pPr>
        <w:spacing w:after="0" w:line="240" w:lineRule="auto"/>
        <w:jc w:val="both"/>
        <w:rPr>
          <w:rFonts w:ascii="Calibri Light" w:hAnsi="Calibri Light"/>
        </w:rPr>
      </w:pPr>
      <w:r w:rsidRPr="00A30A9E">
        <w:rPr>
          <w:rFonts w:ascii="Calibri Light" w:hAnsi="Calibri Light"/>
        </w:rPr>
        <w:t>Le contexte territorial de chaque thématique est décrit, ainsi que les pressions subies et/ou les tendances d’évolution. L’analyse des perspectives d’évolution en l’absence de la mise en œuvre du PCAET permet d’identifier les enjeux environnementaux à prendre en compte.</w:t>
      </w:r>
      <w:r>
        <w:rPr>
          <w:rFonts w:ascii="Calibri Light" w:hAnsi="Calibri Light"/>
        </w:rPr>
        <w:t xml:space="preserve"> </w:t>
      </w:r>
    </w:p>
    <w:p w14:paraId="1CB456CC" w14:textId="77777777" w:rsidR="00A30A9E" w:rsidRDefault="00A30A9E" w:rsidP="00A30A9E">
      <w:pPr>
        <w:spacing w:after="0" w:line="240" w:lineRule="auto"/>
        <w:jc w:val="both"/>
        <w:rPr>
          <w:rFonts w:ascii="Calibri Light" w:hAnsi="Calibri Light"/>
        </w:rPr>
      </w:pPr>
    </w:p>
    <w:p w14:paraId="53D83411" w14:textId="52910E6F" w:rsidR="006C36ED" w:rsidRPr="00606D69" w:rsidRDefault="00A30A9E" w:rsidP="00A30A9E">
      <w:pPr>
        <w:spacing w:after="120" w:line="240" w:lineRule="auto"/>
        <w:jc w:val="both"/>
        <w:rPr>
          <w:rFonts w:ascii="Calibri Light" w:hAnsi="Calibri Light"/>
        </w:rPr>
      </w:pPr>
      <w:r>
        <w:rPr>
          <w:rFonts w:ascii="Calibri Light" w:hAnsi="Calibri Light"/>
        </w:rPr>
        <w:t>U</w:t>
      </w:r>
      <w:r w:rsidRPr="00A30A9E">
        <w:rPr>
          <w:rFonts w:ascii="Calibri Light" w:hAnsi="Calibri Light"/>
        </w:rPr>
        <w:t>n tableau de synthèse</w:t>
      </w:r>
      <w:r>
        <w:rPr>
          <w:rFonts w:ascii="Calibri Light" w:hAnsi="Calibri Light"/>
        </w:rPr>
        <w:t>, repris en partie 5</w:t>
      </w:r>
      <w:r w:rsidRPr="00A30A9E">
        <w:rPr>
          <w:rFonts w:ascii="Calibri Light" w:hAnsi="Calibri Light"/>
        </w:rPr>
        <w:t xml:space="preserve"> « Résumé de l’état initial de l’environnement » </w:t>
      </w:r>
      <w:r>
        <w:rPr>
          <w:rFonts w:ascii="Calibri Light" w:hAnsi="Calibri Light"/>
        </w:rPr>
        <w:t xml:space="preserve">de ce présent rapport permet </w:t>
      </w:r>
      <w:r w:rsidRPr="00A30A9E">
        <w:rPr>
          <w:rFonts w:ascii="Calibri Light" w:hAnsi="Calibri Light"/>
        </w:rPr>
        <w:t>de hiérarchiser les enjeux environnementaux du territoire</w:t>
      </w:r>
      <w:r>
        <w:rPr>
          <w:rFonts w:ascii="Calibri Light" w:hAnsi="Calibri Light"/>
        </w:rPr>
        <w:t xml:space="preserve">, </w:t>
      </w:r>
      <w:r w:rsidR="00217763">
        <w:rPr>
          <w:rFonts w:ascii="Calibri Light" w:hAnsi="Calibri Light"/>
        </w:rPr>
        <w:t>en fonction du</w:t>
      </w:r>
      <w:r w:rsidR="006C36ED" w:rsidRPr="00606D69">
        <w:rPr>
          <w:rFonts w:ascii="Calibri Light" w:hAnsi="Calibri Light"/>
        </w:rPr>
        <w:t xml:space="preserve"> code couleur suivant : </w:t>
      </w:r>
    </w:p>
    <w:tbl>
      <w:tblPr>
        <w:tblW w:w="8222" w:type="dxa"/>
        <w:jc w:val="center"/>
        <w:tblCellMar>
          <w:left w:w="70" w:type="dxa"/>
          <w:right w:w="70" w:type="dxa"/>
        </w:tblCellMar>
        <w:tblLook w:val="04A0" w:firstRow="1" w:lastRow="0" w:firstColumn="1" w:lastColumn="0" w:noHBand="0" w:noVBand="1"/>
      </w:tblPr>
      <w:tblGrid>
        <w:gridCol w:w="8222"/>
      </w:tblGrid>
      <w:tr w:rsidR="006C36ED" w:rsidRPr="00217763" w14:paraId="23DD37A3" w14:textId="77777777" w:rsidTr="00217763">
        <w:trPr>
          <w:trHeight w:val="57"/>
          <w:jc w:val="center"/>
        </w:trPr>
        <w:tc>
          <w:tcPr>
            <w:tcW w:w="8222" w:type="dxa"/>
            <w:tcBorders>
              <w:top w:val="nil"/>
              <w:left w:val="nil"/>
              <w:bottom w:val="nil"/>
              <w:right w:val="nil"/>
            </w:tcBorders>
            <w:shd w:val="clear" w:color="000000" w:fill="FFF2CC"/>
            <w:vAlign w:val="center"/>
            <w:hideMark/>
          </w:tcPr>
          <w:p w14:paraId="76F15881" w14:textId="77777777" w:rsidR="006C36ED" w:rsidRPr="00217763" w:rsidRDefault="006C36ED" w:rsidP="009066CA">
            <w:pPr>
              <w:spacing w:after="0" w:line="240" w:lineRule="auto"/>
              <w:rPr>
                <w:rFonts w:ascii="Calibri Light" w:hAnsi="Calibri Light" w:cs="Calibri Light"/>
                <w:lang w:eastAsia="fr-FR"/>
              </w:rPr>
            </w:pPr>
            <w:r w:rsidRPr="00217763">
              <w:rPr>
                <w:rFonts w:ascii="Calibri Light" w:hAnsi="Calibri Light" w:cs="Calibri Light"/>
                <w:b/>
                <w:lang w:eastAsia="fr-FR"/>
              </w:rPr>
              <w:t>Enjeu faible</w:t>
            </w:r>
            <w:r w:rsidRPr="00217763">
              <w:rPr>
                <w:rFonts w:ascii="Calibri Light" w:hAnsi="Calibri Light" w:cs="Calibri Light"/>
                <w:lang w:eastAsia="fr-FR"/>
              </w:rPr>
              <w:t xml:space="preserve"> car peu sensible et/ ou sur lequel le PCAET n'a pas / très peu d'incidence</w:t>
            </w:r>
          </w:p>
        </w:tc>
      </w:tr>
      <w:tr w:rsidR="006C36ED" w:rsidRPr="00217763" w14:paraId="02832F5E" w14:textId="77777777" w:rsidTr="00217763">
        <w:trPr>
          <w:trHeight w:val="57"/>
          <w:jc w:val="center"/>
        </w:trPr>
        <w:tc>
          <w:tcPr>
            <w:tcW w:w="8222" w:type="dxa"/>
            <w:tcBorders>
              <w:top w:val="nil"/>
              <w:left w:val="nil"/>
              <w:bottom w:val="nil"/>
              <w:right w:val="nil"/>
            </w:tcBorders>
            <w:shd w:val="clear" w:color="000000" w:fill="FFD966"/>
            <w:vAlign w:val="center"/>
            <w:hideMark/>
          </w:tcPr>
          <w:p w14:paraId="78AC3BE8" w14:textId="77777777" w:rsidR="006C36ED" w:rsidRPr="00217763" w:rsidRDefault="006C36ED" w:rsidP="009066CA">
            <w:pPr>
              <w:spacing w:after="0" w:line="240" w:lineRule="auto"/>
              <w:rPr>
                <w:rFonts w:ascii="Calibri Light" w:hAnsi="Calibri Light" w:cs="Calibri Light"/>
                <w:lang w:eastAsia="fr-FR"/>
              </w:rPr>
            </w:pPr>
            <w:r w:rsidRPr="00217763">
              <w:rPr>
                <w:rFonts w:ascii="Calibri Light" w:hAnsi="Calibri Light" w:cs="Calibri Light"/>
                <w:b/>
                <w:lang w:eastAsia="fr-FR"/>
              </w:rPr>
              <w:t>Enjeu important</w:t>
            </w:r>
            <w:r w:rsidRPr="00217763">
              <w:rPr>
                <w:rFonts w:ascii="Calibri Light" w:hAnsi="Calibri Light" w:cs="Calibri Light"/>
                <w:lang w:eastAsia="fr-FR"/>
              </w:rPr>
              <w:t xml:space="preserve"> sur lequel le PCAET peut avoir des incidences importantes </w:t>
            </w:r>
          </w:p>
        </w:tc>
      </w:tr>
      <w:tr w:rsidR="006C36ED" w:rsidRPr="00217763" w14:paraId="503DC540" w14:textId="77777777" w:rsidTr="00217763">
        <w:trPr>
          <w:trHeight w:val="57"/>
          <w:jc w:val="center"/>
        </w:trPr>
        <w:tc>
          <w:tcPr>
            <w:tcW w:w="8222" w:type="dxa"/>
            <w:tcBorders>
              <w:top w:val="nil"/>
              <w:left w:val="nil"/>
              <w:bottom w:val="nil"/>
              <w:right w:val="nil"/>
            </w:tcBorders>
            <w:shd w:val="clear" w:color="000000" w:fill="BF8F00"/>
            <w:vAlign w:val="center"/>
            <w:hideMark/>
          </w:tcPr>
          <w:p w14:paraId="7DBCD4D4" w14:textId="542F90C0" w:rsidR="006C36ED" w:rsidRPr="00217763" w:rsidRDefault="006C36ED" w:rsidP="009066CA">
            <w:pPr>
              <w:spacing w:after="0" w:line="240" w:lineRule="auto"/>
              <w:rPr>
                <w:rFonts w:ascii="Calibri Light" w:hAnsi="Calibri Light" w:cs="Calibri Light"/>
                <w:lang w:eastAsia="fr-FR"/>
              </w:rPr>
            </w:pPr>
            <w:r w:rsidRPr="00217763">
              <w:rPr>
                <w:rFonts w:ascii="Calibri Light" w:hAnsi="Calibri Light" w:cs="Calibri Light"/>
                <w:b/>
                <w:lang w:eastAsia="fr-FR"/>
              </w:rPr>
              <w:t>Enjeu majeur</w:t>
            </w:r>
            <w:r w:rsidRPr="00217763">
              <w:rPr>
                <w:rFonts w:ascii="Calibri Light" w:hAnsi="Calibri Light" w:cs="Calibri Light"/>
                <w:lang w:eastAsia="fr-FR"/>
              </w:rPr>
              <w:t xml:space="preserve"> d'une grande sensibilité sur lequel le PCAET peut avoir des incidences fortes</w:t>
            </w:r>
          </w:p>
        </w:tc>
      </w:tr>
    </w:tbl>
    <w:p w14:paraId="6CC4F8F2" w14:textId="77777777" w:rsidR="006C36ED" w:rsidRPr="00217763" w:rsidRDefault="006C36ED" w:rsidP="009066CA">
      <w:pPr>
        <w:spacing w:after="0" w:line="240" w:lineRule="auto"/>
        <w:jc w:val="both"/>
        <w:rPr>
          <w:rFonts w:ascii="Calibri Light" w:hAnsi="Calibri Light"/>
        </w:rPr>
      </w:pPr>
    </w:p>
    <w:p w14:paraId="5B8F4DCE" w14:textId="77777777" w:rsidR="006C36ED" w:rsidRPr="00217763" w:rsidRDefault="006C36ED" w:rsidP="009066CA">
      <w:pPr>
        <w:spacing w:after="0" w:line="240" w:lineRule="auto"/>
        <w:jc w:val="both"/>
        <w:rPr>
          <w:rFonts w:ascii="Calibri Light" w:hAnsi="Calibri Light"/>
        </w:rPr>
      </w:pPr>
    </w:p>
    <w:p w14:paraId="23A8B546" w14:textId="586703B6" w:rsidR="006C36ED" w:rsidRPr="00217763" w:rsidRDefault="00217763" w:rsidP="009066CA">
      <w:pPr>
        <w:pStyle w:val="Titre2"/>
        <w:spacing w:before="0" w:after="0" w:line="240" w:lineRule="auto"/>
        <w:contextualSpacing w:val="0"/>
        <w:rPr>
          <w:lang w:val="fr-FR"/>
        </w:rPr>
      </w:pPr>
      <w:bookmarkStart w:id="138" w:name="_Toc304813298"/>
      <w:bookmarkStart w:id="139" w:name="_Toc9844754"/>
      <w:bookmarkStart w:id="140" w:name="_Toc10717869"/>
      <w:bookmarkStart w:id="141" w:name="_Toc21430372"/>
      <w:r>
        <w:rPr>
          <w:lang w:val="fr-FR"/>
        </w:rPr>
        <w:t>L’a</w:t>
      </w:r>
      <w:r w:rsidR="006C36ED" w:rsidRPr="00217763">
        <w:rPr>
          <w:lang w:val="fr-FR"/>
        </w:rPr>
        <w:t>nalyse des incidences sur l’environnement</w:t>
      </w:r>
      <w:bookmarkEnd w:id="138"/>
      <w:bookmarkEnd w:id="139"/>
      <w:bookmarkEnd w:id="140"/>
      <w:bookmarkEnd w:id="141"/>
      <w:r w:rsidR="006C36ED" w:rsidRPr="00217763">
        <w:rPr>
          <w:lang w:val="fr-FR"/>
        </w:rPr>
        <w:t xml:space="preserve"> </w:t>
      </w:r>
    </w:p>
    <w:p w14:paraId="1A3F0551" w14:textId="77777777" w:rsidR="006C36ED" w:rsidRPr="00217763" w:rsidRDefault="006C36ED" w:rsidP="009066CA">
      <w:pPr>
        <w:spacing w:after="0" w:line="240" w:lineRule="auto"/>
        <w:jc w:val="both"/>
        <w:rPr>
          <w:rFonts w:ascii="Calibri Light" w:hAnsi="Calibri Light"/>
        </w:rPr>
      </w:pPr>
    </w:p>
    <w:p w14:paraId="7EBBA174" w14:textId="39328CBA" w:rsidR="006C36ED" w:rsidRPr="00217763" w:rsidRDefault="006C36ED" w:rsidP="009066CA">
      <w:pPr>
        <w:spacing w:after="120" w:line="240" w:lineRule="auto"/>
        <w:jc w:val="both"/>
        <w:rPr>
          <w:rFonts w:ascii="Calibri Light" w:hAnsi="Calibri Light"/>
        </w:rPr>
      </w:pPr>
      <w:r w:rsidRPr="00217763">
        <w:rPr>
          <w:rFonts w:ascii="Calibri Light" w:hAnsi="Calibri Light"/>
        </w:rPr>
        <w:t xml:space="preserve">L’identification et l’évaluation des </w:t>
      </w:r>
      <w:r w:rsidRPr="00937040">
        <w:rPr>
          <w:rFonts w:ascii="Calibri Light" w:hAnsi="Calibri Light"/>
          <w:b/>
          <w:bCs/>
        </w:rPr>
        <w:t xml:space="preserve">impacts </w:t>
      </w:r>
      <w:r w:rsidR="00217763" w:rsidRPr="00937040">
        <w:rPr>
          <w:rFonts w:ascii="Calibri Light" w:hAnsi="Calibri Light"/>
          <w:b/>
          <w:bCs/>
        </w:rPr>
        <w:t>du plan d’actions PCAET sur l’environnement</w:t>
      </w:r>
      <w:r w:rsidR="00217763">
        <w:rPr>
          <w:rFonts w:ascii="Calibri Light" w:hAnsi="Calibri Light"/>
        </w:rPr>
        <w:t xml:space="preserve"> </w:t>
      </w:r>
      <w:r w:rsidRPr="00217763">
        <w:rPr>
          <w:rFonts w:ascii="Calibri Light" w:hAnsi="Calibri Light"/>
        </w:rPr>
        <w:t xml:space="preserve">s’appuient sur une approche de type matriciel, qui consiste à réaliser un tableau croisant </w:t>
      </w:r>
      <w:r w:rsidR="00217763">
        <w:rPr>
          <w:rFonts w:ascii="Calibri Light" w:hAnsi="Calibri Light"/>
        </w:rPr>
        <w:t>le</w:t>
      </w:r>
      <w:r w:rsidRPr="00217763">
        <w:rPr>
          <w:rFonts w:ascii="Calibri Light" w:hAnsi="Calibri Light"/>
        </w:rPr>
        <w:t xml:space="preserve"> projet de PCAET avec les composantes environnementales</w:t>
      </w:r>
      <w:r w:rsidR="00217763">
        <w:rPr>
          <w:rFonts w:ascii="Calibri Light" w:hAnsi="Calibri Light"/>
        </w:rPr>
        <w:t>,</w:t>
      </w:r>
      <w:r w:rsidRPr="00217763">
        <w:rPr>
          <w:rFonts w:ascii="Calibri Light" w:hAnsi="Calibri Light"/>
        </w:rPr>
        <w:t xml:space="preserve"> et à identifier systématiquement les impacts potentiels correspondants. A chaque intersection entre la mesure et une composante, un impact (de très positif à très négatif) </w:t>
      </w:r>
      <w:r w:rsidR="00217763">
        <w:rPr>
          <w:rFonts w:ascii="Calibri Light" w:hAnsi="Calibri Light"/>
        </w:rPr>
        <w:t>peut</w:t>
      </w:r>
      <w:r w:rsidRPr="00217763">
        <w:rPr>
          <w:rFonts w:ascii="Calibri Light" w:hAnsi="Calibri Light"/>
        </w:rPr>
        <w:t xml:space="preserve"> donc </w:t>
      </w:r>
      <w:r w:rsidR="00217763">
        <w:rPr>
          <w:rFonts w:ascii="Calibri Light" w:hAnsi="Calibri Light"/>
        </w:rPr>
        <w:t xml:space="preserve">être </w:t>
      </w:r>
      <w:r w:rsidRPr="00217763">
        <w:rPr>
          <w:rFonts w:ascii="Calibri Light" w:hAnsi="Calibri Light"/>
        </w:rPr>
        <w:t xml:space="preserve">déterminé : </w:t>
      </w:r>
    </w:p>
    <w:tbl>
      <w:tblPr>
        <w:tblW w:w="6091"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4A0" w:firstRow="1" w:lastRow="0" w:firstColumn="1" w:lastColumn="0" w:noHBand="0" w:noVBand="1"/>
      </w:tblPr>
      <w:tblGrid>
        <w:gridCol w:w="6091"/>
      </w:tblGrid>
      <w:tr w:rsidR="00846449" w:rsidRPr="00217763" w14:paraId="6A04DC35" w14:textId="77777777" w:rsidTr="00846449">
        <w:trPr>
          <w:trHeight w:val="454"/>
          <w:jc w:val="center"/>
        </w:trPr>
        <w:tc>
          <w:tcPr>
            <w:tcW w:w="6091" w:type="dxa"/>
            <w:tcBorders>
              <w:left w:val="single" w:sz="4" w:space="0" w:color="00000A"/>
              <w:bottom w:val="single" w:sz="4" w:space="0" w:color="00000A"/>
              <w:right w:val="single" w:sz="4" w:space="0" w:color="00000A"/>
            </w:tcBorders>
            <w:shd w:val="clear" w:color="auto" w:fill="70AD47" w:themeFill="accent6"/>
            <w:tcMar>
              <w:left w:w="65" w:type="dxa"/>
            </w:tcMar>
            <w:vAlign w:val="center"/>
          </w:tcPr>
          <w:p w14:paraId="6251F9CC" w14:textId="77777777" w:rsidR="00846449" w:rsidRPr="00217763" w:rsidRDefault="00846449" w:rsidP="009066CA">
            <w:pPr>
              <w:spacing w:after="0" w:line="240" w:lineRule="auto"/>
              <w:rPr>
                <w:rFonts w:ascii="Calibri Light" w:hAnsi="Calibri Light" w:cs="Calibri Light"/>
              </w:rPr>
            </w:pPr>
            <w:r w:rsidRPr="00217763">
              <w:rPr>
                <w:rFonts w:ascii="Calibri Light" w:hAnsi="Calibri Light" w:cs="Calibri Light"/>
              </w:rPr>
              <w:t>L’impact est positif direct sur la thématique environnementale</w:t>
            </w:r>
          </w:p>
        </w:tc>
      </w:tr>
      <w:tr w:rsidR="00846449" w:rsidRPr="00217763" w14:paraId="70940B58" w14:textId="77777777" w:rsidTr="00846449">
        <w:trPr>
          <w:trHeight w:val="454"/>
          <w:jc w:val="center"/>
        </w:trPr>
        <w:tc>
          <w:tcPr>
            <w:tcW w:w="6091" w:type="dxa"/>
            <w:tcBorders>
              <w:left w:val="single" w:sz="4" w:space="0" w:color="00000A"/>
              <w:bottom w:val="single" w:sz="4" w:space="0" w:color="00000A"/>
              <w:right w:val="single" w:sz="4" w:space="0" w:color="00000A"/>
            </w:tcBorders>
            <w:shd w:val="clear" w:color="auto" w:fill="C5E0B3" w:themeFill="accent6" w:themeFillTint="66"/>
            <w:tcMar>
              <w:left w:w="65" w:type="dxa"/>
            </w:tcMar>
            <w:vAlign w:val="center"/>
          </w:tcPr>
          <w:p w14:paraId="5780BEE2" w14:textId="77777777" w:rsidR="00846449" w:rsidRPr="00217763" w:rsidRDefault="00846449" w:rsidP="009066CA">
            <w:pPr>
              <w:spacing w:after="0" w:line="240" w:lineRule="auto"/>
              <w:rPr>
                <w:rFonts w:ascii="Calibri Light" w:hAnsi="Calibri Light" w:cs="Calibri Light"/>
              </w:rPr>
            </w:pPr>
            <w:r w:rsidRPr="00217763">
              <w:rPr>
                <w:rFonts w:ascii="Calibri Light" w:hAnsi="Calibri Light" w:cs="Calibri Light"/>
              </w:rPr>
              <w:t>L’impact est positif indirect sur la thématique environnementale</w:t>
            </w:r>
          </w:p>
        </w:tc>
      </w:tr>
      <w:tr w:rsidR="00846449" w:rsidRPr="00217763" w14:paraId="5B90F0A7" w14:textId="77777777" w:rsidTr="00846449">
        <w:trPr>
          <w:trHeight w:val="454"/>
          <w:jc w:val="center"/>
        </w:trPr>
        <w:tc>
          <w:tcPr>
            <w:tcW w:w="6091" w:type="dxa"/>
            <w:tcBorders>
              <w:left w:val="single" w:sz="4" w:space="0" w:color="00000A"/>
              <w:bottom w:val="single" w:sz="4" w:space="0" w:color="00000A"/>
              <w:right w:val="single" w:sz="4" w:space="0" w:color="00000A"/>
            </w:tcBorders>
            <w:shd w:val="clear" w:color="auto" w:fill="auto"/>
            <w:tcMar>
              <w:left w:w="65" w:type="dxa"/>
            </w:tcMar>
            <w:vAlign w:val="center"/>
          </w:tcPr>
          <w:p w14:paraId="7A842428" w14:textId="77777777" w:rsidR="00846449" w:rsidRPr="00217763" w:rsidRDefault="00846449" w:rsidP="009066CA">
            <w:pPr>
              <w:spacing w:after="0" w:line="240" w:lineRule="auto"/>
              <w:rPr>
                <w:rFonts w:ascii="Calibri Light" w:hAnsi="Calibri Light" w:cs="Calibri Light"/>
              </w:rPr>
            </w:pPr>
            <w:r w:rsidRPr="00217763">
              <w:rPr>
                <w:rFonts w:ascii="Calibri Light" w:hAnsi="Calibri Light" w:cs="Calibri Light"/>
              </w:rPr>
              <w:t>Pas d'impact significatif sur la thématique environnementale</w:t>
            </w:r>
          </w:p>
        </w:tc>
      </w:tr>
      <w:tr w:rsidR="00846449" w:rsidRPr="00217763" w14:paraId="059D6486" w14:textId="77777777" w:rsidTr="00846449">
        <w:trPr>
          <w:trHeight w:val="454"/>
          <w:jc w:val="center"/>
        </w:trPr>
        <w:tc>
          <w:tcPr>
            <w:tcW w:w="6091" w:type="dxa"/>
            <w:tcBorders>
              <w:left w:val="single" w:sz="4" w:space="0" w:color="00000A"/>
              <w:bottom w:val="single" w:sz="4" w:space="0" w:color="00000A"/>
              <w:right w:val="single" w:sz="4" w:space="0" w:color="00000A"/>
            </w:tcBorders>
            <w:shd w:val="clear" w:color="auto" w:fill="FFC1C1"/>
            <w:tcMar>
              <w:left w:w="65" w:type="dxa"/>
            </w:tcMar>
            <w:vAlign w:val="center"/>
          </w:tcPr>
          <w:p w14:paraId="626D0CAF" w14:textId="77777777" w:rsidR="00846449" w:rsidRPr="00217763" w:rsidRDefault="00846449" w:rsidP="009066CA">
            <w:pPr>
              <w:spacing w:after="0" w:line="240" w:lineRule="auto"/>
              <w:rPr>
                <w:rFonts w:ascii="Calibri Light" w:hAnsi="Calibri Light" w:cs="Calibri Light"/>
              </w:rPr>
            </w:pPr>
            <w:r w:rsidRPr="00217763">
              <w:rPr>
                <w:rFonts w:ascii="Calibri Light" w:hAnsi="Calibri Light" w:cs="Calibri Light"/>
              </w:rPr>
              <w:t>L’impact est négatif indirect sur la thématique environnementale</w:t>
            </w:r>
          </w:p>
        </w:tc>
      </w:tr>
      <w:tr w:rsidR="00846449" w:rsidRPr="00217763" w14:paraId="62706121" w14:textId="77777777" w:rsidTr="00846449">
        <w:trPr>
          <w:trHeight w:val="454"/>
          <w:jc w:val="center"/>
        </w:trPr>
        <w:tc>
          <w:tcPr>
            <w:tcW w:w="6091" w:type="dxa"/>
            <w:tcBorders>
              <w:left w:val="single" w:sz="4" w:space="0" w:color="00000A"/>
              <w:bottom w:val="single" w:sz="4" w:space="0" w:color="00000A"/>
              <w:right w:val="single" w:sz="4" w:space="0" w:color="00000A"/>
            </w:tcBorders>
            <w:shd w:val="clear" w:color="auto" w:fill="FF3333"/>
            <w:tcMar>
              <w:left w:w="65" w:type="dxa"/>
            </w:tcMar>
            <w:vAlign w:val="center"/>
          </w:tcPr>
          <w:p w14:paraId="022623CD" w14:textId="77777777" w:rsidR="00846449" w:rsidRPr="00217763" w:rsidRDefault="00846449" w:rsidP="009066CA">
            <w:pPr>
              <w:spacing w:after="0" w:line="240" w:lineRule="auto"/>
              <w:rPr>
                <w:rFonts w:ascii="Calibri Light" w:hAnsi="Calibri Light" w:cs="Calibri Light"/>
              </w:rPr>
            </w:pPr>
            <w:r w:rsidRPr="00217763">
              <w:rPr>
                <w:rFonts w:ascii="Calibri Light" w:hAnsi="Calibri Light" w:cs="Calibri Light"/>
              </w:rPr>
              <w:t>L’impact est négatif direct sur la thématique environnementale</w:t>
            </w:r>
          </w:p>
        </w:tc>
      </w:tr>
    </w:tbl>
    <w:p w14:paraId="0C4B1410" w14:textId="77777777" w:rsidR="006C36ED" w:rsidRPr="00846449" w:rsidRDefault="006C36ED" w:rsidP="009066CA">
      <w:pPr>
        <w:spacing w:after="0" w:line="240" w:lineRule="auto"/>
        <w:jc w:val="both"/>
        <w:rPr>
          <w:rFonts w:ascii="Calibri Light" w:hAnsi="Calibri Light"/>
        </w:rPr>
      </w:pPr>
    </w:p>
    <w:p w14:paraId="374D4F47" w14:textId="77777777" w:rsidR="006C36ED" w:rsidRPr="00846449" w:rsidRDefault="006C36ED" w:rsidP="009066CA">
      <w:pPr>
        <w:spacing w:after="0" w:line="240" w:lineRule="auto"/>
        <w:jc w:val="both"/>
        <w:rPr>
          <w:rFonts w:ascii="Calibri Light" w:hAnsi="Calibri Light"/>
        </w:rPr>
      </w:pPr>
      <w:r w:rsidRPr="00846449">
        <w:rPr>
          <w:rFonts w:ascii="Calibri Light" w:hAnsi="Calibri Light"/>
        </w:rPr>
        <w:t>Dans le même temps, une description et une analyse synthétique des impacts ont été réalisées. Il s’agit d’une description des différents impacts susceptibles d’être entraînés par la mise en œuvre de la mesure pour chacune des composantes environnementales. Les principaux paramètres pris en compte pour la caractérisation et l’évaluation des impacts sont :</w:t>
      </w:r>
    </w:p>
    <w:p w14:paraId="2BE729BD" w14:textId="52FC65C0" w:rsidR="006C36ED" w:rsidRPr="00846449" w:rsidRDefault="00846449" w:rsidP="009066CA">
      <w:pPr>
        <w:pStyle w:val="Paragraphedeliste"/>
        <w:numPr>
          <w:ilvl w:val="0"/>
          <w:numId w:val="20"/>
        </w:numPr>
        <w:spacing w:before="120" w:line="240" w:lineRule="auto"/>
        <w:ind w:left="714" w:hanging="357"/>
        <w:rPr>
          <w:rFonts w:ascii="Calibri Light" w:hAnsi="Calibri Light"/>
        </w:rPr>
      </w:pPr>
      <w:r w:rsidRPr="00846449">
        <w:rPr>
          <w:rFonts w:ascii="Calibri Light" w:hAnsi="Calibri Light"/>
        </w:rPr>
        <w:t>La</w:t>
      </w:r>
      <w:r w:rsidR="006C36ED" w:rsidRPr="00846449">
        <w:rPr>
          <w:rFonts w:ascii="Calibri Light" w:hAnsi="Calibri Light"/>
        </w:rPr>
        <w:t xml:space="preserve"> description de l’impact ;</w:t>
      </w:r>
    </w:p>
    <w:p w14:paraId="5E39146B" w14:textId="0466F6B1" w:rsidR="006C36ED" w:rsidRPr="00846449" w:rsidRDefault="00846449" w:rsidP="009066CA">
      <w:pPr>
        <w:pStyle w:val="Paragraphedeliste"/>
        <w:numPr>
          <w:ilvl w:val="0"/>
          <w:numId w:val="20"/>
        </w:numPr>
        <w:spacing w:before="120" w:line="240" w:lineRule="auto"/>
        <w:ind w:left="714" w:hanging="357"/>
        <w:rPr>
          <w:rFonts w:ascii="Calibri Light" w:hAnsi="Calibri Light"/>
        </w:rPr>
      </w:pPr>
      <w:r w:rsidRPr="00846449">
        <w:rPr>
          <w:rFonts w:ascii="Calibri Light" w:hAnsi="Calibri Light"/>
        </w:rPr>
        <w:t>Le</w:t>
      </w:r>
      <w:r w:rsidR="006C36ED" w:rsidRPr="00846449">
        <w:rPr>
          <w:rFonts w:ascii="Calibri Light" w:hAnsi="Calibri Light"/>
        </w:rPr>
        <w:t xml:space="preserve"> type d’impact (direct, indirect) ;</w:t>
      </w:r>
    </w:p>
    <w:p w14:paraId="4ED14821" w14:textId="4ADFFB49" w:rsidR="006C36ED" w:rsidRPr="00846449" w:rsidRDefault="00846449" w:rsidP="009066CA">
      <w:pPr>
        <w:pStyle w:val="Paragraphedeliste"/>
        <w:numPr>
          <w:ilvl w:val="0"/>
          <w:numId w:val="20"/>
        </w:numPr>
        <w:spacing w:before="120" w:line="240" w:lineRule="auto"/>
        <w:ind w:left="714" w:hanging="357"/>
        <w:rPr>
          <w:rFonts w:ascii="Calibri Light" w:hAnsi="Calibri Light"/>
        </w:rPr>
      </w:pPr>
      <w:r w:rsidRPr="00846449">
        <w:rPr>
          <w:rFonts w:ascii="Calibri Light" w:hAnsi="Calibri Light"/>
        </w:rPr>
        <w:t>Les</w:t>
      </w:r>
      <w:r w:rsidR="006C36ED" w:rsidRPr="00846449">
        <w:rPr>
          <w:rFonts w:ascii="Calibri Light" w:hAnsi="Calibri Light"/>
        </w:rPr>
        <w:t xml:space="preserve"> éventuels impacts indirects associés ;</w:t>
      </w:r>
    </w:p>
    <w:p w14:paraId="4DC8EC1C" w14:textId="68DCEDF3" w:rsidR="006C36ED" w:rsidRPr="00846449" w:rsidRDefault="00846449" w:rsidP="009066CA">
      <w:pPr>
        <w:pStyle w:val="Paragraphedeliste"/>
        <w:numPr>
          <w:ilvl w:val="0"/>
          <w:numId w:val="20"/>
        </w:numPr>
        <w:spacing w:before="120" w:line="240" w:lineRule="auto"/>
        <w:ind w:left="714" w:hanging="357"/>
        <w:rPr>
          <w:rFonts w:ascii="Calibri Light" w:hAnsi="Calibri Light"/>
        </w:rPr>
      </w:pPr>
      <w:r w:rsidRPr="00846449">
        <w:rPr>
          <w:rFonts w:ascii="Calibri Light" w:hAnsi="Calibri Light"/>
        </w:rPr>
        <w:t>L’étendue</w:t>
      </w:r>
      <w:r w:rsidR="006C36ED" w:rsidRPr="00846449">
        <w:rPr>
          <w:rFonts w:ascii="Calibri Light" w:hAnsi="Calibri Light"/>
        </w:rPr>
        <w:t xml:space="preserve"> ou sa localisation ;</w:t>
      </w:r>
    </w:p>
    <w:p w14:paraId="3016CB02" w14:textId="131BAFEE" w:rsidR="006C36ED" w:rsidRPr="00846449" w:rsidRDefault="00846449" w:rsidP="009066CA">
      <w:pPr>
        <w:pStyle w:val="Paragraphedeliste"/>
        <w:numPr>
          <w:ilvl w:val="0"/>
          <w:numId w:val="20"/>
        </w:numPr>
        <w:spacing w:before="120" w:line="240" w:lineRule="auto"/>
        <w:ind w:left="714" w:hanging="357"/>
        <w:rPr>
          <w:rFonts w:ascii="Calibri Light" w:hAnsi="Calibri Light"/>
        </w:rPr>
      </w:pPr>
      <w:r w:rsidRPr="00846449">
        <w:rPr>
          <w:rFonts w:ascii="Calibri Light" w:hAnsi="Calibri Light"/>
        </w:rPr>
        <w:t>La</w:t>
      </w:r>
      <w:r w:rsidR="006C36ED" w:rsidRPr="00846449">
        <w:rPr>
          <w:rFonts w:ascii="Calibri Light" w:hAnsi="Calibri Light"/>
        </w:rPr>
        <w:t xml:space="preserve"> portée temporelle (permanente, temporaire, intermittent, continu) ;</w:t>
      </w:r>
    </w:p>
    <w:p w14:paraId="7576E796" w14:textId="4FA0941B" w:rsidR="006C36ED" w:rsidRPr="00846449" w:rsidRDefault="00846449" w:rsidP="009066CA">
      <w:pPr>
        <w:pStyle w:val="Paragraphedeliste"/>
        <w:numPr>
          <w:ilvl w:val="0"/>
          <w:numId w:val="20"/>
        </w:numPr>
        <w:spacing w:before="120" w:line="240" w:lineRule="auto"/>
        <w:ind w:left="714" w:hanging="357"/>
        <w:rPr>
          <w:rFonts w:ascii="Calibri Light" w:hAnsi="Calibri Light"/>
        </w:rPr>
      </w:pPr>
      <w:r w:rsidRPr="00846449">
        <w:rPr>
          <w:rFonts w:ascii="Calibri Light" w:hAnsi="Calibri Light"/>
        </w:rPr>
        <w:t>La</w:t>
      </w:r>
      <w:r w:rsidR="006C36ED" w:rsidRPr="00846449">
        <w:rPr>
          <w:rFonts w:ascii="Calibri Light" w:hAnsi="Calibri Light"/>
        </w:rPr>
        <w:t xml:space="preserve"> réversibilité (ou l’irréversibilité)</w:t>
      </w:r>
      <w:r>
        <w:rPr>
          <w:rFonts w:ascii="Calibri Light" w:hAnsi="Calibri Light"/>
        </w:rPr>
        <w:t> ;</w:t>
      </w:r>
    </w:p>
    <w:p w14:paraId="6D9F59DA" w14:textId="77777777" w:rsidR="006C36ED" w:rsidRPr="00516886" w:rsidRDefault="006C36ED" w:rsidP="009066CA">
      <w:pPr>
        <w:spacing w:line="240" w:lineRule="auto"/>
      </w:pPr>
    </w:p>
    <w:p w14:paraId="154703D9" w14:textId="3F33DC59" w:rsidR="006C36ED" w:rsidRPr="00846449" w:rsidRDefault="00846449" w:rsidP="009066CA">
      <w:pPr>
        <w:pStyle w:val="Titre2"/>
        <w:spacing w:before="0" w:after="0" w:line="240" w:lineRule="auto"/>
        <w:contextualSpacing w:val="0"/>
        <w:rPr>
          <w:lang w:val="fr-FR"/>
        </w:rPr>
      </w:pPr>
      <w:bookmarkStart w:id="142" w:name="_Toc297042852"/>
      <w:bookmarkStart w:id="143" w:name="_Toc304813299"/>
      <w:bookmarkStart w:id="144" w:name="_Toc9844755"/>
      <w:bookmarkStart w:id="145" w:name="_Toc10717870"/>
      <w:bookmarkStart w:id="146" w:name="_Toc21430373"/>
      <w:bookmarkEnd w:id="142"/>
      <w:bookmarkEnd w:id="143"/>
      <w:r>
        <w:rPr>
          <w:lang w:val="fr-FR"/>
        </w:rPr>
        <w:t>Les m</w:t>
      </w:r>
      <w:r w:rsidR="006C36ED" w:rsidRPr="00846449">
        <w:rPr>
          <w:lang w:val="fr-FR"/>
        </w:rPr>
        <w:t>esures envisagées pour éviter, réduire ou compenser les impacts négatifs</w:t>
      </w:r>
      <w:bookmarkEnd w:id="144"/>
      <w:bookmarkEnd w:id="145"/>
      <w:bookmarkEnd w:id="146"/>
    </w:p>
    <w:p w14:paraId="606B54DA" w14:textId="77777777" w:rsidR="006C36ED" w:rsidRPr="00846449" w:rsidRDefault="006C36ED" w:rsidP="009066CA">
      <w:pPr>
        <w:spacing w:after="0" w:line="240" w:lineRule="auto"/>
        <w:jc w:val="both"/>
        <w:rPr>
          <w:rFonts w:ascii="Calibri Light" w:hAnsi="Calibri Light"/>
        </w:rPr>
      </w:pPr>
    </w:p>
    <w:p w14:paraId="5AEEC0CF" w14:textId="67BEC329" w:rsidR="006C36ED" w:rsidRPr="00846449" w:rsidRDefault="006C36ED" w:rsidP="009066CA">
      <w:pPr>
        <w:spacing w:after="0" w:line="240" w:lineRule="auto"/>
        <w:jc w:val="both"/>
        <w:rPr>
          <w:rFonts w:ascii="Calibri Light" w:hAnsi="Calibri Light"/>
        </w:rPr>
      </w:pPr>
      <w:r w:rsidRPr="00846449">
        <w:rPr>
          <w:rFonts w:ascii="Calibri Light" w:hAnsi="Calibri Light"/>
        </w:rPr>
        <w:t xml:space="preserve">Cette étape de l’évaluation concerne uniquement les </w:t>
      </w:r>
      <w:r w:rsidRPr="00937040">
        <w:rPr>
          <w:rFonts w:ascii="Calibri Light" w:hAnsi="Calibri Light"/>
          <w:b/>
          <w:bCs/>
        </w:rPr>
        <w:t>incidences négatives</w:t>
      </w:r>
      <w:r w:rsidRPr="00846449">
        <w:rPr>
          <w:rFonts w:ascii="Calibri Light" w:hAnsi="Calibri Light"/>
        </w:rPr>
        <w:t xml:space="preserve"> identifiées lors de la phase précédente. Elle vise à proposer, en fonction de l’importance des impacts identifiés précédemment :</w:t>
      </w:r>
    </w:p>
    <w:p w14:paraId="1467AF27" w14:textId="235F6C09" w:rsidR="006C36ED" w:rsidRPr="00846449" w:rsidRDefault="00846449" w:rsidP="009066CA">
      <w:pPr>
        <w:pStyle w:val="Paragraphedeliste"/>
        <w:numPr>
          <w:ilvl w:val="0"/>
          <w:numId w:val="20"/>
        </w:numPr>
        <w:spacing w:before="120" w:line="240" w:lineRule="auto"/>
        <w:ind w:left="714" w:hanging="357"/>
        <w:rPr>
          <w:rFonts w:ascii="Calibri Light" w:hAnsi="Calibri Light"/>
        </w:rPr>
      </w:pPr>
      <w:r>
        <w:rPr>
          <w:rFonts w:ascii="Calibri Light" w:hAnsi="Calibri Light"/>
        </w:rPr>
        <w:t>D</w:t>
      </w:r>
      <w:r w:rsidR="006C36ED" w:rsidRPr="00846449">
        <w:rPr>
          <w:rFonts w:ascii="Calibri Light" w:hAnsi="Calibri Light"/>
        </w:rPr>
        <w:t xml:space="preserve">es </w:t>
      </w:r>
      <w:r w:rsidR="006C36ED" w:rsidRPr="00937040">
        <w:rPr>
          <w:rFonts w:ascii="Calibri Light" w:hAnsi="Calibri Light"/>
          <w:b/>
          <w:bCs/>
        </w:rPr>
        <w:t>alternatives</w:t>
      </w:r>
      <w:r w:rsidR="006C36ED" w:rsidRPr="00846449">
        <w:rPr>
          <w:rFonts w:ascii="Calibri Light" w:hAnsi="Calibri Light"/>
        </w:rPr>
        <w:t xml:space="preserve"> si cela s’avère nécessaire et pertinent ;</w:t>
      </w:r>
    </w:p>
    <w:p w14:paraId="68B7187F" w14:textId="54657A05" w:rsidR="006C36ED" w:rsidRPr="00846449" w:rsidRDefault="00846449" w:rsidP="009066CA">
      <w:pPr>
        <w:pStyle w:val="Paragraphedeliste"/>
        <w:numPr>
          <w:ilvl w:val="0"/>
          <w:numId w:val="20"/>
        </w:numPr>
        <w:spacing w:before="120" w:line="240" w:lineRule="auto"/>
        <w:ind w:left="714" w:hanging="357"/>
        <w:rPr>
          <w:rFonts w:ascii="Calibri Light" w:hAnsi="Calibri Light"/>
        </w:rPr>
      </w:pPr>
      <w:r>
        <w:rPr>
          <w:rFonts w:ascii="Calibri Light" w:hAnsi="Calibri Light"/>
        </w:rPr>
        <w:t>D</w:t>
      </w:r>
      <w:r w:rsidR="006C36ED" w:rsidRPr="00846449">
        <w:rPr>
          <w:rFonts w:ascii="Calibri Light" w:hAnsi="Calibri Light"/>
        </w:rPr>
        <w:t xml:space="preserve">es </w:t>
      </w:r>
      <w:r w:rsidR="006C36ED" w:rsidRPr="00937040">
        <w:rPr>
          <w:rFonts w:ascii="Calibri Light" w:hAnsi="Calibri Light"/>
          <w:b/>
          <w:bCs/>
        </w:rPr>
        <w:t>mesures correctrices</w:t>
      </w:r>
      <w:r w:rsidR="006C36ED" w:rsidRPr="00846449">
        <w:rPr>
          <w:rFonts w:ascii="Calibri Light" w:hAnsi="Calibri Light"/>
        </w:rPr>
        <w:t xml:space="preserve"> pour supprimer, réduire ou compenser les incidences négatives les plus importantes sur l’environnement ;</w:t>
      </w:r>
    </w:p>
    <w:p w14:paraId="5333BC38" w14:textId="29BC0FFF" w:rsidR="006C36ED" w:rsidRPr="00846449" w:rsidRDefault="00846449" w:rsidP="009066CA">
      <w:pPr>
        <w:pStyle w:val="Paragraphedeliste"/>
        <w:numPr>
          <w:ilvl w:val="0"/>
          <w:numId w:val="20"/>
        </w:numPr>
        <w:spacing w:before="120" w:line="240" w:lineRule="auto"/>
        <w:ind w:left="714" w:hanging="357"/>
        <w:rPr>
          <w:rFonts w:ascii="Calibri Light" w:hAnsi="Calibri Light"/>
        </w:rPr>
      </w:pPr>
      <w:r>
        <w:rPr>
          <w:rFonts w:ascii="Calibri Light" w:hAnsi="Calibri Light"/>
        </w:rPr>
        <w:t>D</w:t>
      </w:r>
      <w:r w:rsidR="006C36ED" w:rsidRPr="00846449">
        <w:rPr>
          <w:rFonts w:ascii="Calibri Light" w:hAnsi="Calibri Light"/>
        </w:rPr>
        <w:t xml:space="preserve">es </w:t>
      </w:r>
      <w:r w:rsidR="006C36ED" w:rsidRPr="00937040">
        <w:rPr>
          <w:rFonts w:ascii="Calibri Light" w:hAnsi="Calibri Light"/>
          <w:b/>
          <w:bCs/>
        </w:rPr>
        <w:t>mesures d’accompagnement</w:t>
      </w:r>
      <w:r w:rsidR="006C36ED" w:rsidRPr="00846449">
        <w:rPr>
          <w:rFonts w:ascii="Calibri Light" w:hAnsi="Calibri Light"/>
        </w:rPr>
        <w:t xml:space="preserve"> des projets d’aménagement </w:t>
      </w:r>
    </w:p>
    <w:p w14:paraId="02C88265" w14:textId="77777777" w:rsidR="006C36ED" w:rsidRPr="00846449" w:rsidRDefault="006C36ED" w:rsidP="009066CA">
      <w:pPr>
        <w:spacing w:after="0" w:line="240" w:lineRule="auto"/>
        <w:jc w:val="both"/>
        <w:rPr>
          <w:rFonts w:ascii="Calibri Light" w:hAnsi="Calibri Light"/>
        </w:rPr>
      </w:pPr>
    </w:p>
    <w:p w14:paraId="613F0C32" w14:textId="77777777" w:rsidR="006C36ED" w:rsidRPr="00846449" w:rsidRDefault="006C36ED" w:rsidP="009066CA">
      <w:pPr>
        <w:spacing w:after="0" w:line="240" w:lineRule="auto"/>
        <w:jc w:val="both"/>
        <w:rPr>
          <w:rFonts w:ascii="Calibri Light" w:hAnsi="Calibri Light"/>
        </w:rPr>
      </w:pPr>
      <w:r w:rsidRPr="00846449">
        <w:rPr>
          <w:rFonts w:ascii="Calibri Light" w:hAnsi="Calibri Light"/>
        </w:rPr>
        <w:t>Les impacts de la mesure de révision simplifiée ont alors été à nouveau évalués, en prenant en compte les mesures correctrices envisagées.</w:t>
      </w:r>
    </w:p>
    <w:p w14:paraId="0C52D34F" w14:textId="1D57AE56" w:rsidR="00DC3161" w:rsidRPr="00FD37F5" w:rsidRDefault="00DC3161" w:rsidP="009066CA">
      <w:pPr>
        <w:spacing w:after="0" w:line="240" w:lineRule="auto"/>
        <w:rPr>
          <w:rFonts w:ascii="Calibri Light" w:hAnsi="Calibri Light" w:cs="Calibri Light"/>
        </w:rPr>
      </w:pPr>
      <w:r w:rsidRPr="00FD37F5">
        <w:rPr>
          <w:rFonts w:ascii="Calibri Light" w:hAnsi="Calibri Light" w:cs="Calibri Light"/>
        </w:rPr>
        <w:br w:type="page"/>
      </w:r>
    </w:p>
    <w:p w14:paraId="64AF2B61" w14:textId="506720F5" w:rsidR="00846449" w:rsidRPr="0048300B" w:rsidRDefault="00846449" w:rsidP="009066CA">
      <w:pPr>
        <w:pStyle w:val="Titre1"/>
        <w:spacing w:line="240" w:lineRule="auto"/>
      </w:pPr>
      <w:bookmarkStart w:id="147" w:name="_Toc10717905"/>
      <w:bookmarkStart w:id="148" w:name="_Toc21430374"/>
      <w:bookmarkEnd w:id="16"/>
      <w:bookmarkEnd w:id="17"/>
      <w:bookmarkEnd w:id="18"/>
      <w:bookmarkEnd w:id="19"/>
      <w:bookmarkEnd w:id="20"/>
      <w:bookmarkEnd w:id="21"/>
      <w:bookmarkEnd w:id="22"/>
      <w:r w:rsidRPr="0048300B">
        <w:t>Résumé de l’état initial de l’environnement</w:t>
      </w:r>
      <w:bookmarkEnd w:id="147"/>
      <w:bookmarkEnd w:id="148"/>
    </w:p>
    <w:p w14:paraId="06C9298F" w14:textId="77777777" w:rsidR="00A30A9E" w:rsidRPr="00A30A9E" w:rsidRDefault="00A30A9E" w:rsidP="00A30A9E">
      <w:pPr>
        <w:spacing w:after="0" w:line="240" w:lineRule="auto"/>
        <w:jc w:val="both"/>
        <w:rPr>
          <w:rFonts w:ascii="Calibri Light" w:hAnsi="Calibri Light" w:cs="Calibri Light"/>
        </w:rPr>
      </w:pPr>
    </w:p>
    <w:p w14:paraId="3C40EA90" w14:textId="530BCD20" w:rsidR="00A30A9E" w:rsidRPr="00A30A9E" w:rsidRDefault="00A30A9E" w:rsidP="00A30A9E">
      <w:pPr>
        <w:spacing w:after="0" w:line="240" w:lineRule="auto"/>
        <w:jc w:val="both"/>
        <w:rPr>
          <w:rFonts w:ascii="Calibri Light" w:hAnsi="Calibri Light" w:cs="Calibri Light"/>
        </w:rPr>
      </w:pPr>
      <w:r w:rsidRPr="00A30A9E">
        <w:rPr>
          <w:rFonts w:ascii="Calibri Light" w:hAnsi="Calibri Light" w:cs="Calibri Light"/>
        </w:rPr>
        <w:t xml:space="preserve">L'état initial de l'environnement (EIE) détaille les principales caractéristiques et dynamiques du territoire au regard de chaque thématique environnementale, ainsi que les pressions identifiées et leurs évolutions probables en l’absence de la mise en œuvre du Plan Climat air Energie Territorial (PCAET). </w:t>
      </w:r>
    </w:p>
    <w:p w14:paraId="21735BB3" w14:textId="77777777" w:rsidR="00A30A9E" w:rsidRPr="00A30A9E" w:rsidRDefault="00A30A9E" w:rsidP="00A30A9E">
      <w:pPr>
        <w:spacing w:after="0" w:line="240" w:lineRule="auto"/>
        <w:jc w:val="both"/>
        <w:rPr>
          <w:rFonts w:ascii="Calibri Light" w:hAnsi="Calibri Light" w:cs="Calibri Light"/>
        </w:rPr>
      </w:pPr>
    </w:p>
    <w:p w14:paraId="61919D25" w14:textId="77777777" w:rsidR="00A30A9E" w:rsidRPr="00A30A9E" w:rsidRDefault="00A30A9E" w:rsidP="00A30A9E">
      <w:pPr>
        <w:spacing w:after="120" w:line="240" w:lineRule="auto"/>
        <w:jc w:val="both"/>
        <w:rPr>
          <w:rFonts w:ascii="Calibri Light" w:hAnsi="Calibri Light" w:cs="Calibri Light"/>
        </w:rPr>
      </w:pPr>
      <w:r w:rsidRPr="00A30A9E">
        <w:rPr>
          <w:rFonts w:ascii="Calibri Light" w:hAnsi="Calibri Light" w:cs="Calibri Light"/>
        </w:rPr>
        <w:t>Sur la base de ces éléments, les enjeux identifiés ont été hiérarchisés selon de leur importance dans le cadre de la mise en œuvre d’un PCAET :</w:t>
      </w:r>
    </w:p>
    <w:tbl>
      <w:tblPr>
        <w:tblW w:w="8222" w:type="dxa"/>
        <w:jc w:val="center"/>
        <w:tblCellMar>
          <w:left w:w="70" w:type="dxa"/>
          <w:right w:w="70" w:type="dxa"/>
        </w:tblCellMar>
        <w:tblLook w:val="04A0" w:firstRow="1" w:lastRow="0" w:firstColumn="1" w:lastColumn="0" w:noHBand="0" w:noVBand="1"/>
      </w:tblPr>
      <w:tblGrid>
        <w:gridCol w:w="8222"/>
      </w:tblGrid>
      <w:tr w:rsidR="00A30A9E" w:rsidRPr="00A30A9E" w14:paraId="6CD05D01" w14:textId="77777777" w:rsidTr="00A30A9E">
        <w:trPr>
          <w:trHeight w:val="57"/>
          <w:jc w:val="center"/>
        </w:trPr>
        <w:tc>
          <w:tcPr>
            <w:tcW w:w="8222" w:type="dxa"/>
            <w:tcBorders>
              <w:top w:val="nil"/>
              <w:left w:val="nil"/>
              <w:bottom w:val="nil"/>
              <w:right w:val="nil"/>
            </w:tcBorders>
            <w:shd w:val="clear" w:color="000000" w:fill="FFF2CC"/>
            <w:vAlign w:val="center"/>
            <w:hideMark/>
          </w:tcPr>
          <w:p w14:paraId="2A467A58" w14:textId="77777777" w:rsidR="00A30A9E" w:rsidRPr="00A30A9E" w:rsidRDefault="00A30A9E" w:rsidP="00A30A9E">
            <w:pPr>
              <w:spacing w:after="0" w:line="240" w:lineRule="auto"/>
              <w:jc w:val="both"/>
              <w:rPr>
                <w:rFonts w:ascii="Calibri Light" w:hAnsi="Calibri Light" w:cs="Calibri Light"/>
                <w:lang w:eastAsia="fr-FR"/>
              </w:rPr>
            </w:pPr>
            <w:r w:rsidRPr="00A30A9E">
              <w:rPr>
                <w:rFonts w:ascii="Calibri Light" w:hAnsi="Calibri Light" w:cs="Calibri Light"/>
                <w:b/>
                <w:lang w:eastAsia="fr-FR"/>
              </w:rPr>
              <w:t>Enjeu faible</w:t>
            </w:r>
            <w:r w:rsidRPr="00A30A9E">
              <w:rPr>
                <w:rFonts w:ascii="Calibri Light" w:hAnsi="Calibri Light" w:cs="Calibri Light"/>
                <w:lang w:eastAsia="fr-FR"/>
              </w:rPr>
              <w:t xml:space="preserve"> car peu sensible et/ ou sur lequel le PCAET n'a pas / très peu d'incidence</w:t>
            </w:r>
          </w:p>
        </w:tc>
      </w:tr>
      <w:tr w:rsidR="00A30A9E" w:rsidRPr="00A30A9E" w14:paraId="080C13CE" w14:textId="77777777" w:rsidTr="00A30A9E">
        <w:trPr>
          <w:trHeight w:val="57"/>
          <w:jc w:val="center"/>
        </w:trPr>
        <w:tc>
          <w:tcPr>
            <w:tcW w:w="8222" w:type="dxa"/>
            <w:tcBorders>
              <w:top w:val="nil"/>
              <w:left w:val="nil"/>
              <w:bottom w:val="nil"/>
              <w:right w:val="nil"/>
            </w:tcBorders>
            <w:shd w:val="clear" w:color="000000" w:fill="FFD966"/>
            <w:vAlign w:val="center"/>
            <w:hideMark/>
          </w:tcPr>
          <w:p w14:paraId="108CE3CE" w14:textId="77777777" w:rsidR="00A30A9E" w:rsidRPr="00A30A9E" w:rsidRDefault="00A30A9E" w:rsidP="00A30A9E">
            <w:pPr>
              <w:spacing w:after="0" w:line="240" w:lineRule="auto"/>
              <w:jc w:val="both"/>
              <w:rPr>
                <w:rFonts w:ascii="Calibri Light" w:hAnsi="Calibri Light" w:cs="Calibri Light"/>
                <w:lang w:eastAsia="fr-FR"/>
              </w:rPr>
            </w:pPr>
            <w:r w:rsidRPr="00A30A9E">
              <w:rPr>
                <w:rFonts w:ascii="Calibri Light" w:hAnsi="Calibri Light" w:cs="Calibri Light"/>
                <w:b/>
                <w:lang w:eastAsia="fr-FR"/>
              </w:rPr>
              <w:t>Enjeu important</w:t>
            </w:r>
            <w:r w:rsidRPr="00A30A9E">
              <w:rPr>
                <w:rFonts w:ascii="Calibri Light" w:hAnsi="Calibri Light" w:cs="Calibri Light"/>
                <w:lang w:eastAsia="fr-FR"/>
              </w:rPr>
              <w:t xml:space="preserve"> sur lequel le PCAET peut avoir des incidences importantes </w:t>
            </w:r>
          </w:p>
        </w:tc>
      </w:tr>
      <w:tr w:rsidR="00A30A9E" w:rsidRPr="00A30A9E" w14:paraId="5B59D561" w14:textId="77777777" w:rsidTr="00A30A9E">
        <w:trPr>
          <w:trHeight w:val="57"/>
          <w:jc w:val="center"/>
        </w:trPr>
        <w:tc>
          <w:tcPr>
            <w:tcW w:w="8222" w:type="dxa"/>
            <w:tcBorders>
              <w:top w:val="nil"/>
              <w:left w:val="nil"/>
              <w:bottom w:val="nil"/>
              <w:right w:val="nil"/>
            </w:tcBorders>
            <w:shd w:val="clear" w:color="000000" w:fill="BF8F00"/>
            <w:vAlign w:val="center"/>
            <w:hideMark/>
          </w:tcPr>
          <w:p w14:paraId="526081A1" w14:textId="77777777" w:rsidR="00A30A9E" w:rsidRPr="00A30A9E" w:rsidRDefault="00A30A9E" w:rsidP="00A30A9E">
            <w:pPr>
              <w:spacing w:after="0" w:line="240" w:lineRule="auto"/>
              <w:jc w:val="both"/>
              <w:rPr>
                <w:rFonts w:ascii="Calibri Light" w:hAnsi="Calibri Light" w:cs="Calibri Light"/>
                <w:lang w:eastAsia="fr-FR"/>
              </w:rPr>
            </w:pPr>
            <w:r w:rsidRPr="00A30A9E">
              <w:rPr>
                <w:rFonts w:ascii="Calibri Light" w:hAnsi="Calibri Light" w:cs="Calibri Light"/>
                <w:b/>
                <w:lang w:eastAsia="fr-FR"/>
              </w:rPr>
              <w:t>Enjeu majeur</w:t>
            </w:r>
            <w:r w:rsidRPr="00A30A9E">
              <w:rPr>
                <w:rFonts w:ascii="Calibri Light" w:hAnsi="Calibri Light" w:cs="Calibri Light"/>
                <w:lang w:eastAsia="fr-FR"/>
              </w:rPr>
              <w:t xml:space="preserve"> d'une grande sensibilité sur lequel le PCAET peut avoir des incidences fortes</w:t>
            </w:r>
          </w:p>
        </w:tc>
      </w:tr>
    </w:tbl>
    <w:p w14:paraId="205BC68D" w14:textId="77777777" w:rsidR="00A30A9E" w:rsidRPr="00A30A9E" w:rsidRDefault="00A30A9E" w:rsidP="00A30A9E">
      <w:pPr>
        <w:spacing w:after="0" w:line="240" w:lineRule="auto"/>
        <w:jc w:val="both"/>
        <w:rPr>
          <w:rFonts w:ascii="Calibri Light" w:hAnsi="Calibri Light" w:cs="Calibri Light"/>
        </w:rPr>
      </w:pPr>
    </w:p>
    <w:p w14:paraId="7BDCE0AB" w14:textId="1C8A4CE4" w:rsidR="00A30A9E" w:rsidRDefault="00A30A9E" w:rsidP="00A30A9E">
      <w:pPr>
        <w:spacing w:after="0" w:line="240" w:lineRule="auto"/>
        <w:jc w:val="both"/>
        <w:rPr>
          <w:rFonts w:ascii="Calibri Light" w:hAnsi="Calibri Light" w:cs="Calibri Light"/>
        </w:rPr>
      </w:pPr>
      <w:r w:rsidRPr="00A30A9E">
        <w:rPr>
          <w:rFonts w:ascii="Calibri Light" w:hAnsi="Calibri Light" w:cs="Calibri Light"/>
        </w:rPr>
        <w:t xml:space="preserve">Cette synthèse nous permet de traiter plus spécifiquement des incidences probables sur les </w:t>
      </w:r>
      <w:r w:rsidRPr="00A30A9E">
        <w:rPr>
          <w:rFonts w:ascii="Calibri Light" w:hAnsi="Calibri Light" w:cs="Calibri Light"/>
          <w:b/>
          <w:bCs/>
        </w:rPr>
        <w:t>enjeux prioritaires</w:t>
      </w:r>
      <w:r w:rsidRPr="00A30A9E">
        <w:rPr>
          <w:rFonts w:ascii="Calibri Light" w:hAnsi="Calibri Light" w:cs="Calibri Light"/>
        </w:rPr>
        <w:t> :</w:t>
      </w:r>
    </w:p>
    <w:p w14:paraId="00B49475" w14:textId="77777777" w:rsidR="00A30A9E" w:rsidRPr="00A30A9E" w:rsidRDefault="00A30A9E" w:rsidP="00A30A9E">
      <w:pPr>
        <w:spacing w:after="0" w:line="240" w:lineRule="auto"/>
        <w:jc w:val="both"/>
        <w:rPr>
          <w:rFonts w:ascii="Calibri Light" w:hAnsi="Calibri Light" w:cs="Calibri Light"/>
        </w:rPr>
      </w:pPr>
    </w:p>
    <w:tbl>
      <w:tblPr>
        <w:tblW w:w="5000" w:type="pct"/>
        <w:tblCellMar>
          <w:left w:w="70" w:type="dxa"/>
          <w:right w:w="70" w:type="dxa"/>
        </w:tblCellMar>
        <w:tblLook w:val="04A0" w:firstRow="1" w:lastRow="0" w:firstColumn="1" w:lastColumn="0" w:noHBand="0" w:noVBand="1"/>
      </w:tblPr>
      <w:tblGrid>
        <w:gridCol w:w="1339"/>
        <w:gridCol w:w="2307"/>
        <w:gridCol w:w="5414"/>
      </w:tblGrid>
      <w:tr w:rsidR="00A30A9E" w:rsidRPr="0006137B" w14:paraId="3E64F1F2" w14:textId="77777777" w:rsidTr="0006137B">
        <w:trPr>
          <w:trHeight w:val="500"/>
        </w:trPr>
        <w:tc>
          <w:tcPr>
            <w:tcW w:w="5000" w:type="pct"/>
            <w:gridSpan w:val="3"/>
            <w:tcBorders>
              <w:top w:val="single" w:sz="4" w:space="0" w:color="auto"/>
              <w:left w:val="single" w:sz="4" w:space="0" w:color="auto"/>
              <w:bottom w:val="single" w:sz="4" w:space="0" w:color="auto"/>
              <w:right w:val="single" w:sz="4" w:space="0" w:color="auto"/>
            </w:tcBorders>
            <w:shd w:val="clear" w:color="000000" w:fill="222B35"/>
            <w:noWrap/>
            <w:vAlign w:val="center"/>
            <w:hideMark/>
          </w:tcPr>
          <w:p w14:paraId="227A06D6" w14:textId="77777777" w:rsidR="00A30A9E" w:rsidRPr="0006137B" w:rsidRDefault="00A30A9E" w:rsidP="00A30A9E">
            <w:pPr>
              <w:spacing w:after="0" w:line="240" w:lineRule="auto"/>
              <w:rPr>
                <w:rFonts w:ascii="Calibri Light" w:eastAsia="Times New Roman" w:hAnsi="Calibri Light" w:cs="Calibri Light"/>
                <w:b/>
                <w:bCs/>
                <w:color w:val="FFFFFF"/>
                <w:sz w:val="28"/>
                <w:szCs w:val="28"/>
                <w:lang w:eastAsia="fr-FR"/>
              </w:rPr>
            </w:pPr>
            <w:r w:rsidRPr="0006137B">
              <w:rPr>
                <w:rFonts w:ascii="Calibri Light" w:eastAsia="Times New Roman" w:hAnsi="Calibri Light" w:cs="Calibri Light"/>
                <w:b/>
                <w:bCs/>
                <w:color w:val="FFFFFF"/>
                <w:sz w:val="28"/>
                <w:szCs w:val="28"/>
                <w:lang w:eastAsia="fr-FR"/>
              </w:rPr>
              <w:t>Enjeux environnementaux PCAET du Grand Cubzaguais</w:t>
            </w:r>
          </w:p>
        </w:tc>
      </w:tr>
      <w:tr w:rsidR="00A30A9E" w:rsidRPr="0006137B" w14:paraId="00EC1A26" w14:textId="77777777" w:rsidTr="0006137B">
        <w:trPr>
          <w:trHeight w:val="300"/>
        </w:trPr>
        <w:tc>
          <w:tcPr>
            <w:tcW w:w="739" w:type="pct"/>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41A29F37" w14:textId="77777777" w:rsidR="00A30A9E" w:rsidRPr="0006137B" w:rsidRDefault="00A30A9E" w:rsidP="00A30A9E">
            <w:pPr>
              <w:spacing w:after="0" w:line="240" w:lineRule="auto"/>
              <w:rPr>
                <w:rFonts w:ascii="Calibri Light" w:eastAsia="Times New Roman" w:hAnsi="Calibri Light" w:cs="Calibri Light"/>
                <w:b/>
                <w:bCs/>
                <w:color w:val="000000"/>
                <w:lang w:eastAsia="fr-FR"/>
              </w:rPr>
            </w:pPr>
            <w:r w:rsidRPr="0006137B">
              <w:rPr>
                <w:rFonts w:ascii="Calibri Light" w:eastAsia="Times New Roman" w:hAnsi="Calibri Light" w:cs="Calibri Light"/>
                <w:b/>
                <w:bCs/>
                <w:color w:val="000000"/>
                <w:lang w:eastAsia="fr-FR"/>
              </w:rPr>
              <w:t>Climat</w:t>
            </w:r>
          </w:p>
        </w:tc>
        <w:tc>
          <w:tcPr>
            <w:tcW w:w="1273" w:type="pct"/>
            <w:vMerge w:val="restart"/>
            <w:tcBorders>
              <w:top w:val="single" w:sz="4" w:space="0" w:color="auto"/>
              <w:left w:val="nil"/>
              <w:bottom w:val="single" w:sz="4" w:space="0" w:color="000000"/>
              <w:right w:val="single" w:sz="4" w:space="0" w:color="auto"/>
            </w:tcBorders>
            <w:shd w:val="clear" w:color="auto" w:fill="auto"/>
            <w:vAlign w:val="center"/>
            <w:hideMark/>
          </w:tcPr>
          <w:p w14:paraId="16C2D3B4"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Climat et son évolution</w:t>
            </w:r>
          </w:p>
        </w:tc>
        <w:tc>
          <w:tcPr>
            <w:tcW w:w="2988" w:type="pct"/>
            <w:tcBorders>
              <w:top w:val="single" w:sz="4" w:space="0" w:color="auto"/>
              <w:left w:val="nil"/>
              <w:bottom w:val="single" w:sz="4" w:space="0" w:color="auto"/>
              <w:right w:val="single" w:sz="4" w:space="0" w:color="auto"/>
            </w:tcBorders>
            <w:shd w:val="clear" w:color="000000" w:fill="CC9900"/>
            <w:vAlign w:val="center"/>
            <w:hideMark/>
          </w:tcPr>
          <w:p w14:paraId="4B40683F"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Réduction des émissions de gaz à effet de serre</w:t>
            </w:r>
          </w:p>
        </w:tc>
      </w:tr>
      <w:tr w:rsidR="00A30A9E" w:rsidRPr="0006137B" w14:paraId="12C6642B" w14:textId="77777777" w:rsidTr="00A30A9E">
        <w:trPr>
          <w:trHeight w:val="580"/>
        </w:trPr>
        <w:tc>
          <w:tcPr>
            <w:tcW w:w="739" w:type="pct"/>
            <w:vMerge/>
            <w:tcBorders>
              <w:top w:val="single" w:sz="4" w:space="0" w:color="auto"/>
              <w:left w:val="single" w:sz="4" w:space="0" w:color="auto"/>
              <w:bottom w:val="single" w:sz="4" w:space="0" w:color="auto"/>
              <w:right w:val="single" w:sz="4" w:space="0" w:color="auto"/>
            </w:tcBorders>
            <w:vAlign w:val="center"/>
            <w:hideMark/>
          </w:tcPr>
          <w:p w14:paraId="7CB3CE6F" w14:textId="77777777" w:rsidR="00A30A9E" w:rsidRPr="0006137B" w:rsidRDefault="00A30A9E" w:rsidP="00A30A9E">
            <w:pPr>
              <w:spacing w:after="0" w:line="240" w:lineRule="auto"/>
              <w:rPr>
                <w:rFonts w:ascii="Calibri Light" w:eastAsia="Times New Roman" w:hAnsi="Calibri Light" w:cs="Calibri Light"/>
                <w:b/>
                <w:bCs/>
                <w:color w:val="000000"/>
                <w:lang w:eastAsia="fr-FR"/>
              </w:rPr>
            </w:pPr>
          </w:p>
        </w:tc>
        <w:tc>
          <w:tcPr>
            <w:tcW w:w="1273" w:type="pct"/>
            <w:vMerge/>
            <w:tcBorders>
              <w:top w:val="single" w:sz="4" w:space="0" w:color="auto"/>
              <w:left w:val="nil"/>
              <w:bottom w:val="single" w:sz="4" w:space="0" w:color="000000"/>
              <w:right w:val="single" w:sz="4" w:space="0" w:color="auto"/>
            </w:tcBorders>
            <w:vAlign w:val="center"/>
            <w:hideMark/>
          </w:tcPr>
          <w:p w14:paraId="19038618" w14:textId="77777777" w:rsidR="00A30A9E" w:rsidRPr="0006137B" w:rsidRDefault="00A30A9E" w:rsidP="00A30A9E">
            <w:pPr>
              <w:spacing w:after="0" w:line="240" w:lineRule="auto"/>
              <w:rPr>
                <w:rFonts w:ascii="Calibri Light" w:eastAsia="Times New Roman" w:hAnsi="Calibri Light" w:cs="Calibri Light"/>
                <w:color w:val="000000"/>
                <w:lang w:eastAsia="fr-FR"/>
              </w:rPr>
            </w:pPr>
          </w:p>
        </w:tc>
        <w:tc>
          <w:tcPr>
            <w:tcW w:w="2988" w:type="pct"/>
            <w:tcBorders>
              <w:top w:val="nil"/>
              <w:left w:val="nil"/>
              <w:bottom w:val="single" w:sz="4" w:space="0" w:color="auto"/>
              <w:right w:val="single" w:sz="4" w:space="0" w:color="auto"/>
            </w:tcBorders>
            <w:shd w:val="clear" w:color="000000" w:fill="CC9900"/>
            <w:vAlign w:val="center"/>
            <w:hideMark/>
          </w:tcPr>
          <w:p w14:paraId="373BF8D9"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Anticipation des évolutions climatiques (températures, précipitations) et de leurs impacts sur le territoire</w:t>
            </w:r>
          </w:p>
        </w:tc>
      </w:tr>
      <w:tr w:rsidR="00A30A9E" w:rsidRPr="0006137B" w14:paraId="346A98FB" w14:textId="77777777" w:rsidTr="00A30A9E">
        <w:trPr>
          <w:trHeight w:val="600"/>
        </w:trPr>
        <w:tc>
          <w:tcPr>
            <w:tcW w:w="739" w:type="pct"/>
            <w:vMerge w:val="restart"/>
            <w:tcBorders>
              <w:top w:val="nil"/>
              <w:left w:val="single" w:sz="4" w:space="0" w:color="auto"/>
              <w:bottom w:val="single" w:sz="4" w:space="0" w:color="000000"/>
              <w:right w:val="single" w:sz="4" w:space="0" w:color="auto"/>
            </w:tcBorders>
            <w:shd w:val="clear" w:color="000000" w:fill="BDD7EE"/>
            <w:vAlign w:val="center"/>
            <w:hideMark/>
          </w:tcPr>
          <w:p w14:paraId="5FFD7619" w14:textId="77777777" w:rsidR="00A30A9E" w:rsidRPr="0006137B" w:rsidRDefault="00A30A9E" w:rsidP="00A30A9E">
            <w:pPr>
              <w:spacing w:after="0" w:line="240" w:lineRule="auto"/>
              <w:rPr>
                <w:rFonts w:ascii="Calibri Light" w:eastAsia="Times New Roman" w:hAnsi="Calibri Light" w:cs="Calibri Light"/>
                <w:b/>
                <w:bCs/>
                <w:color w:val="000000"/>
                <w:lang w:eastAsia="fr-FR"/>
              </w:rPr>
            </w:pPr>
            <w:r w:rsidRPr="0006137B">
              <w:rPr>
                <w:rFonts w:ascii="Calibri Light" w:eastAsia="Times New Roman" w:hAnsi="Calibri Light" w:cs="Calibri Light"/>
                <w:b/>
                <w:bCs/>
                <w:color w:val="000000"/>
                <w:lang w:eastAsia="fr-FR"/>
              </w:rPr>
              <w:t>Milieu physique</w:t>
            </w:r>
          </w:p>
        </w:tc>
        <w:tc>
          <w:tcPr>
            <w:tcW w:w="1273" w:type="pct"/>
            <w:tcBorders>
              <w:top w:val="nil"/>
              <w:left w:val="nil"/>
              <w:bottom w:val="single" w:sz="4" w:space="0" w:color="auto"/>
              <w:right w:val="nil"/>
            </w:tcBorders>
            <w:shd w:val="clear" w:color="auto" w:fill="auto"/>
            <w:vAlign w:val="center"/>
            <w:hideMark/>
          </w:tcPr>
          <w:p w14:paraId="19A88AEE"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Géologie, relief et hydrographie</w:t>
            </w:r>
          </w:p>
        </w:tc>
        <w:tc>
          <w:tcPr>
            <w:tcW w:w="2988" w:type="pct"/>
            <w:tcBorders>
              <w:top w:val="nil"/>
              <w:left w:val="single" w:sz="4" w:space="0" w:color="auto"/>
              <w:bottom w:val="single" w:sz="4" w:space="0" w:color="auto"/>
              <w:right w:val="single" w:sz="4" w:space="0" w:color="auto"/>
            </w:tcBorders>
            <w:shd w:val="clear" w:color="000000" w:fill="FFFFE1"/>
            <w:vAlign w:val="center"/>
            <w:hideMark/>
          </w:tcPr>
          <w:p w14:paraId="71E68AE0"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Anticipation de la modification de débits de la Dordogne et de ses affluents en période estivale</w:t>
            </w:r>
          </w:p>
        </w:tc>
      </w:tr>
      <w:tr w:rsidR="00A30A9E" w:rsidRPr="0006137B" w14:paraId="452C8E46" w14:textId="77777777" w:rsidTr="00A30A9E">
        <w:trPr>
          <w:trHeight w:val="600"/>
        </w:trPr>
        <w:tc>
          <w:tcPr>
            <w:tcW w:w="739" w:type="pct"/>
            <w:vMerge/>
            <w:tcBorders>
              <w:top w:val="nil"/>
              <w:left w:val="single" w:sz="4" w:space="0" w:color="auto"/>
              <w:bottom w:val="single" w:sz="4" w:space="0" w:color="000000"/>
              <w:right w:val="single" w:sz="4" w:space="0" w:color="auto"/>
            </w:tcBorders>
            <w:vAlign w:val="center"/>
            <w:hideMark/>
          </w:tcPr>
          <w:p w14:paraId="787B9458" w14:textId="77777777" w:rsidR="00A30A9E" w:rsidRPr="0006137B" w:rsidRDefault="00A30A9E" w:rsidP="00A30A9E">
            <w:pPr>
              <w:spacing w:after="0" w:line="240" w:lineRule="auto"/>
              <w:rPr>
                <w:rFonts w:ascii="Calibri Light" w:eastAsia="Times New Roman" w:hAnsi="Calibri Light" w:cs="Calibri Light"/>
                <w:b/>
                <w:bCs/>
                <w:color w:val="000000"/>
                <w:lang w:eastAsia="fr-FR"/>
              </w:rPr>
            </w:pPr>
          </w:p>
        </w:tc>
        <w:tc>
          <w:tcPr>
            <w:tcW w:w="1273" w:type="pct"/>
            <w:vMerge w:val="restart"/>
            <w:tcBorders>
              <w:top w:val="nil"/>
              <w:left w:val="single" w:sz="4" w:space="0" w:color="auto"/>
              <w:bottom w:val="single" w:sz="4" w:space="0" w:color="000000"/>
              <w:right w:val="single" w:sz="4" w:space="0" w:color="auto"/>
            </w:tcBorders>
            <w:shd w:val="clear" w:color="auto" w:fill="auto"/>
            <w:vAlign w:val="center"/>
            <w:hideMark/>
          </w:tcPr>
          <w:p w14:paraId="37F6F8E4"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Ressource en eau</w:t>
            </w:r>
          </w:p>
        </w:tc>
        <w:tc>
          <w:tcPr>
            <w:tcW w:w="2988" w:type="pct"/>
            <w:tcBorders>
              <w:top w:val="nil"/>
              <w:left w:val="nil"/>
              <w:bottom w:val="single" w:sz="4" w:space="0" w:color="auto"/>
              <w:right w:val="single" w:sz="4" w:space="0" w:color="auto"/>
            </w:tcBorders>
            <w:shd w:val="clear" w:color="000000" w:fill="CC9900"/>
            <w:vAlign w:val="center"/>
            <w:hideMark/>
          </w:tcPr>
          <w:p w14:paraId="18B725A9"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Amélioration de la qualité des eaux de surface</w:t>
            </w:r>
          </w:p>
        </w:tc>
      </w:tr>
      <w:tr w:rsidR="00A30A9E" w:rsidRPr="0006137B" w14:paraId="0F187017" w14:textId="77777777" w:rsidTr="00A30A9E">
        <w:trPr>
          <w:trHeight w:val="600"/>
        </w:trPr>
        <w:tc>
          <w:tcPr>
            <w:tcW w:w="739" w:type="pct"/>
            <w:vMerge/>
            <w:tcBorders>
              <w:top w:val="nil"/>
              <w:left w:val="single" w:sz="4" w:space="0" w:color="auto"/>
              <w:bottom w:val="single" w:sz="4" w:space="0" w:color="000000"/>
              <w:right w:val="single" w:sz="4" w:space="0" w:color="auto"/>
            </w:tcBorders>
            <w:vAlign w:val="center"/>
            <w:hideMark/>
          </w:tcPr>
          <w:p w14:paraId="595AF104" w14:textId="77777777" w:rsidR="00A30A9E" w:rsidRPr="0006137B" w:rsidRDefault="00A30A9E" w:rsidP="00A30A9E">
            <w:pPr>
              <w:spacing w:after="0" w:line="240" w:lineRule="auto"/>
              <w:rPr>
                <w:rFonts w:ascii="Calibri Light" w:eastAsia="Times New Roman" w:hAnsi="Calibri Light" w:cs="Calibri Light"/>
                <w:b/>
                <w:bCs/>
                <w:color w:val="000000"/>
                <w:lang w:eastAsia="fr-FR"/>
              </w:rPr>
            </w:pPr>
          </w:p>
        </w:tc>
        <w:tc>
          <w:tcPr>
            <w:tcW w:w="1273" w:type="pct"/>
            <w:vMerge/>
            <w:tcBorders>
              <w:top w:val="nil"/>
              <w:left w:val="single" w:sz="4" w:space="0" w:color="auto"/>
              <w:bottom w:val="single" w:sz="4" w:space="0" w:color="000000"/>
              <w:right w:val="single" w:sz="4" w:space="0" w:color="auto"/>
            </w:tcBorders>
            <w:vAlign w:val="center"/>
            <w:hideMark/>
          </w:tcPr>
          <w:p w14:paraId="10DCFB46" w14:textId="77777777" w:rsidR="00A30A9E" w:rsidRPr="0006137B" w:rsidRDefault="00A30A9E" w:rsidP="00A30A9E">
            <w:pPr>
              <w:spacing w:after="0" w:line="240" w:lineRule="auto"/>
              <w:rPr>
                <w:rFonts w:ascii="Calibri Light" w:eastAsia="Times New Roman" w:hAnsi="Calibri Light" w:cs="Calibri Light"/>
                <w:color w:val="000000"/>
                <w:lang w:eastAsia="fr-FR"/>
              </w:rPr>
            </w:pPr>
          </w:p>
        </w:tc>
        <w:tc>
          <w:tcPr>
            <w:tcW w:w="2988" w:type="pct"/>
            <w:tcBorders>
              <w:top w:val="nil"/>
              <w:left w:val="nil"/>
              <w:bottom w:val="single" w:sz="4" w:space="0" w:color="auto"/>
              <w:right w:val="single" w:sz="4" w:space="0" w:color="auto"/>
            </w:tcBorders>
            <w:shd w:val="clear" w:color="000000" w:fill="CC9900"/>
            <w:vAlign w:val="center"/>
            <w:hideMark/>
          </w:tcPr>
          <w:p w14:paraId="08A07796"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Anticipation de la réduction de la ressource en eau potable disponible, notamment en période estivale</w:t>
            </w:r>
          </w:p>
        </w:tc>
      </w:tr>
      <w:tr w:rsidR="00A30A9E" w:rsidRPr="0006137B" w14:paraId="162DB539" w14:textId="77777777" w:rsidTr="00A30A9E">
        <w:trPr>
          <w:trHeight w:val="600"/>
        </w:trPr>
        <w:tc>
          <w:tcPr>
            <w:tcW w:w="739" w:type="pct"/>
            <w:vMerge/>
            <w:tcBorders>
              <w:top w:val="nil"/>
              <w:left w:val="single" w:sz="4" w:space="0" w:color="auto"/>
              <w:bottom w:val="single" w:sz="4" w:space="0" w:color="000000"/>
              <w:right w:val="single" w:sz="4" w:space="0" w:color="auto"/>
            </w:tcBorders>
            <w:vAlign w:val="center"/>
            <w:hideMark/>
          </w:tcPr>
          <w:p w14:paraId="3790D77B" w14:textId="77777777" w:rsidR="00A30A9E" w:rsidRPr="0006137B" w:rsidRDefault="00A30A9E" w:rsidP="00A30A9E">
            <w:pPr>
              <w:spacing w:after="0" w:line="240" w:lineRule="auto"/>
              <w:rPr>
                <w:rFonts w:ascii="Calibri Light" w:eastAsia="Times New Roman" w:hAnsi="Calibri Light" w:cs="Calibri Light"/>
                <w:b/>
                <w:bCs/>
                <w:color w:val="000000"/>
                <w:lang w:eastAsia="fr-FR"/>
              </w:rPr>
            </w:pPr>
          </w:p>
        </w:tc>
        <w:tc>
          <w:tcPr>
            <w:tcW w:w="1273" w:type="pct"/>
            <w:vMerge/>
            <w:tcBorders>
              <w:top w:val="nil"/>
              <w:left w:val="single" w:sz="4" w:space="0" w:color="auto"/>
              <w:bottom w:val="single" w:sz="4" w:space="0" w:color="000000"/>
              <w:right w:val="single" w:sz="4" w:space="0" w:color="auto"/>
            </w:tcBorders>
            <w:vAlign w:val="center"/>
            <w:hideMark/>
          </w:tcPr>
          <w:p w14:paraId="4AA75B35" w14:textId="77777777" w:rsidR="00A30A9E" w:rsidRPr="0006137B" w:rsidRDefault="00A30A9E" w:rsidP="00A30A9E">
            <w:pPr>
              <w:spacing w:after="0" w:line="240" w:lineRule="auto"/>
              <w:rPr>
                <w:rFonts w:ascii="Calibri Light" w:eastAsia="Times New Roman" w:hAnsi="Calibri Light" w:cs="Calibri Light"/>
                <w:color w:val="000000"/>
                <w:lang w:eastAsia="fr-FR"/>
              </w:rPr>
            </w:pPr>
          </w:p>
        </w:tc>
        <w:tc>
          <w:tcPr>
            <w:tcW w:w="2988" w:type="pct"/>
            <w:tcBorders>
              <w:top w:val="nil"/>
              <w:left w:val="nil"/>
              <w:bottom w:val="single" w:sz="4" w:space="0" w:color="auto"/>
              <w:right w:val="single" w:sz="4" w:space="0" w:color="auto"/>
            </w:tcBorders>
            <w:shd w:val="clear" w:color="000000" w:fill="CC9900"/>
            <w:vAlign w:val="center"/>
            <w:hideMark/>
          </w:tcPr>
          <w:p w14:paraId="1162CBB6"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 xml:space="preserve">Prévention des conflits d'usage entre eau potable et irrigations, et des pressions sur la ressource en eau </w:t>
            </w:r>
          </w:p>
        </w:tc>
      </w:tr>
      <w:tr w:rsidR="00A30A9E" w:rsidRPr="0006137B" w14:paraId="15A74F31" w14:textId="77777777" w:rsidTr="00A30A9E">
        <w:trPr>
          <w:trHeight w:val="600"/>
        </w:trPr>
        <w:tc>
          <w:tcPr>
            <w:tcW w:w="739" w:type="pct"/>
            <w:vMerge/>
            <w:tcBorders>
              <w:top w:val="nil"/>
              <w:left w:val="single" w:sz="4" w:space="0" w:color="auto"/>
              <w:bottom w:val="single" w:sz="4" w:space="0" w:color="000000"/>
              <w:right w:val="single" w:sz="4" w:space="0" w:color="auto"/>
            </w:tcBorders>
            <w:vAlign w:val="center"/>
            <w:hideMark/>
          </w:tcPr>
          <w:p w14:paraId="728E16B5" w14:textId="77777777" w:rsidR="00A30A9E" w:rsidRPr="0006137B" w:rsidRDefault="00A30A9E" w:rsidP="00A30A9E">
            <w:pPr>
              <w:spacing w:after="0" w:line="240" w:lineRule="auto"/>
              <w:rPr>
                <w:rFonts w:ascii="Calibri Light" w:eastAsia="Times New Roman" w:hAnsi="Calibri Light" w:cs="Calibri Light"/>
                <w:b/>
                <w:bCs/>
                <w:color w:val="000000"/>
                <w:lang w:eastAsia="fr-FR"/>
              </w:rPr>
            </w:pPr>
          </w:p>
        </w:tc>
        <w:tc>
          <w:tcPr>
            <w:tcW w:w="1273" w:type="pct"/>
            <w:vMerge/>
            <w:tcBorders>
              <w:top w:val="nil"/>
              <w:left w:val="single" w:sz="4" w:space="0" w:color="auto"/>
              <w:bottom w:val="single" w:sz="4" w:space="0" w:color="000000"/>
              <w:right w:val="single" w:sz="4" w:space="0" w:color="auto"/>
            </w:tcBorders>
            <w:vAlign w:val="center"/>
            <w:hideMark/>
          </w:tcPr>
          <w:p w14:paraId="500A1723" w14:textId="77777777" w:rsidR="00A30A9E" w:rsidRPr="0006137B" w:rsidRDefault="00A30A9E" w:rsidP="00A30A9E">
            <w:pPr>
              <w:spacing w:after="0" w:line="240" w:lineRule="auto"/>
              <w:rPr>
                <w:rFonts w:ascii="Calibri Light" w:eastAsia="Times New Roman" w:hAnsi="Calibri Light" w:cs="Calibri Light"/>
                <w:color w:val="000000"/>
                <w:lang w:eastAsia="fr-FR"/>
              </w:rPr>
            </w:pPr>
          </w:p>
        </w:tc>
        <w:tc>
          <w:tcPr>
            <w:tcW w:w="2988" w:type="pct"/>
            <w:tcBorders>
              <w:top w:val="nil"/>
              <w:left w:val="nil"/>
              <w:bottom w:val="single" w:sz="4" w:space="0" w:color="auto"/>
              <w:right w:val="single" w:sz="4" w:space="0" w:color="auto"/>
            </w:tcBorders>
            <w:shd w:val="clear" w:color="000000" w:fill="FFD45B"/>
            <w:vAlign w:val="center"/>
            <w:hideMark/>
          </w:tcPr>
          <w:p w14:paraId="2E267D72"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Protection des milieux aquatiques et des zones humides (Dordogne et ses affluents, marais, …)</w:t>
            </w:r>
          </w:p>
        </w:tc>
      </w:tr>
      <w:tr w:rsidR="00A30A9E" w:rsidRPr="0006137B" w14:paraId="410FB71E" w14:textId="77777777" w:rsidTr="00A30A9E">
        <w:trPr>
          <w:trHeight w:val="600"/>
        </w:trPr>
        <w:tc>
          <w:tcPr>
            <w:tcW w:w="739" w:type="pct"/>
            <w:vMerge/>
            <w:tcBorders>
              <w:top w:val="nil"/>
              <w:left w:val="single" w:sz="4" w:space="0" w:color="auto"/>
              <w:bottom w:val="single" w:sz="4" w:space="0" w:color="000000"/>
              <w:right w:val="single" w:sz="4" w:space="0" w:color="auto"/>
            </w:tcBorders>
            <w:vAlign w:val="center"/>
            <w:hideMark/>
          </w:tcPr>
          <w:p w14:paraId="4E95B6EF" w14:textId="77777777" w:rsidR="00A30A9E" w:rsidRPr="0006137B" w:rsidRDefault="00A30A9E" w:rsidP="00A30A9E">
            <w:pPr>
              <w:spacing w:after="0" w:line="240" w:lineRule="auto"/>
              <w:rPr>
                <w:rFonts w:ascii="Calibri Light" w:eastAsia="Times New Roman" w:hAnsi="Calibri Light" w:cs="Calibri Light"/>
                <w:b/>
                <w:bCs/>
                <w:color w:val="000000"/>
                <w:lang w:eastAsia="fr-FR"/>
              </w:rPr>
            </w:pPr>
          </w:p>
        </w:tc>
        <w:tc>
          <w:tcPr>
            <w:tcW w:w="1273" w:type="pct"/>
            <w:vMerge/>
            <w:tcBorders>
              <w:top w:val="nil"/>
              <w:left w:val="single" w:sz="4" w:space="0" w:color="auto"/>
              <w:bottom w:val="single" w:sz="4" w:space="0" w:color="000000"/>
              <w:right w:val="single" w:sz="4" w:space="0" w:color="auto"/>
            </w:tcBorders>
            <w:vAlign w:val="center"/>
            <w:hideMark/>
          </w:tcPr>
          <w:p w14:paraId="6097C823" w14:textId="77777777" w:rsidR="00A30A9E" w:rsidRPr="0006137B" w:rsidRDefault="00A30A9E" w:rsidP="00A30A9E">
            <w:pPr>
              <w:spacing w:after="0" w:line="240" w:lineRule="auto"/>
              <w:rPr>
                <w:rFonts w:ascii="Calibri Light" w:eastAsia="Times New Roman" w:hAnsi="Calibri Light" w:cs="Calibri Light"/>
                <w:color w:val="000000"/>
                <w:lang w:eastAsia="fr-FR"/>
              </w:rPr>
            </w:pPr>
          </w:p>
        </w:tc>
        <w:tc>
          <w:tcPr>
            <w:tcW w:w="2988" w:type="pct"/>
            <w:tcBorders>
              <w:top w:val="nil"/>
              <w:left w:val="nil"/>
              <w:bottom w:val="single" w:sz="4" w:space="0" w:color="auto"/>
              <w:right w:val="single" w:sz="4" w:space="0" w:color="auto"/>
            </w:tcBorders>
            <w:shd w:val="clear" w:color="000000" w:fill="FFD45B"/>
            <w:vAlign w:val="center"/>
            <w:hideMark/>
          </w:tcPr>
          <w:p w14:paraId="39E5D456"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Prévention de la pollution des sols par les pratiques agricoles et d'entretien des espaces verts</w:t>
            </w:r>
          </w:p>
        </w:tc>
      </w:tr>
      <w:tr w:rsidR="00A30A9E" w:rsidRPr="0006137B" w14:paraId="48707FC4" w14:textId="77777777" w:rsidTr="00A30A9E">
        <w:trPr>
          <w:trHeight w:val="600"/>
        </w:trPr>
        <w:tc>
          <w:tcPr>
            <w:tcW w:w="739" w:type="pct"/>
            <w:vMerge/>
            <w:tcBorders>
              <w:top w:val="nil"/>
              <w:left w:val="single" w:sz="4" w:space="0" w:color="auto"/>
              <w:bottom w:val="single" w:sz="4" w:space="0" w:color="000000"/>
              <w:right w:val="single" w:sz="4" w:space="0" w:color="auto"/>
            </w:tcBorders>
            <w:vAlign w:val="center"/>
            <w:hideMark/>
          </w:tcPr>
          <w:p w14:paraId="12F0C581" w14:textId="77777777" w:rsidR="00A30A9E" w:rsidRPr="0006137B" w:rsidRDefault="00A30A9E" w:rsidP="00A30A9E">
            <w:pPr>
              <w:spacing w:after="0" w:line="240" w:lineRule="auto"/>
              <w:rPr>
                <w:rFonts w:ascii="Calibri Light" w:eastAsia="Times New Roman" w:hAnsi="Calibri Light" w:cs="Calibri Light"/>
                <w:b/>
                <w:bCs/>
                <w:color w:val="000000"/>
                <w:lang w:eastAsia="fr-FR"/>
              </w:rPr>
            </w:pPr>
          </w:p>
        </w:tc>
        <w:tc>
          <w:tcPr>
            <w:tcW w:w="1273" w:type="pct"/>
            <w:vMerge w:val="restart"/>
            <w:tcBorders>
              <w:top w:val="nil"/>
              <w:left w:val="single" w:sz="4" w:space="0" w:color="auto"/>
              <w:bottom w:val="single" w:sz="4" w:space="0" w:color="auto"/>
              <w:right w:val="nil"/>
            </w:tcBorders>
            <w:shd w:val="clear" w:color="auto" w:fill="auto"/>
            <w:vAlign w:val="center"/>
            <w:hideMark/>
          </w:tcPr>
          <w:p w14:paraId="39D5A3E8"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Occupation des sols</w:t>
            </w:r>
          </w:p>
        </w:tc>
        <w:tc>
          <w:tcPr>
            <w:tcW w:w="2988" w:type="pct"/>
            <w:tcBorders>
              <w:top w:val="nil"/>
              <w:left w:val="single" w:sz="4" w:space="0" w:color="auto"/>
              <w:bottom w:val="single" w:sz="4" w:space="0" w:color="auto"/>
              <w:right w:val="single" w:sz="4" w:space="0" w:color="auto"/>
            </w:tcBorders>
            <w:shd w:val="clear" w:color="000000" w:fill="CC9900"/>
            <w:vAlign w:val="center"/>
            <w:hideMark/>
          </w:tcPr>
          <w:p w14:paraId="53FDBE0B"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Préservation des espaces agricoles/viticoles et naturels, puits de carbone importants</w:t>
            </w:r>
          </w:p>
        </w:tc>
      </w:tr>
      <w:tr w:rsidR="00A30A9E" w:rsidRPr="0006137B" w14:paraId="26E68799" w14:textId="77777777" w:rsidTr="00A30A9E">
        <w:trPr>
          <w:trHeight w:val="600"/>
        </w:trPr>
        <w:tc>
          <w:tcPr>
            <w:tcW w:w="739" w:type="pct"/>
            <w:vMerge/>
            <w:tcBorders>
              <w:top w:val="nil"/>
              <w:left w:val="single" w:sz="4" w:space="0" w:color="auto"/>
              <w:bottom w:val="single" w:sz="4" w:space="0" w:color="000000"/>
              <w:right w:val="single" w:sz="4" w:space="0" w:color="auto"/>
            </w:tcBorders>
            <w:vAlign w:val="center"/>
            <w:hideMark/>
          </w:tcPr>
          <w:p w14:paraId="1EE25EE4" w14:textId="77777777" w:rsidR="00A30A9E" w:rsidRPr="0006137B" w:rsidRDefault="00A30A9E" w:rsidP="00A30A9E">
            <w:pPr>
              <w:spacing w:after="0" w:line="240" w:lineRule="auto"/>
              <w:rPr>
                <w:rFonts w:ascii="Calibri Light" w:eastAsia="Times New Roman" w:hAnsi="Calibri Light" w:cs="Calibri Light"/>
                <w:b/>
                <w:bCs/>
                <w:color w:val="000000"/>
                <w:lang w:eastAsia="fr-FR"/>
              </w:rPr>
            </w:pPr>
          </w:p>
        </w:tc>
        <w:tc>
          <w:tcPr>
            <w:tcW w:w="1273" w:type="pct"/>
            <w:vMerge/>
            <w:tcBorders>
              <w:top w:val="nil"/>
              <w:left w:val="single" w:sz="4" w:space="0" w:color="auto"/>
              <w:bottom w:val="single" w:sz="4" w:space="0" w:color="auto"/>
              <w:right w:val="nil"/>
            </w:tcBorders>
            <w:vAlign w:val="center"/>
            <w:hideMark/>
          </w:tcPr>
          <w:p w14:paraId="6D5F1EC0" w14:textId="77777777" w:rsidR="00A30A9E" w:rsidRPr="0006137B" w:rsidRDefault="00A30A9E" w:rsidP="00A30A9E">
            <w:pPr>
              <w:spacing w:after="0" w:line="240" w:lineRule="auto"/>
              <w:rPr>
                <w:rFonts w:ascii="Calibri Light" w:eastAsia="Times New Roman" w:hAnsi="Calibri Light" w:cs="Calibri Light"/>
                <w:color w:val="000000"/>
                <w:lang w:eastAsia="fr-FR"/>
              </w:rPr>
            </w:pPr>
          </w:p>
        </w:tc>
        <w:tc>
          <w:tcPr>
            <w:tcW w:w="2988" w:type="pct"/>
            <w:tcBorders>
              <w:top w:val="nil"/>
              <w:left w:val="single" w:sz="4" w:space="0" w:color="auto"/>
              <w:bottom w:val="single" w:sz="4" w:space="0" w:color="auto"/>
              <w:right w:val="single" w:sz="4" w:space="0" w:color="auto"/>
            </w:tcBorders>
            <w:shd w:val="clear" w:color="000000" w:fill="FFD45B"/>
            <w:vAlign w:val="center"/>
            <w:hideMark/>
          </w:tcPr>
          <w:p w14:paraId="752BA85A"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Développement d'une agriculture et d'une viticulture durable</w:t>
            </w:r>
          </w:p>
        </w:tc>
      </w:tr>
      <w:tr w:rsidR="00A30A9E" w:rsidRPr="0006137B" w14:paraId="33AFB1B3" w14:textId="77777777" w:rsidTr="00A30A9E">
        <w:trPr>
          <w:trHeight w:val="600"/>
        </w:trPr>
        <w:tc>
          <w:tcPr>
            <w:tcW w:w="739" w:type="pct"/>
            <w:vMerge/>
            <w:tcBorders>
              <w:top w:val="nil"/>
              <w:left w:val="single" w:sz="4" w:space="0" w:color="auto"/>
              <w:bottom w:val="single" w:sz="4" w:space="0" w:color="000000"/>
              <w:right w:val="single" w:sz="4" w:space="0" w:color="auto"/>
            </w:tcBorders>
            <w:vAlign w:val="center"/>
            <w:hideMark/>
          </w:tcPr>
          <w:p w14:paraId="74ECB8A5" w14:textId="77777777" w:rsidR="00A30A9E" w:rsidRPr="0006137B" w:rsidRDefault="00A30A9E" w:rsidP="00A30A9E">
            <w:pPr>
              <w:spacing w:after="0" w:line="240" w:lineRule="auto"/>
              <w:rPr>
                <w:rFonts w:ascii="Calibri Light" w:eastAsia="Times New Roman" w:hAnsi="Calibri Light" w:cs="Calibri Light"/>
                <w:b/>
                <w:bCs/>
                <w:color w:val="000000"/>
                <w:lang w:eastAsia="fr-FR"/>
              </w:rPr>
            </w:pPr>
          </w:p>
        </w:tc>
        <w:tc>
          <w:tcPr>
            <w:tcW w:w="1273" w:type="pct"/>
            <w:vMerge/>
            <w:tcBorders>
              <w:top w:val="nil"/>
              <w:left w:val="single" w:sz="4" w:space="0" w:color="auto"/>
              <w:bottom w:val="single" w:sz="4" w:space="0" w:color="auto"/>
              <w:right w:val="nil"/>
            </w:tcBorders>
            <w:vAlign w:val="center"/>
            <w:hideMark/>
          </w:tcPr>
          <w:p w14:paraId="38747765" w14:textId="77777777" w:rsidR="00A30A9E" w:rsidRPr="0006137B" w:rsidRDefault="00A30A9E" w:rsidP="00A30A9E">
            <w:pPr>
              <w:spacing w:after="0" w:line="240" w:lineRule="auto"/>
              <w:rPr>
                <w:rFonts w:ascii="Calibri Light" w:eastAsia="Times New Roman" w:hAnsi="Calibri Light" w:cs="Calibri Light"/>
                <w:color w:val="000000"/>
                <w:lang w:eastAsia="fr-FR"/>
              </w:rPr>
            </w:pPr>
          </w:p>
        </w:tc>
        <w:tc>
          <w:tcPr>
            <w:tcW w:w="2988" w:type="pct"/>
            <w:tcBorders>
              <w:top w:val="nil"/>
              <w:left w:val="single" w:sz="4" w:space="0" w:color="auto"/>
              <w:bottom w:val="single" w:sz="4" w:space="0" w:color="auto"/>
              <w:right w:val="single" w:sz="4" w:space="0" w:color="auto"/>
            </w:tcBorders>
            <w:shd w:val="clear" w:color="000000" w:fill="FFD45B"/>
            <w:vAlign w:val="center"/>
            <w:hideMark/>
          </w:tcPr>
          <w:p w14:paraId="6715356E"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Prévention de l'étalement urbain et de l'artificialisation des sols, sous la pression foncière de la métropole bordelaise</w:t>
            </w:r>
          </w:p>
        </w:tc>
      </w:tr>
      <w:tr w:rsidR="00A30A9E" w:rsidRPr="0006137B" w14:paraId="3C08EC88" w14:textId="77777777" w:rsidTr="00A30A9E">
        <w:trPr>
          <w:trHeight w:val="600"/>
        </w:trPr>
        <w:tc>
          <w:tcPr>
            <w:tcW w:w="739" w:type="pct"/>
            <w:vMerge w:val="restart"/>
            <w:tcBorders>
              <w:top w:val="nil"/>
              <w:left w:val="single" w:sz="4" w:space="0" w:color="auto"/>
              <w:bottom w:val="single" w:sz="4" w:space="0" w:color="auto"/>
              <w:right w:val="single" w:sz="4" w:space="0" w:color="auto"/>
            </w:tcBorders>
            <w:shd w:val="clear" w:color="000000" w:fill="C6E0B4"/>
            <w:vAlign w:val="center"/>
            <w:hideMark/>
          </w:tcPr>
          <w:p w14:paraId="7640F9B7" w14:textId="77777777" w:rsidR="00A30A9E" w:rsidRPr="0006137B" w:rsidRDefault="00A30A9E" w:rsidP="00A30A9E">
            <w:pPr>
              <w:spacing w:after="0" w:line="240" w:lineRule="auto"/>
              <w:rPr>
                <w:rFonts w:ascii="Calibri Light" w:eastAsia="Times New Roman" w:hAnsi="Calibri Light" w:cs="Calibri Light"/>
                <w:b/>
                <w:bCs/>
                <w:color w:val="000000"/>
                <w:lang w:eastAsia="fr-FR"/>
              </w:rPr>
            </w:pPr>
            <w:r w:rsidRPr="0006137B">
              <w:rPr>
                <w:rFonts w:ascii="Calibri Light" w:eastAsia="Times New Roman" w:hAnsi="Calibri Light" w:cs="Calibri Light"/>
                <w:b/>
                <w:bCs/>
                <w:color w:val="000000"/>
                <w:lang w:eastAsia="fr-FR"/>
              </w:rPr>
              <w:t>Milieu naturel</w:t>
            </w:r>
          </w:p>
        </w:tc>
        <w:tc>
          <w:tcPr>
            <w:tcW w:w="1273" w:type="pct"/>
            <w:vMerge w:val="restart"/>
            <w:tcBorders>
              <w:top w:val="nil"/>
              <w:left w:val="single" w:sz="4" w:space="0" w:color="auto"/>
              <w:bottom w:val="single" w:sz="4" w:space="0" w:color="auto"/>
              <w:right w:val="nil"/>
            </w:tcBorders>
            <w:shd w:val="clear" w:color="auto" w:fill="auto"/>
            <w:vAlign w:val="center"/>
            <w:hideMark/>
          </w:tcPr>
          <w:p w14:paraId="35B8CB94"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Espaces naturels et paysages</w:t>
            </w:r>
          </w:p>
        </w:tc>
        <w:tc>
          <w:tcPr>
            <w:tcW w:w="2988" w:type="pct"/>
            <w:tcBorders>
              <w:top w:val="nil"/>
              <w:left w:val="single" w:sz="4" w:space="0" w:color="auto"/>
              <w:bottom w:val="single" w:sz="4" w:space="0" w:color="auto"/>
              <w:right w:val="single" w:sz="4" w:space="0" w:color="auto"/>
            </w:tcBorders>
            <w:shd w:val="clear" w:color="000000" w:fill="CC9900"/>
            <w:vAlign w:val="center"/>
            <w:hideMark/>
          </w:tcPr>
          <w:p w14:paraId="0D66CE67"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Maintien de la diversité des paysages, entre vallées, plaines, boisements et zones humides</w:t>
            </w:r>
          </w:p>
        </w:tc>
      </w:tr>
      <w:tr w:rsidR="00A30A9E" w:rsidRPr="0006137B" w14:paraId="0140D4C6" w14:textId="77777777" w:rsidTr="00A30A9E">
        <w:trPr>
          <w:trHeight w:val="600"/>
        </w:trPr>
        <w:tc>
          <w:tcPr>
            <w:tcW w:w="739" w:type="pct"/>
            <w:vMerge/>
            <w:tcBorders>
              <w:top w:val="nil"/>
              <w:left w:val="single" w:sz="4" w:space="0" w:color="auto"/>
              <w:bottom w:val="single" w:sz="4" w:space="0" w:color="auto"/>
              <w:right w:val="single" w:sz="4" w:space="0" w:color="auto"/>
            </w:tcBorders>
            <w:vAlign w:val="center"/>
            <w:hideMark/>
          </w:tcPr>
          <w:p w14:paraId="3D66F034" w14:textId="77777777" w:rsidR="00A30A9E" w:rsidRPr="0006137B" w:rsidRDefault="00A30A9E" w:rsidP="00A30A9E">
            <w:pPr>
              <w:spacing w:after="0" w:line="240" w:lineRule="auto"/>
              <w:rPr>
                <w:rFonts w:ascii="Calibri Light" w:eastAsia="Times New Roman" w:hAnsi="Calibri Light" w:cs="Calibri Light"/>
                <w:b/>
                <w:bCs/>
                <w:color w:val="000000"/>
                <w:lang w:eastAsia="fr-FR"/>
              </w:rPr>
            </w:pPr>
          </w:p>
        </w:tc>
        <w:tc>
          <w:tcPr>
            <w:tcW w:w="1273" w:type="pct"/>
            <w:vMerge/>
            <w:tcBorders>
              <w:top w:val="nil"/>
              <w:left w:val="single" w:sz="4" w:space="0" w:color="auto"/>
              <w:bottom w:val="single" w:sz="4" w:space="0" w:color="auto"/>
              <w:right w:val="nil"/>
            </w:tcBorders>
            <w:vAlign w:val="center"/>
            <w:hideMark/>
          </w:tcPr>
          <w:p w14:paraId="3119C9B7" w14:textId="77777777" w:rsidR="00A30A9E" w:rsidRPr="0006137B" w:rsidRDefault="00A30A9E" w:rsidP="00A30A9E">
            <w:pPr>
              <w:spacing w:after="0" w:line="240" w:lineRule="auto"/>
              <w:rPr>
                <w:rFonts w:ascii="Calibri Light" w:eastAsia="Times New Roman" w:hAnsi="Calibri Light" w:cs="Calibri Light"/>
                <w:color w:val="000000"/>
                <w:lang w:eastAsia="fr-FR"/>
              </w:rPr>
            </w:pPr>
          </w:p>
        </w:tc>
        <w:tc>
          <w:tcPr>
            <w:tcW w:w="2988" w:type="pct"/>
            <w:tcBorders>
              <w:top w:val="nil"/>
              <w:left w:val="single" w:sz="4" w:space="0" w:color="auto"/>
              <w:bottom w:val="single" w:sz="4" w:space="0" w:color="auto"/>
              <w:right w:val="single" w:sz="4" w:space="0" w:color="auto"/>
            </w:tcBorders>
            <w:shd w:val="clear" w:color="000000" w:fill="FFD45B"/>
            <w:vAlign w:val="center"/>
            <w:hideMark/>
          </w:tcPr>
          <w:p w14:paraId="455C4E9E"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Préservation de la biodiversité locale, notamment au regard de l'urbanisation résidentielle et économique</w:t>
            </w:r>
          </w:p>
        </w:tc>
      </w:tr>
      <w:tr w:rsidR="00A30A9E" w:rsidRPr="0006137B" w14:paraId="5226A3FD" w14:textId="77777777" w:rsidTr="00A30A9E">
        <w:trPr>
          <w:trHeight w:val="600"/>
        </w:trPr>
        <w:tc>
          <w:tcPr>
            <w:tcW w:w="739" w:type="pct"/>
            <w:vMerge/>
            <w:tcBorders>
              <w:top w:val="nil"/>
              <w:left w:val="single" w:sz="4" w:space="0" w:color="auto"/>
              <w:bottom w:val="single" w:sz="4" w:space="0" w:color="auto"/>
              <w:right w:val="single" w:sz="4" w:space="0" w:color="auto"/>
            </w:tcBorders>
            <w:vAlign w:val="center"/>
            <w:hideMark/>
          </w:tcPr>
          <w:p w14:paraId="2F2F6D72" w14:textId="77777777" w:rsidR="00A30A9E" w:rsidRPr="0006137B" w:rsidRDefault="00A30A9E" w:rsidP="00A30A9E">
            <w:pPr>
              <w:spacing w:after="0" w:line="240" w:lineRule="auto"/>
              <w:rPr>
                <w:rFonts w:ascii="Calibri Light" w:eastAsia="Times New Roman" w:hAnsi="Calibri Light" w:cs="Calibri Light"/>
                <w:b/>
                <w:bCs/>
                <w:color w:val="000000"/>
                <w:lang w:eastAsia="fr-FR"/>
              </w:rPr>
            </w:pPr>
          </w:p>
        </w:tc>
        <w:tc>
          <w:tcPr>
            <w:tcW w:w="1273" w:type="pct"/>
            <w:vMerge/>
            <w:tcBorders>
              <w:top w:val="nil"/>
              <w:left w:val="single" w:sz="4" w:space="0" w:color="auto"/>
              <w:bottom w:val="single" w:sz="4" w:space="0" w:color="auto"/>
              <w:right w:val="nil"/>
            </w:tcBorders>
            <w:vAlign w:val="center"/>
            <w:hideMark/>
          </w:tcPr>
          <w:p w14:paraId="49868D20" w14:textId="77777777" w:rsidR="00A30A9E" w:rsidRPr="0006137B" w:rsidRDefault="00A30A9E" w:rsidP="00A30A9E">
            <w:pPr>
              <w:spacing w:after="0" w:line="240" w:lineRule="auto"/>
              <w:rPr>
                <w:rFonts w:ascii="Calibri Light" w:eastAsia="Times New Roman" w:hAnsi="Calibri Light" w:cs="Calibri Light"/>
                <w:color w:val="000000"/>
                <w:lang w:eastAsia="fr-FR"/>
              </w:rPr>
            </w:pPr>
          </w:p>
        </w:tc>
        <w:tc>
          <w:tcPr>
            <w:tcW w:w="2988" w:type="pct"/>
            <w:tcBorders>
              <w:top w:val="nil"/>
              <w:left w:val="single" w:sz="4" w:space="0" w:color="auto"/>
              <w:bottom w:val="single" w:sz="4" w:space="0" w:color="auto"/>
              <w:right w:val="single" w:sz="4" w:space="0" w:color="auto"/>
            </w:tcBorders>
            <w:shd w:val="clear" w:color="000000" w:fill="FFD45B"/>
            <w:vAlign w:val="center"/>
            <w:hideMark/>
          </w:tcPr>
          <w:p w14:paraId="49E0DA61"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Anticipation de la fragmentation des continuités écologiques</w:t>
            </w:r>
          </w:p>
        </w:tc>
      </w:tr>
      <w:tr w:rsidR="00A30A9E" w:rsidRPr="0006137B" w14:paraId="6B567A74" w14:textId="77777777" w:rsidTr="00A30A9E">
        <w:trPr>
          <w:trHeight w:val="600"/>
        </w:trPr>
        <w:tc>
          <w:tcPr>
            <w:tcW w:w="739" w:type="pct"/>
            <w:vMerge/>
            <w:tcBorders>
              <w:top w:val="nil"/>
              <w:left w:val="single" w:sz="4" w:space="0" w:color="auto"/>
              <w:bottom w:val="single" w:sz="4" w:space="0" w:color="auto"/>
              <w:right w:val="single" w:sz="4" w:space="0" w:color="auto"/>
            </w:tcBorders>
            <w:vAlign w:val="center"/>
            <w:hideMark/>
          </w:tcPr>
          <w:p w14:paraId="2F6DF834" w14:textId="77777777" w:rsidR="00A30A9E" w:rsidRPr="0006137B" w:rsidRDefault="00A30A9E" w:rsidP="00A30A9E">
            <w:pPr>
              <w:spacing w:after="0" w:line="240" w:lineRule="auto"/>
              <w:rPr>
                <w:rFonts w:ascii="Calibri Light" w:eastAsia="Times New Roman" w:hAnsi="Calibri Light" w:cs="Calibri Light"/>
                <w:b/>
                <w:bCs/>
                <w:color w:val="000000"/>
                <w:lang w:eastAsia="fr-FR"/>
              </w:rPr>
            </w:pPr>
          </w:p>
        </w:tc>
        <w:tc>
          <w:tcPr>
            <w:tcW w:w="1273" w:type="pct"/>
            <w:tcBorders>
              <w:top w:val="nil"/>
              <w:left w:val="nil"/>
              <w:bottom w:val="single" w:sz="4" w:space="0" w:color="auto"/>
              <w:right w:val="nil"/>
            </w:tcBorders>
            <w:shd w:val="clear" w:color="auto" w:fill="auto"/>
            <w:vAlign w:val="center"/>
            <w:hideMark/>
          </w:tcPr>
          <w:p w14:paraId="28D7ADD2"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Zones de protection environnementale</w:t>
            </w:r>
          </w:p>
        </w:tc>
        <w:tc>
          <w:tcPr>
            <w:tcW w:w="2988" w:type="pct"/>
            <w:tcBorders>
              <w:top w:val="nil"/>
              <w:left w:val="single" w:sz="4" w:space="0" w:color="auto"/>
              <w:bottom w:val="single" w:sz="4" w:space="0" w:color="auto"/>
              <w:right w:val="single" w:sz="4" w:space="0" w:color="auto"/>
            </w:tcBorders>
            <w:shd w:val="clear" w:color="000000" w:fill="FFD45B"/>
            <w:vAlign w:val="center"/>
            <w:hideMark/>
          </w:tcPr>
          <w:p w14:paraId="75341D57"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Amélioration des connaissances de l'impact climatique sur la faune et la flore du territoire</w:t>
            </w:r>
          </w:p>
        </w:tc>
      </w:tr>
      <w:tr w:rsidR="00A30A9E" w:rsidRPr="0006137B" w14:paraId="4B23F1F0" w14:textId="77777777" w:rsidTr="00A30A9E">
        <w:trPr>
          <w:trHeight w:val="600"/>
        </w:trPr>
        <w:tc>
          <w:tcPr>
            <w:tcW w:w="739" w:type="pct"/>
            <w:vMerge w:val="restart"/>
            <w:tcBorders>
              <w:top w:val="nil"/>
              <w:left w:val="single" w:sz="4" w:space="0" w:color="auto"/>
              <w:bottom w:val="single" w:sz="4" w:space="0" w:color="auto"/>
              <w:right w:val="single" w:sz="4" w:space="0" w:color="auto"/>
            </w:tcBorders>
            <w:shd w:val="clear" w:color="000000" w:fill="BFBFBF"/>
            <w:vAlign w:val="center"/>
            <w:hideMark/>
          </w:tcPr>
          <w:p w14:paraId="6FA4AB0D" w14:textId="77777777" w:rsidR="00A30A9E" w:rsidRPr="0006137B" w:rsidRDefault="00A30A9E" w:rsidP="00A30A9E">
            <w:pPr>
              <w:spacing w:after="0" w:line="240" w:lineRule="auto"/>
              <w:rPr>
                <w:rFonts w:ascii="Calibri Light" w:eastAsia="Times New Roman" w:hAnsi="Calibri Light" w:cs="Calibri Light"/>
                <w:b/>
                <w:bCs/>
                <w:color w:val="000000"/>
                <w:lang w:eastAsia="fr-FR"/>
              </w:rPr>
            </w:pPr>
            <w:r w:rsidRPr="0006137B">
              <w:rPr>
                <w:rFonts w:ascii="Calibri Light" w:eastAsia="Times New Roman" w:hAnsi="Calibri Light" w:cs="Calibri Light"/>
                <w:b/>
                <w:bCs/>
                <w:color w:val="000000"/>
                <w:lang w:eastAsia="fr-FR"/>
              </w:rPr>
              <w:t>Risques sur le territoire</w:t>
            </w:r>
          </w:p>
        </w:tc>
        <w:tc>
          <w:tcPr>
            <w:tcW w:w="1273" w:type="pct"/>
            <w:vMerge w:val="restart"/>
            <w:tcBorders>
              <w:top w:val="nil"/>
              <w:left w:val="single" w:sz="4" w:space="0" w:color="auto"/>
              <w:bottom w:val="single" w:sz="4" w:space="0" w:color="auto"/>
              <w:right w:val="nil"/>
            </w:tcBorders>
            <w:shd w:val="clear" w:color="auto" w:fill="auto"/>
            <w:vAlign w:val="center"/>
            <w:hideMark/>
          </w:tcPr>
          <w:p w14:paraId="1B42F5C1"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Risques naturels et prévention</w:t>
            </w:r>
          </w:p>
        </w:tc>
        <w:tc>
          <w:tcPr>
            <w:tcW w:w="2988" w:type="pct"/>
            <w:tcBorders>
              <w:top w:val="nil"/>
              <w:left w:val="single" w:sz="4" w:space="0" w:color="auto"/>
              <w:bottom w:val="single" w:sz="4" w:space="0" w:color="auto"/>
              <w:right w:val="single" w:sz="4" w:space="0" w:color="auto"/>
            </w:tcBorders>
            <w:shd w:val="clear" w:color="000000" w:fill="FFFFE1"/>
            <w:vAlign w:val="center"/>
            <w:hideMark/>
          </w:tcPr>
          <w:p w14:paraId="72DAB378"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Anticipation des risques de mouvements de terrain (retrait-gonflement des argiles) dans les projets d'aménagement</w:t>
            </w:r>
          </w:p>
        </w:tc>
      </w:tr>
      <w:tr w:rsidR="00A30A9E" w:rsidRPr="0006137B" w14:paraId="089601A1" w14:textId="77777777" w:rsidTr="00A30A9E">
        <w:trPr>
          <w:trHeight w:val="600"/>
        </w:trPr>
        <w:tc>
          <w:tcPr>
            <w:tcW w:w="739" w:type="pct"/>
            <w:vMerge/>
            <w:tcBorders>
              <w:top w:val="nil"/>
              <w:left w:val="single" w:sz="4" w:space="0" w:color="auto"/>
              <w:bottom w:val="single" w:sz="4" w:space="0" w:color="auto"/>
              <w:right w:val="single" w:sz="4" w:space="0" w:color="auto"/>
            </w:tcBorders>
            <w:vAlign w:val="center"/>
            <w:hideMark/>
          </w:tcPr>
          <w:p w14:paraId="3D055B08" w14:textId="77777777" w:rsidR="00A30A9E" w:rsidRPr="0006137B" w:rsidRDefault="00A30A9E" w:rsidP="00A30A9E">
            <w:pPr>
              <w:spacing w:after="0" w:line="240" w:lineRule="auto"/>
              <w:rPr>
                <w:rFonts w:ascii="Calibri Light" w:eastAsia="Times New Roman" w:hAnsi="Calibri Light" w:cs="Calibri Light"/>
                <w:b/>
                <w:bCs/>
                <w:color w:val="000000"/>
                <w:lang w:eastAsia="fr-FR"/>
              </w:rPr>
            </w:pPr>
          </w:p>
        </w:tc>
        <w:tc>
          <w:tcPr>
            <w:tcW w:w="1273" w:type="pct"/>
            <w:vMerge/>
            <w:tcBorders>
              <w:top w:val="nil"/>
              <w:left w:val="single" w:sz="4" w:space="0" w:color="auto"/>
              <w:bottom w:val="single" w:sz="4" w:space="0" w:color="auto"/>
              <w:right w:val="nil"/>
            </w:tcBorders>
            <w:vAlign w:val="center"/>
            <w:hideMark/>
          </w:tcPr>
          <w:p w14:paraId="11820964" w14:textId="77777777" w:rsidR="00A30A9E" w:rsidRPr="0006137B" w:rsidRDefault="00A30A9E" w:rsidP="00A30A9E">
            <w:pPr>
              <w:spacing w:after="0" w:line="240" w:lineRule="auto"/>
              <w:rPr>
                <w:rFonts w:ascii="Calibri Light" w:eastAsia="Times New Roman" w:hAnsi="Calibri Light" w:cs="Calibri Light"/>
                <w:color w:val="000000"/>
                <w:lang w:eastAsia="fr-FR"/>
              </w:rPr>
            </w:pPr>
          </w:p>
        </w:tc>
        <w:tc>
          <w:tcPr>
            <w:tcW w:w="2988" w:type="pct"/>
            <w:tcBorders>
              <w:top w:val="nil"/>
              <w:left w:val="single" w:sz="4" w:space="0" w:color="auto"/>
              <w:bottom w:val="single" w:sz="4" w:space="0" w:color="auto"/>
              <w:right w:val="single" w:sz="4" w:space="0" w:color="auto"/>
            </w:tcBorders>
            <w:shd w:val="clear" w:color="000000" w:fill="BF8F00"/>
            <w:vAlign w:val="center"/>
            <w:hideMark/>
          </w:tcPr>
          <w:p w14:paraId="44AEFFBE"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Prise en compte du risque inondation dans les projets d'aménagements</w:t>
            </w:r>
          </w:p>
        </w:tc>
      </w:tr>
      <w:tr w:rsidR="00A30A9E" w:rsidRPr="0006137B" w14:paraId="6B77C7CC" w14:textId="77777777" w:rsidTr="00A30A9E">
        <w:trPr>
          <w:trHeight w:val="580"/>
        </w:trPr>
        <w:tc>
          <w:tcPr>
            <w:tcW w:w="739" w:type="pct"/>
            <w:vMerge/>
            <w:tcBorders>
              <w:top w:val="nil"/>
              <w:left w:val="single" w:sz="4" w:space="0" w:color="auto"/>
              <w:bottom w:val="single" w:sz="4" w:space="0" w:color="auto"/>
              <w:right w:val="single" w:sz="4" w:space="0" w:color="auto"/>
            </w:tcBorders>
            <w:vAlign w:val="center"/>
            <w:hideMark/>
          </w:tcPr>
          <w:p w14:paraId="7DC93CA6" w14:textId="77777777" w:rsidR="00A30A9E" w:rsidRPr="0006137B" w:rsidRDefault="00A30A9E" w:rsidP="00A30A9E">
            <w:pPr>
              <w:spacing w:after="0" w:line="240" w:lineRule="auto"/>
              <w:rPr>
                <w:rFonts w:ascii="Calibri Light" w:eastAsia="Times New Roman" w:hAnsi="Calibri Light" w:cs="Calibri Light"/>
                <w:b/>
                <w:bCs/>
                <w:color w:val="000000"/>
                <w:lang w:eastAsia="fr-FR"/>
              </w:rPr>
            </w:pPr>
          </w:p>
        </w:tc>
        <w:tc>
          <w:tcPr>
            <w:tcW w:w="1273" w:type="pct"/>
            <w:tcBorders>
              <w:top w:val="nil"/>
              <w:left w:val="nil"/>
              <w:bottom w:val="single" w:sz="4" w:space="0" w:color="auto"/>
              <w:right w:val="nil"/>
            </w:tcBorders>
            <w:shd w:val="clear" w:color="auto" w:fill="auto"/>
            <w:vAlign w:val="center"/>
            <w:hideMark/>
          </w:tcPr>
          <w:p w14:paraId="2C28B13B"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Risques technologiques</w:t>
            </w:r>
          </w:p>
        </w:tc>
        <w:tc>
          <w:tcPr>
            <w:tcW w:w="2988" w:type="pct"/>
            <w:tcBorders>
              <w:top w:val="nil"/>
              <w:left w:val="single" w:sz="4" w:space="0" w:color="auto"/>
              <w:bottom w:val="single" w:sz="4" w:space="0" w:color="auto"/>
              <w:right w:val="single" w:sz="4" w:space="0" w:color="auto"/>
            </w:tcBorders>
            <w:shd w:val="clear" w:color="000000" w:fill="FFFFE1"/>
            <w:vAlign w:val="center"/>
            <w:hideMark/>
          </w:tcPr>
          <w:p w14:paraId="3023E0E7"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Intégration des risques de transports de matières dangereuses dans l'identification des sites d'aménagement</w:t>
            </w:r>
          </w:p>
        </w:tc>
      </w:tr>
      <w:tr w:rsidR="00A30A9E" w:rsidRPr="0006137B" w14:paraId="08B09A40" w14:textId="77777777" w:rsidTr="00A30A9E">
        <w:trPr>
          <w:trHeight w:val="600"/>
        </w:trPr>
        <w:tc>
          <w:tcPr>
            <w:tcW w:w="739" w:type="pct"/>
            <w:vMerge w:val="restart"/>
            <w:tcBorders>
              <w:top w:val="nil"/>
              <w:left w:val="single" w:sz="4" w:space="0" w:color="auto"/>
              <w:bottom w:val="single" w:sz="4" w:space="0" w:color="auto"/>
              <w:right w:val="single" w:sz="4" w:space="0" w:color="auto"/>
            </w:tcBorders>
            <w:shd w:val="clear" w:color="000000" w:fill="FF99FF"/>
            <w:vAlign w:val="center"/>
            <w:hideMark/>
          </w:tcPr>
          <w:p w14:paraId="6D38BAB1" w14:textId="77777777" w:rsidR="00A30A9E" w:rsidRPr="0006137B" w:rsidRDefault="00A30A9E" w:rsidP="00A30A9E">
            <w:pPr>
              <w:spacing w:after="0" w:line="240" w:lineRule="auto"/>
              <w:rPr>
                <w:rFonts w:ascii="Calibri Light" w:eastAsia="Times New Roman" w:hAnsi="Calibri Light" w:cs="Calibri Light"/>
                <w:b/>
                <w:bCs/>
                <w:color w:val="000000"/>
                <w:lang w:eastAsia="fr-FR"/>
              </w:rPr>
            </w:pPr>
            <w:r w:rsidRPr="0006137B">
              <w:rPr>
                <w:rFonts w:ascii="Calibri Light" w:eastAsia="Times New Roman" w:hAnsi="Calibri Light" w:cs="Calibri Light"/>
                <w:b/>
                <w:bCs/>
                <w:color w:val="000000"/>
                <w:lang w:eastAsia="fr-FR"/>
              </w:rPr>
              <w:t>Pollutions et nuisances</w:t>
            </w:r>
          </w:p>
        </w:tc>
        <w:tc>
          <w:tcPr>
            <w:tcW w:w="1273" w:type="pct"/>
            <w:vMerge w:val="restart"/>
            <w:tcBorders>
              <w:top w:val="nil"/>
              <w:left w:val="single" w:sz="4" w:space="0" w:color="auto"/>
              <w:bottom w:val="single" w:sz="4" w:space="0" w:color="000000"/>
              <w:right w:val="single" w:sz="4" w:space="0" w:color="auto"/>
            </w:tcBorders>
            <w:shd w:val="clear" w:color="auto" w:fill="auto"/>
            <w:vAlign w:val="center"/>
            <w:hideMark/>
          </w:tcPr>
          <w:p w14:paraId="345F138F"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Gestion des déchets</w:t>
            </w:r>
          </w:p>
        </w:tc>
        <w:tc>
          <w:tcPr>
            <w:tcW w:w="2988" w:type="pct"/>
            <w:tcBorders>
              <w:top w:val="nil"/>
              <w:left w:val="nil"/>
              <w:bottom w:val="single" w:sz="4" w:space="0" w:color="auto"/>
              <w:right w:val="single" w:sz="4" w:space="0" w:color="auto"/>
            </w:tcBorders>
            <w:shd w:val="clear" w:color="000000" w:fill="CC9900"/>
            <w:vAlign w:val="center"/>
            <w:hideMark/>
          </w:tcPr>
          <w:p w14:paraId="3E7E2725"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Réduction du volume et amélioration du tri des déchets collectés</w:t>
            </w:r>
          </w:p>
        </w:tc>
      </w:tr>
      <w:tr w:rsidR="00A30A9E" w:rsidRPr="0006137B" w14:paraId="211CB54D" w14:textId="77777777" w:rsidTr="00A30A9E">
        <w:trPr>
          <w:trHeight w:val="600"/>
        </w:trPr>
        <w:tc>
          <w:tcPr>
            <w:tcW w:w="739" w:type="pct"/>
            <w:vMerge/>
            <w:tcBorders>
              <w:top w:val="nil"/>
              <w:left w:val="single" w:sz="4" w:space="0" w:color="auto"/>
              <w:bottom w:val="single" w:sz="4" w:space="0" w:color="auto"/>
              <w:right w:val="single" w:sz="4" w:space="0" w:color="auto"/>
            </w:tcBorders>
            <w:vAlign w:val="center"/>
            <w:hideMark/>
          </w:tcPr>
          <w:p w14:paraId="7A1A3AA0" w14:textId="77777777" w:rsidR="00A30A9E" w:rsidRPr="0006137B" w:rsidRDefault="00A30A9E" w:rsidP="00A30A9E">
            <w:pPr>
              <w:spacing w:after="0" w:line="240" w:lineRule="auto"/>
              <w:rPr>
                <w:rFonts w:ascii="Calibri Light" w:eastAsia="Times New Roman" w:hAnsi="Calibri Light" w:cs="Calibri Light"/>
                <w:b/>
                <w:bCs/>
                <w:color w:val="000000"/>
                <w:lang w:eastAsia="fr-FR"/>
              </w:rPr>
            </w:pPr>
          </w:p>
        </w:tc>
        <w:tc>
          <w:tcPr>
            <w:tcW w:w="1273" w:type="pct"/>
            <w:vMerge/>
            <w:tcBorders>
              <w:top w:val="nil"/>
              <w:left w:val="single" w:sz="4" w:space="0" w:color="auto"/>
              <w:bottom w:val="single" w:sz="4" w:space="0" w:color="000000"/>
              <w:right w:val="single" w:sz="4" w:space="0" w:color="auto"/>
            </w:tcBorders>
            <w:vAlign w:val="center"/>
            <w:hideMark/>
          </w:tcPr>
          <w:p w14:paraId="5B4800DD" w14:textId="77777777" w:rsidR="00A30A9E" w:rsidRPr="0006137B" w:rsidRDefault="00A30A9E" w:rsidP="00A30A9E">
            <w:pPr>
              <w:spacing w:after="0" w:line="240" w:lineRule="auto"/>
              <w:rPr>
                <w:rFonts w:ascii="Calibri Light" w:eastAsia="Times New Roman" w:hAnsi="Calibri Light" w:cs="Calibri Light"/>
                <w:color w:val="000000"/>
                <w:lang w:eastAsia="fr-FR"/>
              </w:rPr>
            </w:pPr>
          </w:p>
        </w:tc>
        <w:tc>
          <w:tcPr>
            <w:tcW w:w="2988" w:type="pct"/>
            <w:tcBorders>
              <w:top w:val="nil"/>
              <w:left w:val="nil"/>
              <w:bottom w:val="single" w:sz="4" w:space="0" w:color="auto"/>
              <w:right w:val="single" w:sz="4" w:space="0" w:color="auto"/>
            </w:tcBorders>
            <w:shd w:val="clear" w:color="000000" w:fill="FFD45B"/>
            <w:vAlign w:val="center"/>
            <w:hideMark/>
          </w:tcPr>
          <w:p w14:paraId="7455F81F"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Développement des filières de valorisation et de l'économie circulaire</w:t>
            </w:r>
          </w:p>
        </w:tc>
      </w:tr>
      <w:tr w:rsidR="00A30A9E" w:rsidRPr="0006137B" w14:paraId="7F82CB08" w14:textId="77777777" w:rsidTr="00A30A9E">
        <w:trPr>
          <w:trHeight w:val="600"/>
        </w:trPr>
        <w:tc>
          <w:tcPr>
            <w:tcW w:w="739" w:type="pct"/>
            <w:vMerge/>
            <w:tcBorders>
              <w:top w:val="nil"/>
              <w:left w:val="single" w:sz="4" w:space="0" w:color="auto"/>
              <w:bottom w:val="single" w:sz="4" w:space="0" w:color="auto"/>
              <w:right w:val="single" w:sz="4" w:space="0" w:color="auto"/>
            </w:tcBorders>
            <w:vAlign w:val="center"/>
            <w:hideMark/>
          </w:tcPr>
          <w:p w14:paraId="6563FE26" w14:textId="77777777" w:rsidR="00A30A9E" w:rsidRPr="0006137B" w:rsidRDefault="00A30A9E" w:rsidP="00A30A9E">
            <w:pPr>
              <w:spacing w:after="0" w:line="240" w:lineRule="auto"/>
              <w:rPr>
                <w:rFonts w:ascii="Calibri Light" w:eastAsia="Times New Roman" w:hAnsi="Calibri Light" w:cs="Calibri Light"/>
                <w:b/>
                <w:bCs/>
                <w:color w:val="000000"/>
                <w:lang w:eastAsia="fr-FR"/>
              </w:rPr>
            </w:pPr>
          </w:p>
        </w:tc>
        <w:tc>
          <w:tcPr>
            <w:tcW w:w="1273" w:type="pct"/>
            <w:tcBorders>
              <w:top w:val="nil"/>
              <w:left w:val="nil"/>
              <w:bottom w:val="single" w:sz="4" w:space="0" w:color="auto"/>
              <w:right w:val="nil"/>
            </w:tcBorders>
            <w:shd w:val="clear" w:color="auto" w:fill="auto"/>
            <w:vAlign w:val="center"/>
            <w:hideMark/>
          </w:tcPr>
          <w:p w14:paraId="4819D3F7"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Pollution atmosphérique</w:t>
            </w:r>
          </w:p>
        </w:tc>
        <w:tc>
          <w:tcPr>
            <w:tcW w:w="2988" w:type="pct"/>
            <w:tcBorders>
              <w:top w:val="nil"/>
              <w:left w:val="single" w:sz="4" w:space="0" w:color="auto"/>
              <w:bottom w:val="single" w:sz="4" w:space="0" w:color="auto"/>
              <w:right w:val="single" w:sz="4" w:space="0" w:color="auto"/>
            </w:tcBorders>
            <w:shd w:val="clear" w:color="000000" w:fill="FFFFE1"/>
            <w:vAlign w:val="center"/>
            <w:hideMark/>
          </w:tcPr>
          <w:p w14:paraId="21E5949B" w14:textId="77777777" w:rsidR="00A30A9E" w:rsidRPr="0006137B" w:rsidRDefault="00A30A9E" w:rsidP="00A30A9E">
            <w:pPr>
              <w:spacing w:after="0" w:line="240" w:lineRule="auto"/>
              <w:rPr>
                <w:rFonts w:ascii="Calibri Light" w:eastAsia="Times New Roman" w:hAnsi="Calibri Light" w:cs="Calibri Light"/>
                <w:lang w:eastAsia="fr-FR"/>
              </w:rPr>
            </w:pPr>
            <w:r w:rsidRPr="0006137B">
              <w:rPr>
                <w:rFonts w:ascii="Calibri Light" w:eastAsia="Times New Roman" w:hAnsi="Calibri Light" w:cs="Calibri Light"/>
                <w:lang w:eastAsia="fr-FR"/>
              </w:rPr>
              <w:t>Amélioration des conditions sanitaires, notamment sur les communes sensibles à la qualité de l'air</w:t>
            </w:r>
          </w:p>
        </w:tc>
      </w:tr>
      <w:tr w:rsidR="00A30A9E" w:rsidRPr="0006137B" w14:paraId="6D314009" w14:textId="77777777" w:rsidTr="00A30A9E">
        <w:trPr>
          <w:trHeight w:val="600"/>
        </w:trPr>
        <w:tc>
          <w:tcPr>
            <w:tcW w:w="739" w:type="pct"/>
            <w:vMerge/>
            <w:tcBorders>
              <w:top w:val="nil"/>
              <w:left w:val="single" w:sz="4" w:space="0" w:color="auto"/>
              <w:bottom w:val="single" w:sz="4" w:space="0" w:color="auto"/>
              <w:right w:val="single" w:sz="4" w:space="0" w:color="auto"/>
            </w:tcBorders>
            <w:vAlign w:val="center"/>
            <w:hideMark/>
          </w:tcPr>
          <w:p w14:paraId="57B3F21C" w14:textId="77777777" w:rsidR="00A30A9E" w:rsidRPr="0006137B" w:rsidRDefault="00A30A9E" w:rsidP="00A30A9E">
            <w:pPr>
              <w:spacing w:after="0" w:line="240" w:lineRule="auto"/>
              <w:rPr>
                <w:rFonts w:ascii="Calibri Light" w:eastAsia="Times New Roman" w:hAnsi="Calibri Light" w:cs="Calibri Light"/>
                <w:b/>
                <w:bCs/>
                <w:color w:val="000000"/>
                <w:lang w:eastAsia="fr-FR"/>
              </w:rPr>
            </w:pPr>
          </w:p>
        </w:tc>
        <w:tc>
          <w:tcPr>
            <w:tcW w:w="1273" w:type="pct"/>
            <w:vMerge w:val="restart"/>
            <w:tcBorders>
              <w:top w:val="nil"/>
              <w:left w:val="single" w:sz="4" w:space="0" w:color="auto"/>
              <w:bottom w:val="single" w:sz="4" w:space="0" w:color="auto"/>
              <w:right w:val="nil"/>
            </w:tcBorders>
            <w:shd w:val="clear" w:color="auto" w:fill="auto"/>
            <w:vAlign w:val="center"/>
            <w:hideMark/>
          </w:tcPr>
          <w:p w14:paraId="2D5BEDEC"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Autres pollutions et nuisances</w:t>
            </w:r>
          </w:p>
        </w:tc>
        <w:tc>
          <w:tcPr>
            <w:tcW w:w="2988" w:type="pct"/>
            <w:tcBorders>
              <w:top w:val="nil"/>
              <w:left w:val="single" w:sz="4" w:space="0" w:color="auto"/>
              <w:bottom w:val="single" w:sz="4" w:space="0" w:color="auto"/>
              <w:right w:val="single" w:sz="4" w:space="0" w:color="auto"/>
            </w:tcBorders>
            <w:shd w:val="clear" w:color="000000" w:fill="FFD45B"/>
            <w:vAlign w:val="center"/>
            <w:hideMark/>
          </w:tcPr>
          <w:p w14:paraId="3AC330BB"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Anticipation sur le choix des emplacements et des matériaux utilisés des aménagements liés aux transports et aux ENR</w:t>
            </w:r>
          </w:p>
        </w:tc>
      </w:tr>
      <w:tr w:rsidR="00A30A9E" w:rsidRPr="0006137B" w14:paraId="187E6DDC" w14:textId="77777777" w:rsidTr="00A30A9E">
        <w:trPr>
          <w:trHeight w:val="600"/>
        </w:trPr>
        <w:tc>
          <w:tcPr>
            <w:tcW w:w="739" w:type="pct"/>
            <w:vMerge/>
            <w:tcBorders>
              <w:top w:val="nil"/>
              <w:left w:val="single" w:sz="4" w:space="0" w:color="auto"/>
              <w:bottom w:val="single" w:sz="4" w:space="0" w:color="auto"/>
              <w:right w:val="single" w:sz="4" w:space="0" w:color="auto"/>
            </w:tcBorders>
            <w:vAlign w:val="center"/>
            <w:hideMark/>
          </w:tcPr>
          <w:p w14:paraId="15728BC3" w14:textId="77777777" w:rsidR="00A30A9E" w:rsidRPr="0006137B" w:rsidRDefault="00A30A9E" w:rsidP="00A30A9E">
            <w:pPr>
              <w:spacing w:after="0" w:line="240" w:lineRule="auto"/>
              <w:rPr>
                <w:rFonts w:ascii="Calibri Light" w:eastAsia="Times New Roman" w:hAnsi="Calibri Light" w:cs="Calibri Light"/>
                <w:b/>
                <w:bCs/>
                <w:color w:val="000000"/>
                <w:lang w:eastAsia="fr-FR"/>
              </w:rPr>
            </w:pPr>
          </w:p>
        </w:tc>
        <w:tc>
          <w:tcPr>
            <w:tcW w:w="1273" w:type="pct"/>
            <w:vMerge/>
            <w:tcBorders>
              <w:top w:val="nil"/>
              <w:left w:val="single" w:sz="4" w:space="0" w:color="auto"/>
              <w:bottom w:val="single" w:sz="4" w:space="0" w:color="auto"/>
              <w:right w:val="nil"/>
            </w:tcBorders>
            <w:vAlign w:val="center"/>
            <w:hideMark/>
          </w:tcPr>
          <w:p w14:paraId="6668804B" w14:textId="77777777" w:rsidR="00A30A9E" w:rsidRPr="0006137B" w:rsidRDefault="00A30A9E" w:rsidP="00A30A9E">
            <w:pPr>
              <w:spacing w:after="0" w:line="240" w:lineRule="auto"/>
              <w:rPr>
                <w:rFonts w:ascii="Calibri Light" w:eastAsia="Times New Roman" w:hAnsi="Calibri Light" w:cs="Calibri Light"/>
                <w:color w:val="000000"/>
                <w:lang w:eastAsia="fr-FR"/>
              </w:rPr>
            </w:pPr>
          </w:p>
        </w:tc>
        <w:tc>
          <w:tcPr>
            <w:tcW w:w="2988" w:type="pct"/>
            <w:tcBorders>
              <w:top w:val="nil"/>
              <w:left w:val="single" w:sz="4" w:space="0" w:color="auto"/>
              <w:bottom w:val="single" w:sz="4" w:space="0" w:color="auto"/>
              <w:right w:val="single" w:sz="4" w:space="0" w:color="auto"/>
            </w:tcBorders>
            <w:shd w:val="clear" w:color="000000" w:fill="FFFFE1"/>
            <w:vAlign w:val="center"/>
            <w:hideMark/>
          </w:tcPr>
          <w:p w14:paraId="520EAFE3"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Réduction des nuisances sonores liées aux déplacements</w:t>
            </w:r>
          </w:p>
        </w:tc>
      </w:tr>
      <w:tr w:rsidR="00A30A9E" w:rsidRPr="0006137B" w14:paraId="6EFE7E67" w14:textId="77777777" w:rsidTr="00A30A9E">
        <w:trPr>
          <w:trHeight w:val="600"/>
        </w:trPr>
        <w:tc>
          <w:tcPr>
            <w:tcW w:w="739" w:type="pct"/>
            <w:vMerge/>
            <w:tcBorders>
              <w:top w:val="nil"/>
              <w:left w:val="single" w:sz="4" w:space="0" w:color="auto"/>
              <w:bottom w:val="single" w:sz="4" w:space="0" w:color="auto"/>
              <w:right w:val="single" w:sz="4" w:space="0" w:color="auto"/>
            </w:tcBorders>
            <w:vAlign w:val="center"/>
            <w:hideMark/>
          </w:tcPr>
          <w:p w14:paraId="454954F5" w14:textId="77777777" w:rsidR="00A30A9E" w:rsidRPr="0006137B" w:rsidRDefault="00A30A9E" w:rsidP="00A30A9E">
            <w:pPr>
              <w:spacing w:after="0" w:line="240" w:lineRule="auto"/>
              <w:rPr>
                <w:rFonts w:ascii="Calibri Light" w:eastAsia="Times New Roman" w:hAnsi="Calibri Light" w:cs="Calibri Light"/>
                <w:b/>
                <w:bCs/>
                <w:color w:val="000000"/>
                <w:lang w:eastAsia="fr-FR"/>
              </w:rPr>
            </w:pPr>
          </w:p>
        </w:tc>
        <w:tc>
          <w:tcPr>
            <w:tcW w:w="1273" w:type="pct"/>
            <w:vMerge/>
            <w:tcBorders>
              <w:top w:val="nil"/>
              <w:left w:val="single" w:sz="4" w:space="0" w:color="auto"/>
              <w:bottom w:val="single" w:sz="4" w:space="0" w:color="auto"/>
              <w:right w:val="nil"/>
            </w:tcBorders>
            <w:vAlign w:val="center"/>
            <w:hideMark/>
          </w:tcPr>
          <w:p w14:paraId="294D1226" w14:textId="77777777" w:rsidR="00A30A9E" w:rsidRPr="0006137B" w:rsidRDefault="00A30A9E" w:rsidP="00A30A9E">
            <w:pPr>
              <w:spacing w:after="0" w:line="240" w:lineRule="auto"/>
              <w:rPr>
                <w:rFonts w:ascii="Calibri Light" w:eastAsia="Times New Roman" w:hAnsi="Calibri Light" w:cs="Calibri Light"/>
                <w:color w:val="000000"/>
                <w:lang w:eastAsia="fr-FR"/>
              </w:rPr>
            </w:pPr>
          </w:p>
        </w:tc>
        <w:tc>
          <w:tcPr>
            <w:tcW w:w="2988" w:type="pct"/>
            <w:tcBorders>
              <w:top w:val="nil"/>
              <w:left w:val="single" w:sz="4" w:space="0" w:color="auto"/>
              <w:bottom w:val="single" w:sz="4" w:space="0" w:color="auto"/>
              <w:right w:val="single" w:sz="4" w:space="0" w:color="auto"/>
            </w:tcBorders>
            <w:shd w:val="clear" w:color="000000" w:fill="FFFFE1"/>
            <w:vAlign w:val="center"/>
            <w:hideMark/>
          </w:tcPr>
          <w:p w14:paraId="0CBDF8CD"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Réduction de la pollution lumineuse</w:t>
            </w:r>
          </w:p>
        </w:tc>
      </w:tr>
    </w:tbl>
    <w:p w14:paraId="34441C85" w14:textId="77777777" w:rsidR="00A30A9E" w:rsidRPr="00046353" w:rsidRDefault="00A30A9E" w:rsidP="00A30A9E">
      <w:pPr>
        <w:spacing w:line="240" w:lineRule="auto"/>
      </w:pPr>
    </w:p>
    <w:p w14:paraId="3406F1C2" w14:textId="77777777" w:rsidR="00A30A9E" w:rsidRPr="00046353" w:rsidRDefault="00A30A9E" w:rsidP="00A30A9E">
      <w:pPr>
        <w:spacing w:line="240" w:lineRule="auto"/>
      </w:pPr>
    </w:p>
    <w:p w14:paraId="09757858" w14:textId="77777777" w:rsidR="00A30A9E" w:rsidRPr="00046353" w:rsidRDefault="00A30A9E" w:rsidP="00A30A9E">
      <w:pPr>
        <w:spacing w:line="240" w:lineRule="auto"/>
      </w:pPr>
    </w:p>
    <w:p w14:paraId="396A047D" w14:textId="77777777" w:rsidR="00846449" w:rsidRDefault="00846449" w:rsidP="009066CA">
      <w:pPr>
        <w:spacing w:after="0" w:line="240" w:lineRule="auto"/>
        <w:jc w:val="both"/>
        <w:rPr>
          <w:rFonts w:ascii="Calibri Light" w:hAnsi="Calibri Light"/>
        </w:rPr>
      </w:pPr>
    </w:p>
    <w:p w14:paraId="03DD82EC" w14:textId="77777777" w:rsidR="00846449" w:rsidRPr="001857A6" w:rsidRDefault="00846449" w:rsidP="009066CA">
      <w:pPr>
        <w:spacing w:after="0" w:line="240" w:lineRule="auto"/>
        <w:jc w:val="both"/>
        <w:rPr>
          <w:rFonts w:ascii="Calibri Light" w:hAnsi="Calibri Light"/>
        </w:rPr>
      </w:pPr>
    </w:p>
    <w:p w14:paraId="63F443B7" w14:textId="77777777" w:rsidR="00846449" w:rsidRPr="001857A6" w:rsidRDefault="00846449" w:rsidP="009066CA">
      <w:pPr>
        <w:spacing w:after="0" w:line="240" w:lineRule="auto"/>
        <w:jc w:val="both"/>
        <w:rPr>
          <w:rFonts w:ascii="Calibri Light" w:hAnsi="Calibri Light"/>
        </w:rPr>
      </w:pPr>
    </w:p>
    <w:p w14:paraId="2CD6B539" w14:textId="77777777" w:rsidR="00846449" w:rsidRPr="001857A6" w:rsidRDefault="00846449" w:rsidP="009066CA">
      <w:pPr>
        <w:spacing w:after="0" w:line="240" w:lineRule="auto"/>
        <w:jc w:val="both"/>
        <w:rPr>
          <w:rFonts w:ascii="Calibri Light" w:hAnsi="Calibri Light"/>
        </w:rPr>
      </w:pPr>
    </w:p>
    <w:p w14:paraId="43F31B35" w14:textId="77777777" w:rsidR="00846449" w:rsidRPr="001857A6" w:rsidRDefault="00846449" w:rsidP="009066CA">
      <w:pPr>
        <w:spacing w:after="0" w:line="240" w:lineRule="auto"/>
        <w:jc w:val="both"/>
        <w:rPr>
          <w:rFonts w:ascii="Calibri Light" w:hAnsi="Calibri Light"/>
        </w:rPr>
      </w:pPr>
    </w:p>
    <w:p w14:paraId="60678F60" w14:textId="77777777" w:rsidR="00846449" w:rsidRPr="00876860" w:rsidRDefault="00846449" w:rsidP="009066CA">
      <w:pPr>
        <w:spacing w:line="240" w:lineRule="auto"/>
      </w:pPr>
      <w:r w:rsidRPr="00876860">
        <w:br w:type="page"/>
      </w:r>
    </w:p>
    <w:p w14:paraId="77B09C2B" w14:textId="77777777" w:rsidR="001857A6" w:rsidRDefault="001857A6" w:rsidP="009066CA">
      <w:pPr>
        <w:pStyle w:val="Titre1"/>
        <w:spacing w:line="240" w:lineRule="auto"/>
      </w:pPr>
      <w:bookmarkStart w:id="149" w:name="_Toc10717906"/>
      <w:bookmarkStart w:id="150" w:name="_Toc21430375"/>
      <w:r w:rsidRPr="001C3677">
        <w:t>Analyses des incidences sur l’environnement</w:t>
      </w:r>
      <w:bookmarkEnd w:id="149"/>
      <w:bookmarkEnd w:id="150"/>
    </w:p>
    <w:p w14:paraId="4D641BE0" w14:textId="77777777" w:rsidR="001857A6" w:rsidRPr="0036587F" w:rsidRDefault="001857A6" w:rsidP="009066CA">
      <w:pPr>
        <w:spacing w:after="0" w:line="240" w:lineRule="auto"/>
        <w:jc w:val="both"/>
        <w:rPr>
          <w:rFonts w:ascii="Calibri Light" w:hAnsi="Calibri Light"/>
        </w:rPr>
      </w:pPr>
    </w:p>
    <w:p w14:paraId="148E3CC4" w14:textId="77777777" w:rsidR="001857A6" w:rsidRPr="0036587F" w:rsidRDefault="001857A6" w:rsidP="009066CA">
      <w:pPr>
        <w:pStyle w:val="Titre2"/>
        <w:spacing w:before="0" w:after="0" w:line="240" w:lineRule="auto"/>
        <w:contextualSpacing w:val="0"/>
        <w:rPr>
          <w:lang w:val="fr-FR"/>
        </w:rPr>
      </w:pPr>
      <w:bookmarkStart w:id="151" w:name="_Toc10717907"/>
      <w:bookmarkStart w:id="152" w:name="_Toc21430376"/>
      <w:r w:rsidRPr="0036587F">
        <w:rPr>
          <w:lang w:val="fr-FR"/>
        </w:rPr>
        <w:t>Vue d’ensemble des incidences environnementales probables du PCAET</w:t>
      </w:r>
      <w:bookmarkEnd w:id="151"/>
      <w:bookmarkEnd w:id="152"/>
    </w:p>
    <w:p w14:paraId="2FBDDD42" w14:textId="77777777" w:rsidR="001857A6" w:rsidRPr="0036587F" w:rsidRDefault="001857A6" w:rsidP="009066CA">
      <w:pPr>
        <w:spacing w:after="0" w:line="240" w:lineRule="auto"/>
        <w:jc w:val="both"/>
        <w:rPr>
          <w:rFonts w:ascii="Calibri Light" w:hAnsi="Calibri Light"/>
        </w:rPr>
      </w:pPr>
    </w:p>
    <w:p w14:paraId="21DDED58" w14:textId="77777777" w:rsidR="001857A6" w:rsidRPr="0036587F" w:rsidRDefault="001857A6" w:rsidP="009066CA">
      <w:pPr>
        <w:spacing w:after="0" w:line="240" w:lineRule="auto"/>
        <w:jc w:val="both"/>
        <w:rPr>
          <w:rFonts w:ascii="Calibri Light" w:hAnsi="Calibri Light"/>
        </w:rPr>
      </w:pPr>
      <w:r w:rsidRPr="0036587F">
        <w:rPr>
          <w:rFonts w:ascii="Calibri Light" w:hAnsi="Calibri Light"/>
        </w:rPr>
        <w:t>Les objectifs généraux qui encadrent l’élaboration d’un Plan Climat Air Energie Territorial doivent aller par principe dans le sens de l’environnement. En effet, la maitrise de l’énergie, la préservation de la qualité de l’air et la lutte contre les nuisances atmosphériques sont destinées à préserver globalement l’environnement et le cadre de vie des populations.</w:t>
      </w:r>
    </w:p>
    <w:p w14:paraId="59E6FD91" w14:textId="77777777" w:rsidR="001857A6" w:rsidRPr="0036587F" w:rsidRDefault="001857A6" w:rsidP="009066CA">
      <w:pPr>
        <w:spacing w:after="0" w:line="240" w:lineRule="auto"/>
        <w:jc w:val="both"/>
        <w:rPr>
          <w:rFonts w:ascii="Calibri Light" w:hAnsi="Calibri Light"/>
        </w:rPr>
      </w:pPr>
    </w:p>
    <w:p w14:paraId="0D9A9126" w14:textId="6DA2671B" w:rsidR="001857A6" w:rsidRPr="0036587F" w:rsidRDefault="001857A6" w:rsidP="009066CA">
      <w:pPr>
        <w:spacing w:after="0" w:line="240" w:lineRule="auto"/>
        <w:jc w:val="both"/>
        <w:rPr>
          <w:rFonts w:ascii="Calibri Light" w:hAnsi="Calibri Light"/>
        </w:rPr>
      </w:pPr>
      <w:r w:rsidRPr="0036587F">
        <w:rPr>
          <w:rFonts w:ascii="Calibri Light" w:hAnsi="Calibri Light"/>
        </w:rPr>
        <w:t xml:space="preserve">Pourtant, </w:t>
      </w:r>
      <w:r w:rsidRPr="00937040">
        <w:rPr>
          <w:rFonts w:ascii="Calibri Light" w:hAnsi="Calibri Light"/>
          <w:b/>
          <w:bCs/>
        </w:rPr>
        <w:t>certaines actions pourraient avoir des incidences</w:t>
      </w:r>
      <w:r w:rsidR="00A940A2" w:rsidRPr="00937040">
        <w:rPr>
          <w:rFonts w:ascii="Calibri Light" w:hAnsi="Calibri Light"/>
          <w:b/>
          <w:bCs/>
        </w:rPr>
        <w:t xml:space="preserve"> négatives</w:t>
      </w:r>
      <w:r w:rsidRPr="00937040">
        <w:rPr>
          <w:rFonts w:ascii="Calibri Light" w:hAnsi="Calibri Light"/>
          <w:b/>
          <w:bCs/>
        </w:rPr>
        <w:t xml:space="preserve"> directes ou indirectes sur l’environnement</w:t>
      </w:r>
      <w:r w:rsidRPr="0036587F">
        <w:rPr>
          <w:rFonts w:ascii="Calibri Light" w:hAnsi="Calibri Light"/>
        </w:rPr>
        <w:t xml:space="preserve"> : </w:t>
      </w:r>
    </w:p>
    <w:p w14:paraId="2857ECDF" w14:textId="77777777" w:rsidR="001857A6" w:rsidRPr="00A940A2" w:rsidRDefault="001857A6" w:rsidP="009066CA">
      <w:pPr>
        <w:pStyle w:val="Paragraphedeliste"/>
        <w:numPr>
          <w:ilvl w:val="0"/>
          <w:numId w:val="20"/>
        </w:numPr>
        <w:spacing w:before="120" w:line="240" w:lineRule="auto"/>
        <w:ind w:left="714" w:hanging="357"/>
        <w:contextualSpacing w:val="0"/>
        <w:rPr>
          <w:rFonts w:ascii="Calibri Light" w:hAnsi="Calibri Light"/>
        </w:rPr>
      </w:pPr>
      <w:r w:rsidRPr="00A940A2">
        <w:rPr>
          <w:rFonts w:ascii="Calibri Light" w:hAnsi="Calibri Light"/>
        </w:rPr>
        <w:t xml:space="preserve">Tout </w:t>
      </w:r>
      <w:r w:rsidRPr="00937040">
        <w:rPr>
          <w:rFonts w:ascii="Calibri Light" w:hAnsi="Calibri Light"/>
          <w:b/>
          <w:bCs/>
        </w:rPr>
        <w:t>projet d’aménagement</w:t>
      </w:r>
      <w:r w:rsidRPr="00A940A2">
        <w:rPr>
          <w:rFonts w:ascii="Calibri Light" w:hAnsi="Calibri Light"/>
        </w:rPr>
        <w:t xml:space="preserve"> qui impliquerait une modification du paysage, des infrastructures (voirie, ...) et des éventuelles pollutions liées aux travaux et/ou à l’exploitation.</w:t>
      </w:r>
    </w:p>
    <w:p w14:paraId="5026E461" w14:textId="77777777" w:rsidR="001857A6" w:rsidRPr="00A940A2" w:rsidRDefault="001857A6" w:rsidP="009066CA">
      <w:pPr>
        <w:pStyle w:val="Paragraphedeliste"/>
        <w:numPr>
          <w:ilvl w:val="0"/>
          <w:numId w:val="20"/>
        </w:numPr>
        <w:spacing w:before="120" w:line="240" w:lineRule="auto"/>
        <w:ind w:left="714" w:hanging="357"/>
        <w:contextualSpacing w:val="0"/>
        <w:rPr>
          <w:rFonts w:ascii="Calibri Light" w:hAnsi="Calibri Light"/>
        </w:rPr>
      </w:pPr>
      <w:r w:rsidRPr="00A940A2">
        <w:rPr>
          <w:rFonts w:ascii="Calibri Light" w:hAnsi="Calibri Light"/>
        </w:rPr>
        <w:t xml:space="preserve">En premier lieu, on pense au déploiement d’installations pour la </w:t>
      </w:r>
      <w:r w:rsidRPr="00937040">
        <w:rPr>
          <w:rFonts w:ascii="Calibri Light" w:hAnsi="Calibri Light"/>
          <w:b/>
          <w:bCs/>
        </w:rPr>
        <w:t>production d’énergies renouvelables.</w:t>
      </w:r>
      <w:r w:rsidRPr="00A940A2">
        <w:rPr>
          <w:rFonts w:ascii="Calibri Light" w:hAnsi="Calibri Light"/>
        </w:rPr>
        <w:t xml:space="preserve"> D’un point de vue indirect, la notion de déchets générés par exemple concernant la </w:t>
      </w:r>
      <w:proofErr w:type="spellStart"/>
      <w:r w:rsidRPr="00A940A2">
        <w:rPr>
          <w:rFonts w:ascii="Calibri Light" w:hAnsi="Calibri Light"/>
        </w:rPr>
        <w:t>recyclabilité</w:t>
      </w:r>
      <w:proofErr w:type="spellEnd"/>
      <w:r w:rsidRPr="00A940A2">
        <w:rPr>
          <w:rFonts w:ascii="Calibri Light" w:hAnsi="Calibri Light"/>
        </w:rPr>
        <w:t xml:space="preserve"> des panneaux photovoltaïques est à anticiper.</w:t>
      </w:r>
    </w:p>
    <w:p w14:paraId="4435FB96" w14:textId="1E923EDE" w:rsidR="001857A6" w:rsidRPr="00A940A2" w:rsidRDefault="001857A6" w:rsidP="009066CA">
      <w:pPr>
        <w:pStyle w:val="Paragraphedeliste"/>
        <w:numPr>
          <w:ilvl w:val="0"/>
          <w:numId w:val="20"/>
        </w:numPr>
        <w:spacing w:before="120" w:line="240" w:lineRule="auto"/>
        <w:ind w:left="714" w:hanging="357"/>
        <w:contextualSpacing w:val="0"/>
        <w:rPr>
          <w:rFonts w:ascii="Calibri Light" w:hAnsi="Calibri Light"/>
        </w:rPr>
      </w:pPr>
      <w:r w:rsidRPr="00A940A2">
        <w:rPr>
          <w:rFonts w:ascii="Calibri Light" w:hAnsi="Calibri Light"/>
        </w:rPr>
        <w:t xml:space="preserve">Les aménagements en lien avec les évolutions de pratiques de </w:t>
      </w:r>
      <w:r w:rsidRPr="00937040">
        <w:rPr>
          <w:rFonts w:ascii="Calibri Light" w:hAnsi="Calibri Light"/>
          <w:b/>
          <w:bCs/>
        </w:rPr>
        <w:t>transports</w:t>
      </w:r>
      <w:r w:rsidRPr="00A940A2">
        <w:rPr>
          <w:rFonts w:ascii="Calibri Light" w:hAnsi="Calibri Light"/>
        </w:rPr>
        <w:t xml:space="preserve"> peuvent également avoir des incidences et sont donc également à questionner.</w:t>
      </w:r>
    </w:p>
    <w:p w14:paraId="6306E653" w14:textId="3D84D790" w:rsidR="001857A6" w:rsidRPr="00A940A2" w:rsidRDefault="001857A6" w:rsidP="009066CA">
      <w:pPr>
        <w:pStyle w:val="Paragraphedeliste"/>
        <w:numPr>
          <w:ilvl w:val="0"/>
          <w:numId w:val="20"/>
        </w:numPr>
        <w:spacing w:before="120" w:line="240" w:lineRule="auto"/>
        <w:ind w:left="714" w:hanging="357"/>
        <w:contextualSpacing w:val="0"/>
        <w:rPr>
          <w:rFonts w:ascii="Calibri Light" w:hAnsi="Calibri Light"/>
        </w:rPr>
      </w:pPr>
      <w:r w:rsidRPr="00A940A2">
        <w:rPr>
          <w:rFonts w:ascii="Calibri Light" w:hAnsi="Calibri Light"/>
        </w:rPr>
        <w:t xml:space="preserve">La structuration de filières et surtout </w:t>
      </w:r>
      <w:r w:rsidRPr="00937040">
        <w:rPr>
          <w:rFonts w:ascii="Calibri Light" w:hAnsi="Calibri Light"/>
          <w:b/>
          <w:bCs/>
        </w:rPr>
        <w:t>l’exploitation de ressources locales</w:t>
      </w:r>
      <w:r w:rsidRPr="00A940A2">
        <w:rPr>
          <w:rFonts w:ascii="Calibri Light" w:hAnsi="Calibri Light"/>
        </w:rPr>
        <w:t>, et en premier lieu le développement du bois énergie, peuvent avoir des conséquences sur la qualité de l’air.</w:t>
      </w:r>
    </w:p>
    <w:p w14:paraId="2A14530C" w14:textId="60803BF9" w:rsidR="001857A6" w:rsidRPr="00A940A2" w:rsidRDefault="001857A6" w:rsidP="009066CA">
      <w:pPr>
        <w:pStyle w:val="Paragraphedeliste"/>
        <w:numPr>
          <w:ilvl w:val="0"/>
          <w:numId w:val="20"/>
        </w:numPr>
        <w:spacing w:before="120" w:line="240" w:lineRule="auto"/>
        <w:ind w:left="714" w:hanging="357"/>
        <w:contextualSpacing w:val="0"/>
        <w:rPr>
          <w:rFonts w:ascii="Calibri Light" w:hAnsi="Calibri Light"/>
        </w:rPr>
      </w:pPr>
      <w:r w:rsidRPr="00A940A2">
        <w:rPr>
          <w:rFonts w:ascii="Calibri Light" w:hAnsi="Calibri Light"/>
        </w:rPr>
        <w:t xml:space="preserve">Les effets rebond notamment sur des actions d’exploitation et de création d’activités locales sont également à anticiper : augmentation du transport de marchandises, des déplacements de personnes, … </w:t>
      </w:r>
    </w:p>
    <w:p w14:paraId="68C2ADE0" w14:textId="77777777" w:rsidR="001857A6" w:rsidRPr="00A940A2" w:rsidRDefault="001857A6" w:rsidP="009066CA">
      <w:pPr>
        <w:pStyle w:val="Paragraphedeliste"/>
        <w:numPr>
          <w:ilvl w:val="0"/>
          <w:numId w:val="20"/>
        </w:numPr>
        <w:spacing w:before="120" w:line="240" w:lineRule="auto"/>
        <w:ind w:left="714" w:hanging="357"/>
        <w:contextualSpacing w:val="0"/>
        <w:rPr>
          <w:rFonts w:ascii="Calibri Light" w:hAnsi="Calibri Light"/>
        </w:rPr>
      </w:pPr>
      <w:r w:rsidRPr="00A940A2">
        <w:rPr>
          <w:rFonts w:ascii="Calibri Light" w:hAnsi="Calibri Light"/>
        </w:rPr>
        <w:t>Enfin, les actions en lien avec l’augmentation du stockage carbone, notamment, ne doivent pas faire entrer en concurrence surfaces boisées et préservation des ressources agricoles.</w:t>
      </w:r>
    </w:p>
    <w:p w14:paraId="0F956543" w14:textId="77777777" w:rsidR="001857A6" w:rsidRPr="00A940A2" w:rsidRDefault="001857A6" w:rsidP="009066CA">
      <w:pPr>
        <w:spacing w:after="0" w:line="240" w:lineRule="auto"/>
        <w:jc w:val="both"/>
        <w:rPr>
          <w:rFonts w:ascii="Calibri Light" w:hAnsi="Calibri Light"/>
        </w:rPr>
      </w:pPr>
    </w:p>
    <w:p w14:paraId="715A6A9E" w14:textId="77777777" w:rsidR="001857A6" w:rsidRPr="00A940A2" w:rsidRDefault="001857A6" w:rsidP="009066CA">
      <w:pPr>
        <w:spacing w:after="0" w:line="240" w:lineRule="auto"/>
        <w:jc w:val="both"/>
        <w:rPr>
          <w:rFonts w:ascii="Calibri Light" w:hAnsi="Calibri Light"/>
        </w:rPr>
      </w:pPr>
      <w:r w:rsidRPr="00A940A2">
        <w:rPr>
          <w:rFonts w:ascii="Calibri Light" w:hAnsi="Calibri Light"/>
        </w:rPr>
        <w:t xml:space="preserve">L’évaluation environnementale stratégique a pour vocation de questionner les effets globaux du PCAET et de déceler les conflits potentiels qu’il présente. Elle ne se substitue cependant pas à l’obligation de réalisation d’études d’impacts environnementales qui viendront spécifier les incidences spécifiques aux actions du PCAET. </w:t>
      </w:r>
    </w:p>
    <w:p w14:paraId="34B920D7" w14:textId="77777777" w:rsidR="001857A6" w:rsidRPr="00A940A2" w:rsidRDefault="001857A6" w:rsidP="009066CA">
      <w:pPr>
        <w:spacing w:after="0" w:line="240" w:lineRule="auto"/>
        <w:jc w:val="both"/>
        <w:rPr>
          <w:rFonts w:ascii="Calibri Light" w:hAnsi="Calibri Light"/>
        </w:rPr>
      </w:pPr>
    </w:p>
    <w:p w14:paraId="3D2DB23F" w14:textId="77777777" w:rsidR="001857A6" w:rsidRPr="00A940A2" w:rsidRDefault="001857A6" w:rsidP="009066CA">
      <w:pPr>
        <w:spacing w:after="0" w:line="240" w:lineRule="auto"/>
        <w:jc w:val="both"/>
        <w:rPr>
          <w:rFonts w:ascii="Calibri Light" w:hAnsi="Calibri Light"/>
        </w:rPr>
      </w:pPr>
      <w:r w:rsidRPr="00A940A2">
        <w:rPr>
          <w:rFonts w:ascii="Calibri Light" w:hAnsi="Calibri Light"/>
        </w:rPr>
        <w:t>Ainsi, il s’agit dès lors d’analyser les incidences potentielles de chacune des orientations stratégiques et opérationnelles au regard des thématiques environnementales étudiées, et plus précisément sur les enjeux jugés prioritaires.</w:t>
      </w:r>
    </w:p>
    <w:p w14:paraId="76FE50BE" w14:textId="77777777" w:rsidR="001857A6" w:rsidRPr="00A940A2" w:rsidRDefault="001857A6" w:rsidP="009066CA">
      <w:pPr>
        <w:spacing w:after="0" w:line="240" w:lineRule="auto"/>
        <w:jc w:val="both"/>
        <w:rPr>
          <w:rFonts w:ascii="Calibri Light" w:hAnsi="Calibri Light"/>
        </w:rPr>
      </w:pPr>
    </w:p>
    <w:p w14:paraId="156C75AC" w14:textId="77777777" w:rsidR="001857A6" w:rsidRPr="00A940A2" w:rsidRDefault="001857A6" w:rsidP="009066CA">
      <w:pPr>
        <w:spacing w:after="0" w:line="240" w:lineRule="auto"/>
        <w:jc w:val="both"/>
        <w:rPr>
          <w:rFonts w:ascii="Calibri Light" w:hAnsi="Calibri Light"/>
        </w:rPr>
      </w:pPr>
    </w:p>
    <w:p w14:paraId="5FDDE7B1" w14:textId="79ADC842" w:rsidR="001857A6" w:rsidRPr="00436F28" w:rsidRDefault="001857A6" w:rsidP="009066CA">
      <w:pPr>
        <w:pStyle w:val="Titre2"/>
        <w:spacing w:before="0" w:after="0" w:line="240" w:lineRule="auto"/>
        <w:contextualSpacing w:val="0"/>
        <w:rPr>
          <w:lang w:val="fr-FR"/>
        </w:rPr>
      </w:pPr>
      <w:bookmarkStart w:id="153" w:name="_Toc10717908"/>
      <w:bookmarkStart w:id="154" w:name="_Toc21430377"/>
      <w:r w:rsidRPr="00436F28">
        <w:rPr>
          <w:lang w:val="fr-FR"/>
        </w:rPr>
        <w:t xml:space="preserve">Analyse des incidences sur le </w:t>
      </w:r>
      <w:bookmarkEnd w:id="153"/>
      <w:r w:rsidR="00436F28">
        <w:rPr>
          <w:lang w:val="fr-FR"/>
        </w:rPr>
        <w:t>climat</w:t>
      </w:r>
      <w:bookmarkEnd w:id="154"/>
    </w:p>
    <w:p w14:paraId="5F0E48BE" w14:textId="77777777" w:rsidR="001857A6" w:rsidRPr="00436F28" w:rsidRDefault="001857A6" w:rsidP="009066CA">
      <w:pPr>
        <w:spacing w:after="0" w:line="240" w:lineRule="auto"/>
        <w:jc w:val="both"/>
        <w:rPr>
          <w:rFonts w:ascii="Calibri Light" w:hAnsi="Calibri Light"/>
        </w:rPr>
      </w:pPr>
    </w:p>
    <w:p w14:paraId="420979E3" w14:textId="77777777" w:rsidR="001857A6" w:rsidRDefault="001857A6" w:rsidP="009066CA">
      <w:pPr>
        <w:spacing w:after="0" w:line="240" w:lineRule="auto"/>
        <w:rPr>
          <w:b/>
          <w:color w:val="70AD47" w:themeColor="accent6"/>
          <w:sz w:val="36"/>
        </w:rPr>
      </w:pPr>
      <w:r>
        <w:rPr>
          <w:b/>
          <w:color w:val="70AD47" w:themeColor="accent6"/>
          <w:sz w:val="36"/>
        </w:rPr>
        <w:sym w:font="Wingdings" w:char="F04A"/>
      </w:r>
      <w:r>
        <w:rPr>
          <w:b/>
          <w:color w:val="70AD47" w:themeColor="accent6"/>
          <w:sz w:val="36"/>
        </w:rPr>
        <w:t xml:space="preserve"> </w:t>
      </w:r>
      <w:r>
        <w:rPr>
          <w:b/>
          <w:color w:val="70AD47" w:themeColor="accent6"/>
        </w:rPr>
        <w:t xml:space="preserve">Les incidences positives potentielles </w:t>
      </w:r>
    </w:p>
    <w:p w14:paraId="0095E3A4" w14:textId="77777777" w:rsidR="001857A6" w:rsidRPr="00436F28" w:rsidRDefault="001857A6" w:rsidP="009066CA">
      <w:pPr>
        <w:spacing w:after="0" w:line="240" w:lineRule="auto"/>
        <w:jc w:val="both"/>
        <w:rPr>
          <w:rFonts w:ascii="Calibri Light" w:hAnsi="Calibri Light"/>
        </w:rPr>
      </w:pPr>
    </w:p>
    <w:p w14:paraId="08780F3C" w14:textId="77777777" w:rsidR="0061355F" w:rsidRDefault="001857A6" w:rsidP="009066CA">
      <w:pPr>
        <w:spacing w:after="0" w:line="240" w:lineRule="auto"/>
        <w:jc w:val="both"/>
        <w:rPr>
          <w:rFonts w:ascii="Calibri Light" w:hAnsi="Calibri Light"/>
        </w:rPr>
      </w:pPr>
      <w:r w:rsidRPr="00436F28">
        <w:rPr>
          <w:rFonts w:ascii="Calibri Light" w:hAnsi="Calibri Light"/>
        </w:rPr>
        <w:t xml:space="preserve">Globalement, les actions inscrites dans le cadre du PCAET ont pour objectif de </w:t>
      </w:r>
      <w:r w:rsidRPr="0061355F">
        <w:rPr>
          <w:rFonts w:ascii="Calibri Light" w:hAnsi="Calibri Light"/>
          <w:b/>
          <w:bCs/>
        </w:rPr>
        <w:t>réduire les émissions de GES</w:t>
      </w:r>
      <w:r w:rsidRPr="00436F28">
        <w:rPr>
          <w:rFonts w:ascii="Calibri Light" w:hAnsi="Calibri Light"/>
        </w:rPr>
        <w:t xml:space="preserve"> et donc de lutter contre l’évolution du climat. Les objectifs vont dans le sens des préconisations de la COP 21 notamment pour une limitation de 2°C de la hausse de température. </w:t>
      </w:r>
    </w:p>
    <w:p w14:paraId="24EB9F39" w14:textId="77777777" w:rsidR="0061355F" w:rsidRDefault="0061355F" w:rsidP="009066CA">
      <w:pPr>
        <w:spacing w:after="0" w:line="240" w:lineRule="auto"/>
        <w:jc w:val="both"/>
        <w:rPr>
          <w:rFonts w:ascii="Calibri Light" w:hAnsi="Calibri Light"/>
        </w:rPr>
      </w:pPr>
    </w:p>
    <w:p w14:paraId="0675A3D5" w14:textId="3EEEE246" w:rsidR="001857A6" w:rsidRPr="00436F28" w:rsidRDefault="001857A6" w:rsidP="009066CA">
      <w:pPr>
        <w:spacing w:after="0" w:line="240" w:lineRule="auto"/>
        <w:jc w:val="both"/>
        <w:rPr>
          <w:rFonts w:ascii="Calibri Light" w:hAnsi="Calibri Light"/>
        </w:rPr>
      </w:pPr>
      <w:r w:rsidRPr="00436F28">
        <w:rPr>
          <w:rFonts w:ascii="Calibri Light" w:hAnsi="Calibri Light"/>
        </w:rPr>
        <w:t xml:space="preserve">Cela passe principalement par </w:t>
      </w:r>
      <w:r w:rsidRPr="0061355F">
        <w:rPr>
          <w:rFonts w:ascii="Calibri Light" w:hAnsi="Calibri Light"/>
          <w:b/>
          <w:bCs/>
        </w:rPr>
        <w:t>la limitation voire la substitution de l’usage des énergies fossiles</w:t>
      </w:r>
      <w:r w:rsidRPr="00436F28">
        <w:rPr>
          <w:rFonts w:ascii="Calibri Light" w:hAnsi="Calibri Light"/>
        </w:rPr>
        <w:t xml:space="preserve"> dans l’ensemble des secteurs du territoire</w:t>
      </w:r>
      <w:r w:rsidR="0061355F">
        <w:rPr>
          <w:rFonts w:ascii="Calibri Light" w:hAnsi="Calibri Light"/>
        </w:rPr>
        <w:t xml:space="preserve"> (par ex. actions n°1</w:t>
      </w:r>
      <w:r w:rsidR="001368C0">
        <w:rPr>
          <w:rFonts w:ascii="Calibri Light" w:hAnsi="Calibri Light"/>
        </w:rPr>
        <w:t>2</w:t>
      </w:r>
      <w:r w:rsidR="0061355F">
        <w:rPr>
          <w:rFonts w:ascii="Calibri Light" w:hAnsi="Calibri Light"/>
        </w:rPr>
        <w:t xml:space="preserve"> sur la rénovation énergétique de l’habitat, actions n°</w:t>
      </w:r>
      <w:r w:rsidR="00564F3B">
        <w:rPr>
          <w:rFonts w:ascii="Calibri Light" w:hAnsi="Calibri Light"/>
        </w:rPr>
        <w:t>1 à 6</w:t>
      </w:r>
      <w:r w:rsidR="0061355F">
        <w:rPr>
          <w:rFonts w:ascii="Calibri Light" w:hAnsi="Calibri Light"/>
        </w:rPr>
        <w:t xml:space="preserve"> sur la mobilité, actions n°1</w:t>
      </w:r>
      <w:r w:rsidR="00564F3B">
        <w:rPr>
          <w:rFonts w:ascii="Calibri Light" w:hAnsi="Calibri Light"/>
        </w:rPr>
        <w:t>0 et 11</w:t>
      </w:r>
      <w:r w:rsidR="0061355F">
        <w:rPr>
          <w:rFonts w:ascii="Calibri Light" w:hAnsi="Calibri Light"/>
        </w:rPr>
        <w:t xml:space="preserve"> sur le développement des énergies renouvelables)</w:t>
      </w:r>
      <w:r w:rsidRPr="00436F28">
        <w:rPr>
          <w:rFonts w:ascii="Calibri Light" w:hAnsi="Calibri Light"/>
        </w:rPr>
        <w:t xml:space="preserve">, mais aussi par </w:t>
      </w:r>
      <w:r w:rsidRPr="0061355F">
        <w:rPr>
          <w:rFonts w:ascii="Calibri Light" w:hAnsi="Calibri Light"/>
          <w:b/>
          <w:bCs/>
        </w:rPr>
        <w:t>les</w:t>
      </w:r>
      <w:r w:rsidRPr="00436F28">
        <w:rPr>
          <w:rFonts w:ascii="Calibri Light" w:hAnsi="Calibri Light"/>
        </w:rPr>
        <w:t xml:space="preserve"> </w:t>
      </w:r>
      <w:r w:rsidRPr="0061355F">
        <w:rPr>
          <w:rFonts w:ascii="Calibri Light" w:hAnsi="Calibri Light"/>
          <w:b/>
          <w:bCs/>
        </w:rPr>
        <w:t>réductions des émissions non énergétiques</w:t>
      </w:r>
      <w:r w:rsidRPr="00436F28">
        <w:rPr>
          <w:rFonts w:ascii="Calibri Light" w:hAnsi="Calibri Light"/>
        </w:rPr>
        <w:t xml:space="preserve"> (</w:t>
      </w:r>
      <w:r w:rsidR="0061355F">
        <w:rPr>
          <w:rFonts w:ascii="Calibri Light" w:hAnsi="Calibri Light"/>
        </w:rPr>
        <w:t>action</w:t>
      </w:r>
      <w:r w:rsidR="00564F3B">
        <w:rPr>
          <w:rFonts w:ascii="Calibri Light" w:hAnsi="Calibri Light"/>
        </w:rPr>
        <w:t>s</w:t>
      </w:r>
      <w:r w:rsidR="0061355F">
        <w:rPr>
          <w:rFonts w:ascii="Calibri Light" w:hAnsi="Calibri Light"/>
        </w:rPr>
        <w:t xml:space="preserve"> n°</w:t>
      </w:r>
      <w:r w:rsidR="00564F3B">
        <w:rPr>
          <w:rFonts w:ascii="Calibri Light" w:hAnsi="Calibri Light"/>
        </w:rPr>
        <w:t>25 et 30</w:t>
      </w:r>
      <w:r w:rsidR="0061355F">
        <w:rPr>
          <w:rFonts w:ascii="Calibri Light" w:hAnsi="Calibri Light"/>
        </w:rPr>
        <w:t xml:space="preserve"> sur les pratiques agricoles</w:t>
      </w:r>
      <w:r w:rsidR="00564F3B">
        <w:rPr>
          <w:rFonts w:ascii="Calibri Light" w:hAnsi="Calibri Light"/>
        </w:rPr>
        <w:t xml:space="preserve"> et viticoles</w:t>
      </w:r>
      <w:r w:rsidR="0061355F">
        <w:rPr>
          <w:rFonts w:ascii="Calibri Light" w:hAnsi="Calibri Light"/>
        </w:rPr>
        <w:t xml:space="preserve"> durables</w:t>
      </w:r>
      <w:r w:rsidRPr="00436F28">
        <w:rPr>
          <w:rFonts w:ascii="Calibri Light" w:hAnsi="Calibri Light"/>
        </w:rPr>
        <w:t xml:space="preserve">) et </w:t>
      </w:r>
      <w:r w:rsidRPr="0061355F">
        <w:rPr>
          <w:rFonts w:ascii="Calibri Light" w:hAnsi="Calibri Light"/>
          <w:b/>
          <w:bCs/>
        </w:rPr>
        <w:t>l’amélioration du stockage de carbone</w:t>
      </w:r>
      <w:r w:rsidR="0061355F">
        <w:rPr>
          <w:rFonts w:ascii="Calibri Light" w:hAnsi="Calibri Light"/>
        </w:rPr>
        <w:t xml:space="preserve"> (par ex. action</w:t>
      </w:r>
      <w:r w:rsidR="00564F3B">
        <w:rPr>
          <w:rFonts w:ascii="Calibri Light" w:hAnsi="Calibri Light"/>
        </w:rPr>
        <w:t>s</w:t>
      </w:r>
      <w:r w:rsidR="0061355F">
        <w:rPr>
          <w:rFonts w:ascii="Calibri Light" w:hAnsi="Calibri Light"/>
        </w:rPr>
        <w:t xml:space="preserve"> n°</w:t>
      </w:r>
      <w:r w:rsidR="00564F3B">
        <w:rPr>
          <w:rFonts w:ascii="Calibri Light" w:hAnsi="Calibri Light"/>
        </w:rPr>
        <w:t xml:space="preserve">23 et </w:t>
      </w:r>
      <w:r w:rsidR="0061355F">
        <w:rPr>
          <w:rFonts w:ascii="Calibri Light" w:hAnsi="Calibri Light"/>
        </w:rPr>
        <w:t xml:space="preserve">24 sur </w:t>
      </w:r>
      <w:r w:rsidR="00617754">
        <w:rPr>
          <w:rFonts w:ascii="Calibri Light" w:hAnsi="Calibri Light"/>
        </w:rPr>
        <w:t xml:space="preserve">la </w:t>
      </w:r>
      <w:r w:rsidR="00564F3B">
        <w:rPr>
          <w:rFonts w:ascii="Calibri Light" w:hAnsi="Calibri Light"/>
        </w:rPr>
        <w:t>prise en compte des enjeux climatiques en matière d’aménagement et d’urbanisme</w:t>
      </w:r>
      <w:r w:rsidR="00617754">
        <w:rPr>
          <w:rFonts w:ascii="Calibri Light" w:hAnsi="Calibri Light"/>
        </w:rPr>
        <w:t>)</w:t>
      </w:r>
      <w:r w:rsidRPr="00436F28">
        <w:rPr>
          <w:rFonts w:ascii="Calibri Light" w:hAnsi="Calibri Light"/>
        </w:rPr>
        <w:t xml:space="preserve">. </w:t>
      </w:r>
    </w:p>
    <w:p w14:paraId="6A1AD601" w14:textId="77777777" w:rsidR="001857A6" w:rsidRPr="00436F28" w:rsidRDefault="001857A6" w:rsidP="009066CA">
      <w:pPr>
        <w:spacing w:after="0" w:line="240" w:lineRule="auto"/>
        <w:jc w:val="both"/>
        <w:rPr>
          <w:rFonts w:ascii="Calibri Light" w:hAnsi="Calibri Light"/>
        </w:rPr>
      </w:pPr>
    </w:p>
    <w:p w14:paraId="2290C3F9" w14:textId="6D6B7649" w:rsidR="001857A6" w:rsidRPr="00436F28" w:rsidRDefault="001857A6" w:rsidP="009066CA">
      <w:pPr>
        <w:spacing w:after="0" w:line="240" w:lineRule="auto"/>
        <w:jc w:val="both"/>
        <w:rPr>
          <w:rFonts w:ascii="Calibri Light" w:hAnsi="Calibri Light"/>
        </w:rPr>
      </w:pPr>
      <w:r w:rsidRPr="00436F28">
        <w:rPr>
          <w:rFonts w:ascii="Calibri Light" w:hAnsi="Calibri Light"/>
        </w:rPr>
        <w:t xml:space="preserve">Le PCAET comporte par ailleurs un certain nombre </w:t>
      </w:r>
      <w:r w:rsidRPr="00617754">
        <w:rPr>
          <w:rFonts w:ascii="Calibri Light" w:hAnsi="Calibri Light"/>
          <w:b/>
          <w:bCs/>
        </w:rPr>
        <w:t>d’actions d’information et de sensibilisation</w:t>
      </w:r>
      <w:r w:rsidRPr="00436F28">
        <w:rPr>
          <w:rFonts w:ascii="Calibri Light" w:hAnsi="Calibri Light"/>
        </w:rPr>
        <w:t xml:space="preserve"> aux enjeux </w:t>
      </w:r>
      <w:r w:rsidR="0061355F">
        <w:rPr>
          <w:rFonts w:ascii="Calibri Light" w:hAnsi="Calibri Light"/>
        </w:rPr>
        <w:t>du</w:t>
      </w:r>
      <w:r w:rsidRPr="00436F28">
        <w:rPr>
          <w:rFonts w:ascii="Calibri Light" w:hAnsi="Calibri Light"/>
        </w:rPr>
        <w:t xml:space="preserve"> changement climatique, ayant un impact positif indirect.</w:t>
      </w:r>
    </w:p>
    <w:p w14:paraId="26BAF89B" w14:textId="2F8D867F" w:rsidR="001857A6" w:rsidRPr="00436F28" w:rsidRDefault="001857A6" w:rsidP="009066CA">
      <w:pPr>
        <w:spacing w:after="0" w:line="240" w:lineRule="auto"/>
        <w:jc w:val="both"/>
        <w:rPr>
          <w:rFonts w:ascii="Calibri Light" w:hAnsi="Calibri Light"/>
        </w:rPr>
      </w:pPr>
    </w:p>
    <w:p w14:paraId="6DE02148" w14:textId="6E4FC2FF" w:rsidR="001857A6" w:rsidRPr="00436F28" w:rsidRDefault="001857A6" w:rsidP="009066CA">
      <w:pPr>
        <w:spacing w:after="0" w:line="240" w:lineRule="auto"/>
        <w:jc w:val="both"/>
        <w:rPr>
          <w:rFonts w:ascii="Calibri Light" w:hAnsi="Calibri Light"/>
        </w:rPr>
      </w:pPr>
      <w:r w:rsidRPr="00436F28">
        <w:rPr>
          <w:rFonts w:ascii="Calibri Light" w:hAnsi="Calibri Light"/>
        </w:rPr>
        <w:t>Enfin, des actions d’adaptation du territoire au changement climatique sont intégrées au programme notamment via des réflexions portant sur l’adaptation des activités économiques et agricoles (</w:t>
      </w:r>
      <w:r w:rsidR="00617754">
        <w:rPr>
          <w:rFonts w:ascii="Calibri Light" w:hAnsi="Calibri Light"/>
        </w:rPr>
        <w:t>actions n°</w:t>
      </w:r>
      <w:r w:rsidR="00564F3B">
        <w:rPr>
          <w:rFonts w:ascii="Calibri Light" w:hAnsi="Calibri Light"/>
        </w:rPr>
        <w:t>28 à 30</w:t>
      </w:r>
      <w:r w:rsidRPr="00436F28">
        <w:rPr>
          <w:rFonts w:ascii="Calibri Light" w:hAnsi="Calibri Light"/>
        </w:rPr>
        <w:t>).</w:t>
      </w:r>
    </w:p>
    <w:p w14:paraId="4A69B23A" w14:textId="701C3763" w:rsidR="001857A6" w:rsidRDefault="001857A6" w:rsidP="009066CA">
      <w:pPr>
        <w:spacing w:after="0" w:line="240" w:lineRule="auto"/>
        <w:jc w:val="both"/>
        <w:rPr>
          <w:rFonts w:ascii="Calibri Light" w:hAnsi="Calibri Light"/>
        </w:rPr>
      </w:pPr>
    </w:p>
    <w:p w14:paraId="0585CFAC" w14:textId="77777777" w:rsidR="00F854F8" w:rsidRDefault="00F854F8" w:rsidP="009066CA">
      <w:pPr>
        <w:spacing w:after="0" w:line="240" w:lineRule="auto"/>
        <w:jc w:val="both"/>
        <w:rPr>
          <w:rFonts w:ascii="Calibri Light" w:hAnsi="Calibri Light"/>
        </w:rPr>
      </w:pPr>
    </w:p>
    <w:p w14:paraId="468E4A80" w14:textId="77777777" w:rsidR="00436F28" w:rsidRPr="000C6B92" w:rsidRDefault="00436F28" w:rsidP="009066CA">
      <w:pPr>
        <w:pStyle w:val="Titre2"/>
        <w:spacing w:before="0" w:after="0" w:line="240" w:lineRule="auto"/>
        <w:contextualSpacing w:val="0"/>
        <w:rPr>
          <w:lang w:val="fr-FR"/>
        </w:rPr>
      </w:pPr>
      <w:bookmarkStart w:id="155" w:name="_Toc21430378"/>
      <w:r w:rsidRPr="000C6B92">
        <w:rPr>
          <w:lang w:val="fr-FR"/>
        </w:rPr>
        <w:t>Analyse des incidences sur le milieu physique</w:t>
      </w:r>
      <w:bookmarkEnd w:id="155"/>
    </w:p>
    <w:p w14:paraId="1ECEFC9E" w14:textId="05BDEBAE" w:rsidR="00436F28" w:rsidRDefault="00436F28" w:rsidP="009066CA">
      <w:pPr>
        <w:spacing w:after="0" w:line="240" w:lineRule="auto"/>
        <w:jc w:val="both"/>
        <w:rPr>
          <w:rFonts w:ascii="Calibri Light" w:hAnsi="Calibri Light"/>
        </w:rPr>
      </w:pPr>
    </w:p>
    <w:p w14:paraId="1D4E4C95" w14:textId="77777777" w:rsidR="000678FD" w:rsidRDefault="000678FD" w:rsidP="009066CA">
      <w:pPr>
        <w:spacing w:after="0" w:line="240" w:lineRule="auto"/>
        <w:rPr>
          <w:b/>
          <w:color w:val="70AD47" w:themeColor="accent6"/>
          <w:sz w:val="36"/>
        </w:rPr>
      </w:pPr>
      <w:r>
        <w:rPr>
          <w:b/>
          <w:color w:val="70AD47" w:themeColor="accent6"/>
          <w:sz w:val="36"/>
        </w:rPr>
        <w:sym w:font="Wingdings" w:char="F04A"/>
      </w:r>
      <w:r>
        <w:rPr>
          <w:b/>
          <w:color w:val="70AD47" w:themeColor="accent6"/>
          <w:sz w:val="36"/>
        </w:rPr>
        <w:t xml:space="preserve"> </w:t>
      </w:r>
      <w:r>
        <w:rPr>
          <w:b/>
          <w:color w:val="70AD47" w:themeColor="accent6"/>
        </w:rPr>
        <w:t xml:space="preserve">Les incidences positives potentielles </w:t>
      </w:r>
    </w:p>
    <w:p w14:paraId="6207211D" w14:textId="77777777" w:rsidR="00436F28" w:rsidRPr="00436F28" w:rsidRDefault="00436F28" w:rsidP="009066CA">
      <w:pPr>
        <w:spacing w:after="0" w:line="240" w:lineRule="auto"/>
        <w:jc w:val="both"/>
        <w:rPr>
          <w:rFonts w:ascii="Calibri Light" w:hAnsi="Calibri Light"/>
        </w:rPr>
      </w:pPr>
    </w:p>
    <w:p w14:paraId="53E74AA3" w14:textId="77777777" w:rsidR="001857A6" w:rsidRPr="000C6B92" w:rsidRDefault="001857A6" w:rsidP="009066CA">
      <w:pPr>
        <w:spacing w:after="0" w:line="240" w:lineRule="auto"/>
        <w:jc w:val="both"/>
        <w:rPr>
          <w:rFonts w:ascii="Calibri Light" w:hAnsi="Calibri Light"/>
        </w:rPr>
      </w:pPr>
      <w:r w:rsidRPr="000C6B92">
        <w:rPr>
          <w:rFonts w:ascii="Calibri Light" w:hAnsi="Calibri Light"/>
        </w:rPr>
        <w:t>En termes d’</w:t>
      </w:r>
      <w:r w:rsidRPr="000C6B92">
        <w:rPr>
          <w:rFonts w:ascii="Calibri Light" w:hAnsi="Calibri Light"/>
          <w:b/>
          <w:bCs/>
        </w:rPr>
        <w:t>occupation des sols</w:t>
      </w:r>
      <w:r w:rsidRPr="000C6B92">
        <w:rPr>
          <w:rFonts w:ascii="Calibri Light" w:hAnsi="Calibri Light"/>
        </w:rPr>
        <w:t>, les orientations du PCAET soulignent notamment :</w:t>
      </w:r>
    </w:p>
    <w:p w14:paraId="45993450" w14:textId="282C5C3C" w:rsidR="000C6B92" w:rsidRPr="000C6B92" w:rsidRDefault="000C6B92" w:rsidP="009066CA">
      <w:pPr>
        <w:pStyle w:val="Paragraphedeliste"/>
        <w:numPr>
          <w:ilvl w:val="0"/>
          <w:numId w:val="20"/>
        </w:numPr>
        <w:spacing w:before="120" w:line="240" w:lineRule="auto"/>
        <w:ind w:left="714" w:hanging="357"/>
        <w:contextualSpacing w:val="0"/>
        <w:rPr>
          <w:rFonts w:ascii="Calibri Light" w:hAnsi="Calibri Light"/>
        </w:rPr>
      </w:pPr>
      <w:r>
        <w:rPr>
          <w:rFonts w:ascii="Calibri Light" w:hAnsi="Calibri Light"/>
        </w:rPr>
        <w:t>La préservation des espaces naturels ;</w:t>
      </w:r>
    </w:p>
    <w:p w14:paraId="5B08111B" w14:textId="2C9F07D5" w:rsidR="001857A6" w:rsidRPr="000C6B92" w:rsidRDefault="000C6B92" w:rsidP="009066CA">
      <w:pPr>
        <w:pStyle w:val="Paragraphedeliste"/>
        <w:numPr>
          <w:ilvl w:val="0"/>
          <w:numId w:val="20"/>
        </w:numPr>
        <w:spacing w:line="240" w:lineRule="auto"/>
        <w:ind w:left="714" w:hanging="357"/>
        <w:rPr>
          <w:rFonts w:ascii="Calibri Light" w:hAnsi="Calibri Light"/>
        </w:rPr>
      </w:pPr>
      <w:r w:rsidRPr="000C6B92">
        <w:rPr>
          <w:rFonts w:ascii="Calibri Light" w:hAnsi="Calibri Light"/>
        </w:rPr>
        <w:t>La</w:t>
      </w:r>
      <w:r w:rsidR="001857A6" w:rsidRPr="000C6B92">
        <w:rPr>
          <w:rFonts w:ascii="Calibri Light" w:hAnsi="Calibri Light"/>
        </w:rPr>
        <w:t xml:space="preserve"> réduction de l’usage des ressources au travers une consommation responsable : lutte contre le gaspillage alimentaire, réemploi, amélioration du tri et de la valorisation des déchets, …</w:t>
      </w:r>
    </w:p>
    <w:p w14:paraId="5F852707" w14:textId="77777777" w:rsidR="001857A6" w:rsidRPr="000C6B92" w:rsidRDefault="001857A6" w:rsidP="009066CA">
      <w:pPr>
        <w:spacing w:after="0" w:line="240" w:lineRule="auto"/>
        <w:jc w:val="both"/>
        <w:rPr>
          <w:rFonts w:ascii="Calibri Light" w:hAnsi="Calibri Light"/>
        </w:rPr>
      </w:pPr>
    </w:p>
    <w:p w14:paraId="123718CE" w14:textId="076FB274" w:rsidR="001857A6" w:rsidRPr="000C6B92" w:rsidRDefault="001857A6" w:rsidP="009066CA">
      <w:pPr>
        <w:spacing w:after="0" w:line="240" w:lineRule="auto"/>
        <w:jc w:val="both"/>
        <w:rPr>
          <w:rFonts w:ascii="Calibri Light" w:hAnsi="Calibri Light"/>
        </w:rPr>
      </w:pPr>
      <w:r w:rsidRPr="000C6B92">
        <w:rPr>
          <w:rFonts w:ascii="Calibri Light" w:hAnsi="Calibri Light"/>
          <w:b/>
          <w:bCs/>
        </w:rPr>
        <w:t>Aucun aménagement de grande envergure</w:t>
      </w:r>
      <w:r w:rsidRPr="000C6B92">
        <w:rPr>
          <w:rFonts w:ascii="Calibri Light" w:hAnsi="Calibri Light"/>
        </w:rPr>
        <w:t xml:space="preserve"> n’est associé au PCAET </w:t>
      </w:r>
      <w:r w:rsidR="000C6B92">
        <w:rPr>
          <w:rFonts w:ascii="Calibri Light" w:hAnsi="Calibri Light"/>
        </w:rPr>
        <w:t xml:space="preserve">à ce jour, </w:t>
      </w:r>
      <w:r w:rsidRPr="000C6B92">
        <w:rPr>
          <w:rFonts w:ascii="Calibri Light" w:hAnsi="Calibri Light"/>
        </w:rPr>
        <w:t>ce qui limite d’autant les potentielles incidences sur le milieu.</w:t>
      </w:r>
    </w:p>
    <w:p w14:paraId="66BF4178" w14:textId="77777777" w:rsidR="001857A6" w:rsidRPr="000C6B92" w:rsidRDefault="001857A6" w:rsidP="009066CA">
      <w:pPr>
        <w:spacing w:after="0" w:line="240" w:lineRule="auto"/>
        <w:jc w:val="both"/>
        <w:rPr>
          <w:rFonts w:ascii="Calibri Light" w:hAnsi="Calibri Light"/>
        </w:rPr>
      </w:pPr>
    </w:p>
    <w:p w14:paraId="523F7FFE" w14:textId="77777777" w:rsidR="001857A6" w:rsidRPr="000C6B92" w:rsidRDefault="001857A6" w:rsidP="009066CA">
      <w:pPr>
        <w:spacing w:after="0" w:line="240" w:lineRule="auto"/>
        <w:jc w:val="both"/>
        <w:rPr>
          <w:rFonts w:ascii="Calibri Light" w:hAnsi="Calibri Light"/>
        </w:rPr>
      </w:pPr>
      <w:r w:rsidRPr="000C6B92">
        <w:rPr>
          <w:rFonts w:ascii="Calibri Light" w:hAnsi="Calibri Light"/>
        </w:rPr>
        <w:t xml:space="preserve">Par ailleurs, les orientations du PCAET devraient globalement avoir des incidences positives directes sur la </w:t>
      </w:r>
      <w:r w:rsidRPr="000C6B92">
        <w:rPr>
          <w:rFonts w:ascii="Calibri Light" w:hAnsi="Calibri Light"/>
          <w:b/>
          <w:bCs/>
        </w:rPr>
        <w:t>ressource en eau</w:t>
      </w:r>
      <w:r w:rsidRPr="000C6B92">
        <w:rPr>
          <w:rFonts w:ascii="Calibri Light" w:hAnsi="Calibri Light"/>
        </w:rPr>
        <w:t>, que ce soit d’un point de vue qualitatif et quantitatif.</w:t>
      </w:r>
    </w:p>
    <w:p w14:paraId="691E2696" w14:textId="77777777" w:rsidR="001857A6" w:rsidRPr="000C6B92" w:rsidRDefault="001857A6" w:rsidP="009066CA">
      <w:pPr>
        <w:spacing w:after="0" w:line="240" w:lineRule="auto"/>
        <w:jc w:val="both"/>
        <w:rPr>
          <w:rFonts w:ascii="Calibri Light" w:hAnsi="Calibri Light"/>
        </w:rPr>
      </w:pPr>
    </w:p>
    <w:p w14:paraId="44BB373C" w14:textId="0261A8C9" w:rsidR="001857A6" w:rsidRPr="000C6B92" w:rsidRDefault="001857A6" w:rsidP="009066CA">
      <w:pPr>
        <w:spacing w:after="0" w:line="240" w:lineRule="auto"/>
        <w:jc w:val="both"/>
        <w:rPr>
          <w:rFonts w:ascii="Calibri Light" w:hAnsi="Calibri Light"/>
        </w:rPr>
      </w:pPr>
      <w:r w:rsidRPr="000C6B92">
        <w:rPr>
          <w:rFonts w:ascii="Calibri Light" w:hAnsi="Calibri Light"/>
        </w:rPr>
        <w:t>De nombreu</w:t>
      </w:r>
      <w:r w:rsidR="0006137B">
        <w:rPr>
          <w:rFonts w:ascii="Calibri Light" w:hAnsi="Calibri Light"/>
        </w:rPr>
        <w:t>x</w:t>
      </w:r>
      <w:r w:rsidRPr="000C6B92">
        <w:rPr>
          <w:rFonts w:ascii="Calibri Light" w:hAnsi="Calibri Light"/>
        </w:rPr>
        <w:t xml:space="preserve"> leviers (</w:t>
      </w:r>
      <w:r w:rsidR="000C6B92">
        <w:rPr>
          <w:rFonts w:ascii="Calibri Light" w:hAnsi="Calibri Light"/>
        </w:rPr>
        <w:t>par ex. les actions n°</w:t>
      </w:r>
      <w:r w:rsidR="00564F3B">
        <w:rPr>
          <w:rFonts w:ascii="Calibri Light" w:hAnsi="Calibri Light"/>
        </w:rPr>
        <w:t>25 et 30</w:t>
      </w:r>
      <w:r w:rsidR="000C6B92">
        <w:rPr>
          <w:rFonts w:ascii="Calibri Light" w:hAnsi="Calibri Light"/>
        </w:rPr>
        <w:t xml:space="preserve"> sur les pratiques </w:t>
      </w:r>
      <w:r w:rsidR="00564F3B">
        <w:rPr>
          <w:rFonts w:ascii="Calibri Light" w:hAnsi="Calibri Light"/>
        </w:rPr>
        <w:t xml:space="preserve">viticoles et </w:t>
      </w:r>
      <w:r w:rsidR="000C6B92">
        <w:rPr>
          <w:rFonts w:ascii="Calibri Light" w:hAnsi="Calibri Light"/>
        </w:rPr>
        <w:t>agricoles durables, n°</w:t>
      </w:r>
      <w:r w:rsidR="00564F3B">
        <w:rPr>
          <w:rFonts w:ascii="Calibri Light" w:hAnsi="Calibri Light"/>
        </w:rPr>
        <w:t>15</w:t>
      </w:r>
      <w:r w:rsidR="000C6B92">
        <w:rPr>
          <w:rFonts w:ascii="Calibri Light" w:hAnsi="Calibri Light"/>
        </w:rPr>
        <w:t xml:space="preserve"> et </w:t>
      </w:r>
      <w:r w:rsidR="00564F3B">
        <w:rPr>
          <w:rFonts w:ascii="Calibri Light" w:hAnsi="Calibri Light"/>
        </w:rPr>
        <w:t>16</w:t>
      </w:r>
      <w:r w:rsidR="000C6B92">
        <w:rPr>
          <w:rFonts w:ascii="Calibri Light" w:hAnsi="Calibri Light"/>
        </w:rPr>
        <w:t xml:space="preserve"> sur l’utilisation et le traitement de l’eau, n°</w:t>
      </w:r>
      <w:r w:rsidR="00564F3B">
        <w:rPr>
          <w:rFonts w:ascii="Calibri Light" w:hAnsi="Calibri Light"/>
        </w:rPr>
        <w:t>18 à 20</w:t>
      </w:r>
      <w:r w:rsidR="000C6B92">
        <w:rPr>
          <w:rFonts w:ascii="Calibri Light" w:hAnsi="Calibri Light"/>
        </w:rPr>
        <w:t xml:space="preserve"> sur la </w:t>
      </w:r>
      <w:r w:rsidR="00564F3B">
        <w:rPr>
          <w:rFonts w:ascii="Calibri Light" w:hAnsi="Calibri Light"/>
        </w:rPr>
        <w:t>résilience des écosystèmes</w:t>
      </w:r>
      <w:r w:rsidRPr="000C6B92">
        <w:rPr>
          <w:rFonts w:ascii="Calibri Light" w:hAnsi="Calibri Light"/>
        </w:rPr>
        <w:t xml:space="preserve">) sont mis en avant et vont dans le sens d’une </w:t>
      </w:r>
      <w:r w:rsidRPr="00DB7DBE">
        <w:rPr>
          <w:rFonts w:ascii="Calibri Light" w:hAnsi="Calibri Light"/>
          <w:b/>
          <w:bCs/>
        </w:rPr>
        <w:t>protection de la ressource eau contre les pollutions</w:t>
      </w:r>
      <w:r w:rsidRPr="000C6B92">
        <w:rPr>
          <w:rFonts w:ascii="Calibri Light" w:hAnsi="Calibri Light"/>
        </w:rPr>
        <w:t xml:space="preserve"> et d’une </w:t>
      </w:r>
      <w:r w:rsidRPr="00DB7DBE">
        <w:rPr>
          <w:rFonts w:ascii="Calibri Light" w:hAnsi="Calibri Light"/>
          <w:b/>
          <w:bCs/>
        </w:rPr>
        <w:t xml:space="preserve">préservation de la ressource pour satisfaire les besoins </w:t>
      </w:r>
      <w:r w:rsidRPr="000C6B92">
        <w:rPr>
          <w:rFonts w:ascii="Calibri Light" w:hAnsi="Calibri Light"/>
        </w:rPr>
        <w:t>en eau potable</w:t>
      </w:r>
      <w:r w:rsidR="00DB7DBE">
        <w:rPr>
          <w:rFonts w:ascii="Calibri Light" w:hAnsi="Calibri Light"/>
        </w:rPr>
        <w:t>.</w:t>
      </w:r>
    </w:p>
    <w:p w14:paraId="0D690F6B" w14:textId="77777777" w:rsidR="001857A6" w:rsidRPr="000C6B92" w:rsidRDefault="001857A6" w:rsidP="009066CA">
      <w:pPr>
        <w:spacing w:after="0" w:line="240" w:lineRule="auto"/>
        <w:jc w:val="both"/>
        <w:rPr>
          <w:rFonts w:ascii="Calibri Light" w:hAnsi="Calibri Light"/>
        </w:rPr>
      </w:pPr>
    </w:p>
    <w:p w14:paraId="12812828" w14:textId="77777777" w:rsidR="001857A6" w:rsidRDefault="001857A6" w:rsidP="009066CA">
      <w:pPr>
        <w:spacing w:after="0" w:line="240" w:lineRule="auto"/>
        <w:rPr>
          <w:b/>
          <w:color w:val="ED7D31" w:themeColor="accent2"/>
          <w:sz w:val="32"/>
        </w:rPr>
      </w:pPr>
      <w:r>
        <w:rPr>
          <w:b/>
          <w:color w:val="ED7D31" w:themeColor="accent2"/>
          <w:sz w:val="36"/>
        </w:rPr>
        <w:sym w:font="Wingdings" w:char="F04B"/>
      </w:r>
      <w:r>
        <w:rPr>
          <w:b/>
          <w:color w:val="ED7D31" w:themeColor="accent2"/>
          <w:sz w:val="36"/>
        </w:rPr>
        <w:t xml:space="preserve"> </w:t>
      </w:r>
      <w:r>
        <w:rPr>
          <w:b/>
          <w:color w:val="ED7D31" w:themeColor="accent2"/>
        </w:rPr>
        <w:t xml:space="preserve">Les points de vigilances  </w:t>
      </w:r>
    </w:p>
    <w:p w14:paraId="7FEE476A" w14:textId="77777777" w:rsidR="001857A6" w:rsidRPr="00DB7DBE" w:rsidRDefault="001857A6" w:rsidP="009066CA">
      <w:pPr>
        <w:spacing w:after="0" w:line="240" w:lineRule="auto"/>
        <w:jc w:val="both"/>
        <w:rPr>
          <w:rFonts w:ascii="Calibri Light" w:hAnsi="Calibri Light"/>
        </w:rPr>
      </w:pPr>
    </w:p>
    <w:p w14:paraId="69B79A52" w14:textId="1402EA1B" w:rsidR="00DB7DBE" w:rsidRDefault="001857A6" w:rsidP="009066CA">
      <w:pPr>
        <w:spacing w:after="0" w:line="240" w:lineRule="auto"/>
        <w:jc w:val="both"/>
        <w:rPr>
          <w:rFonts w:ascii="Calibri Light" w:hAnsi="Calibri Light"/>
        </w:rPr>
      </w:pPr>
      <w:r w:rsidRPr="00DB7DBE">
        <w:rPr>
          <w:rFonts w:ascii="Calibri Light" w:hAnsi="Calibri Light"/>
        </w:rPr>
        <w:t xml:space="preserve">Si les besoins liés à l’augmentation de la population notamment en termes de logements, de déplacements et de services sont incontournables et indispensables pour le territoire, la </w:t>
      </w:r>
      <w:r w:rsidRPr="00937040">
        <w:rPr>
          <w:rFonts w:ascii="Calibri Light" w:hAnsi="Calibri Light"/>
          <w:b/>
          <w:bCs/>
        </w:rPr>
        <w:t>consommation de l’espace</w:t>
      </w:r>
      <w:r w:rsidRPr="00DB7DBE">
        <w:rPr>
          <w:rFonts w:ascii="Calibri Light" w:hAnsi="Calibri Light"/>
        </w:rPr>
        <w:t xml:space="preserve"> devra cependant être surveillée notamment pour l’aménagement d’aires de covoiturage, de pistes cyclables et piétonnes (</w:t>
      </w:r>
      <w:r w:rsidR="00DB7DBE">
        <w:rPr>
          <w:rFonts w:ascii="Calibri Light" w:hAnsi="Calibri Light"/>
        </w:rPr>
        <w:t xml:space="preserve">actions n° </w:t>
      </w:r>
      <w:r w:rsidR="00564F3B">
        <w:rPr>
          <w:rFonts w:ascii="Calibri Light" w:hAnsi="Calibri Light"/>
        </w:rPr>
        <w:t>2</w:t>
      </w:r>
      <w:r w:rsidR="00DB7DBE">
        <w:rPr>
          <w:rFonts w:ascii="Calibri Light" w:hAnsi="Calibri Light"/>
        </w:rPr>
        <w:t xml:space="preserve"> et </w:t>
      </w:r>
      <w:r w:rsidR="00564F3B">
        <w:rPr>
          <w:rFonts w:ascii="Calibri Light" w:hAnsi="Calibri Light"/>
        </w:rPr>
        <w:t>4</w:t>
      </w:r>
      <w:r w:rsidR="00DB7DBE">
        <w:rPr>
          <w:rFonts w:ascii="Calibri Light" w:hAnsi="Calibri Light"/>
        </w:rPr>
        <w:t xml:space="preserve">). </w:t>
      </w:r>
    </w:p>
    <w:p w14:paraId="25E789E8" w14:textId="77777777" w:rsidR="00DB7DBE" w:rsidRDefault="00DB7DBE" w:rsidP="009066CA">
      <w:pPr>
        <w:spacing w:after="0" w:line="240" w:lineRule="auto"/>
        <w:jc w:val="both"/>
        <w:rPr>
          <w:rFonts w:ascii="Calibri Light" w:hAnsi="Calibri Light"/>
        </w:rPr>
      </w:pPr>
    </w:p>
    <w:p w14:paraId="7336B93F" w14:textId="420BBAD1" w:rsidR="001857A6" w:rsidRPr="00DB7DBE" w:rsidRDefault="00DB7DBE" w:rsidP="009066CA">
      <w:pPr>
        <w:spacing w:after="0" w:line="240" w:lineRule="auto"/>
        <w:jc w:val="both"/>
        <w:rPr>
          <w:rFonts w:ascii="Calibri Light" w:hAnsi="Calibri Light"/>
        </w:rPr>
      </w:pPr>
      <w:r>
        <w:rPr>
          <w:rFonts w:ascii="Calibri Light" w:hAnsi="Calibri Light"/>
        </w:rPr>
        <w:t>Il en va de même pour les projets d’énergies renouvelables (actions n°1</w:t>
      </w:r>
      <w:r w:rsidR="00564F3B">
        <w:rPr>
          <w:rFonts w:ascii="Calibri Light" w:hAnsi="Calibri Light"/>
        </w:rPr>
        <w:t>0</w:t>
      </w:r>
      <w:r>
        <w:rPr>
          <w:rFonts w:ascii="Calibri Light" w:hAnsi="Calibri Light"/>
        </w:rPr>
        <w:t xml:space="preserve"> et </w:t>
      </w:r>
      <w:r w:rsidR="00564F3B">
        <w:rPr>
          <w:rFonts w:ascii="Calibri Light" w:hAnsi="Calibri Light"/>
        </w:rPr>
        <w:t>11</w:t>
      </w:r>
      <w:r>
        <w:rPr>
          <w:rFonts w:ascii="Calibri Light" w:hAnsi="Calibri Light"/>
        </w:rPr>
        <w:t>, sur le développement local des ENR), même si à ce jour aucun projet n’est identifié.</w:t>
      </w:r>
    </w:p>
    <w:p w14:paraId="156D9CF3" w14:textId="77777777" w:rsidR="001857A6" w:rsidRPr="00DB7DBE" w:rsidRDefault="001857A6" w:rsidP="009066CA">
      <w:pPr>
        <w:spacing w:after="0" w:line="240" w:lineRule="auto"/>
        <w:jc w:val="both"/>
        <w:rPr>
          <w:rFonts w:ascii="Calibri Light" w:hAnsi="Calibri Light"/>
        </w:rPr>
      </w:pPr>
    </w:p>
    <w:p w14:paraId="292AE1E2" w14:textId="77777777" w:rsidR="001857A6" w:rsidRPr="00DB7DBE" w:rsidRDefault="001857A6" w:rsidP="009066CA">
      <w:pPr>
        <w:spacing w:after="0" w:line="240" w:lineRule="auto"/>
        <w:jc w:val="both"/>
        <w:rPr>
          <w:rFonts w:ascii="Calibri Light" w:hAnsi="Calibri Light"/>
        </w:rPr>
      </w:pPr>
      <w:r w:rsidRPr="00DB7DBE">
        <w:rPr>
          <w:rFonts w:ascii="Calibri Light" w:hAnsi="Calibri Light"/>
        </w:rPr>
        <w:t xml:space="preserve">Plusieurs impacts sont à anticiper et à prévenir : </w:t>
      </w:r>
    </w:p>
    <w:p w14:paraId="6D285924" w14:textId="76D875E6" w:rsidR="001857A6" w:rsidRPr="00DB7DBE" w:rsidRDefault="00DB7DBE" w:rsidP="009066CA">
      <w:pPr>
        <w:pStyle w:val="Paragraphedeliste"/>
        <w:numPr>
          <w:ilvl w:val="0"/>
          <w:numId w:val="20"/>
        </w:numPr>
        <w:spacing w:before="120" w:line="240" w:lineRule="auto"/>
        <w:ind w:left="714" w:hanging="357"/>
        <w:rPr>
          <w:rFonts w:ascii="Calibri Light" w:hAnsi="Calibri Light"/>
        </w:rPr>
      </w:pPr>
      <w:r w:rsidRPr="00937040">
        <w:rPr>
          <w:rFonts w:ascii="Calibri Light" w:hAnsi="Calibri Light"/>
          <w:b/>
          <w:bCs/>
        </w:rPr>
        <w:t>L’imperméabilisation</w:t>
      </w:r>
      <w:r w:rsidR="001857A6" w:rsidRPr="00937040">
        <w:rPr>
          <w:rFonts w:ascii="Calibri Light" w:hAnsi="Calibri Light"/>
          <w:b/>
          <w:bCs/>
        </w:rPr>
        <w:t xml:space="preserve"> de</w:t>
      </w:r>
      <w:r w:rsidR="00937040">
        <w:rPr>
          <w:rFonts w:ascii="Calibri Light" w:hAnsi="Calibri Light"/>
          <w:b/>
          <w:bCs/>
        </w:rPr>
        <w:t>s</w:t>
      </w:r>
      <w:r w:rsidR="001857A6" w:rsidRPr="00937040">
        <w:rPr>
          <w:rFonts w:ascii="Calibri Light" w:hAnsi="Calibri Light"/>
          <w:b/>
          <w:bCs/>
        </w:rPr>
        <w:t xml:space="preserve"> sols</w:t>
      </w:r>
      <w:r w:rsidR="001857A6" w:rsidRPr="00DB7DBE">
        <w:rPr>
          <w:rFonts w:ascii="Calibri Light" w:hAnsi="Calibri Light"/>
        </w:rPr>
        <w:t xml:space="preserve"> liés à l’usage du béton notamment (parking et bâtiments)</w:t>
      </w:r>
      <w:r>
        <w:rPr>
          <w:rFonts w:ascii="Calibri Light" w:hAnsi="Calibri Light"/>
        </w:rPr>
        <w:t> ;</w:t>
      </w:r>
    </w:p>
    <w:p w14:paraId="0DB1D5BD" w14:textId="7673CB0E" w:rsidR="001857A6" w:rsidRPr="00DB7DBE" w:rsidRDefault="00DB7DBE" w:rsidP="009066CA">
      <w:pPr>
        <w:pStyle w:val="Paragraphedeliste"/>
        <w:numPr>
          <w:ilvl w:val="0"/>
          <w:numId w:val="20"/>
        </w:numPr>
        <w:spacing w:before="120" w:line="240" w:lineRule="auto"/>
        <w:ind w:left="714" w:hanging="357"/>
        <w:rPr>
          <w:rFonts w:ascii="Calibri Light" w:hAnsi="Calibri Light"/>
        </w:rPr>
      </w:pPr>
      <w:r w:rsidRPr="00937040">
        <w:rPr>
          <w:rFonts w:ascii="Calibri Light" w:hAnsi="Calibri Light"/>
          <w:b/>
          <w:bCs/>
        </w:rPr>
        <w:t>Les</w:t>
      </w:r>
      <w:r w:rsidR="001857A6" w:rsidRPr="00937040">
        <w:rPr>
          <w:rFonts w:ascii="Calibri Light" w:hAnsi="Calibri Light"/>
          <w:b/>
          <w:bCs/>
        </w:rPr>
        <w:t xml:space="preserve"> conflits d’usage</w:t>
      </w:r>
      <w:r w:rsidR="001857A6" w:rsidRPr="00DB7DBE">
        <w:rPr>
          <w:rFonts w:ascii="Calibri Light" w:hAnsi="Calibri Light"/>
        </w:rPr>
        <w:t xml:space="preserve"> avec les terres agricoles et/ou avec les habitats naturels d’espèces endémiques</w:t>
      </w:r>
      <w:r>
        <w:rPr>
          <w:rFonts w:ascii="Calibri Light" w:hAnsi="Calibri Light"/>
        </w:rPr>
        <w:t>.</w:t>
      </w:r>
    </w:p>
    <w:p w14:paraId="7A6170F3" w14:textId="77777777" w:rsidR="001857A6" w:rsidRPr="00DB7DBE" w:rsidRDefault="001857A6" w:rsidP="009066CA">
      <w:pPr>
        <w:spacing w:after="0" w:line="240" w:lineRule="auto"/>
        <w:jc w:val="both"/>
        <w:rPr>
          <w:rFonts w:ascii="Calibri Light" w:hAnsi="Calibri Light"/>
        </w:rPr>
      </w:pPr>
    </w:p>
    <w:p w14:paraId="07370A73" w14:textId="4A6F0093" w:rsidR="001857A6" w:rsidRPr="00DB7DBE" w:rsidRDefault="001857A6" w:rsidP="009066CA">
      <w:pPr>
        <w:spacing w:after="0" w:line="240" w:lineRule="auto"/>
        <w:jc w:val="both"/>
        <w:rPr>
          <w:rFonts w:ascii="Calibri Light" w:hAnsi="Calibri Light"/>
        </w:rPr>
      </w:pPr>
      <w:r w:rsidRPr="00DB7DBE">
        <w:rPr>
          <w:rFonts w:ascii="Calibri Light" w:hAnsi="Calibri Light"/>
        </w:rPr>
        <w:t xml:space="preserve">Concernant la </w:t>
      </w:r>
      <w:r w:rsidRPr="00937040">
        <w:rPr>
          <w:rFonts w:ascii="Calibri Light" w:hAnsi="Calibri Light"/>
          <w:b/>
          <w:bCs/>
        </w:rPr>
        <w:t>ressource en eau</w:t>
      </w:r>
      <w:r w:rsidRPr="00DB7DBE">
        <w:rPr>
          <w:rFonts w:ascii="Calibri Light" w:hAnsi="Calibri Light"/>
        </w:rPr>
        <w:t xml:space="preserve">, un travail important sera à mener pour </w:t>
      </w:r>
      <w:r w:rsidRPr="00937040">
        <w:rPr>
          <w:rFonts w:ascii="Calibri Light" w:hAnsi="Calibri Light"/>
          <w:b/>
          <w:bCs/>
        </w:rPr>
        <w:t>mettre en cohérence les usages de l’eau</w:t>
      </w:r>
      <w:r w:rsidR="00E60DD5">
        <w:rPr>
          <w:rFonts w:ascii="Calibri Light" w:hAnsi="Calibri Light"/>
        </w:rPr>
        <w:t xml:space="preserve"> (</w:t>
      </w:r>
      <w:r w:rsidR="00DB7DBE">
        <w:rPr>
          <w:rFonts w:ascii="Calibri Light" w:hAnsi="Calibri Light"/>
        </w:rPr>
        <w:t>notamment les actions n°</w:t>
      </w:r>
      <w:r w:rsidR="00C27A6B">
        <w:rPr>
          <w:rFonts w:ascii="Calibri Light" w:hAnsi="Calibri Light"/>
        </w:rPr>
        <w:t xml:space="preserve">15 et </w:t>
      </w:r>
      <w:r w:rsidR="00564F3B">
        <w:rPr>
          <w:rFonts w:ascii="Calibri Light" w:hAnsi="Calibri Light"/>
        </w:rPr>
        <w:t>25</w:t>
      </w:r>
      <w:r w:rsidR="00DB7DBE">
        <w:rPr>
          <w:rFonts w:ascii="Calibri Light" w:hAnsi="Calibri Light"/>
        </w:rPr>
        <w:t>)</w:t>
      </w:r>
      <w:r w:rsidRPr="00DB7DBE">
        <w:rPr>
          <w:rFonts w:ascii="Calibri Light" w:hAnsi="Calibri Light"/>
        </w:rPr>
        <w:t xml:space="preserve">. Des zones agricoles </w:t>
      </w:r>
      <w:r w:rsidR="00C27A6B">
        <w:rPr>
          <w:rFonts w:ascii="Calibri Light" w:hAnsi="Calibri Light"/>
        </w:rPr>
        <w:t>peuvent être</w:t>
      </w:r>
      <w:r w:rsidRPr="00DB7DBE">
        <w:rPr>
          <w:rFonts w:ascii="Calibri Light" w:hAnsi="Calibri Light"/>
        </w:rPr>
        <w:t xml:space="preserve"> impactées par le manque </w:t>
      </w:r>
      <w:r w:rsidR="0006137B">
        <w:rPr>
          <w:rFonts w:ascii="Calibri Light" w:hAnsi="Calibri Light"/>
        </w:rPr>
        <w:t>d’</w:t>
      </w:r>
      <w:r w:rsidRPr="00DB7DBE">
        <w:rPr>
          <w:rFonts w:ascii="Calibri Light" w:hAnsi="Calibri Light"/>
        </w:rPr>
        <w:t>eau, mais l’extension des réseaux d’irrigation ne doit pas se faire au détriment de la quantité disponible. Cela passera forcement par une redistribution de la ressource et surtout par une lutte contre le gaspillage. Les plans de gestion concertée de la ressource en eau (PGRE)</w:t>
      </w:r>
      <w:r w:rsidR="00C27A6B">
        <w:rPr>
          <w:rFonts w:ascii="Calibri Light" w:hAnsi="Calibri Light"/>
        </w:rPr>
        <w:t>, portés par le SGBV du Moron,</w:t>
      </w:r>
      <w:r w:rsidRPr="00DB7DBE">
        <w:rPr>
          <w:rFonts w:ascii="Calibri Light" w:hAnsi="Calibri Light"/>
        </w:rPr>
        <w:t xml:space="preserve"> permettent de travailler sur ces problématiques complexes. Leur élaboration et leur mise en œuvre devront répondre à ces enjeux pour le territoire tant d’un point de vue économique </w:t>
      </w:r>
      <w:r w:rsidR="0006137B">
        <w:rPr>
          <w:rFonts w:ascii="Calibri Light" w:hAnsi="Calibri Light"/>
        </w:rPr>
        <w:t>que</w:t>
      </w:r>
      <w:r w:rsidRPr="00DB7DBE">
        <w:rPr>
          <w:rFonts w:ascii="Calibri Light" w:hAnsi="Calibri Light"/>
        </w:rPr>
        <w:t xml:space="preserve"> social.</w:t>
      </w:r>
    </w:p>
    <w:p w14:paraId="65988E1B" w14:textId="2C272EEF" w:rsidR="001857A6" w:rsidRPr="00DB7DBE" w:rsidRDefault="001857A6" w:rsidP="009066CA">
      <w:pPr>
        <w:spacing w:after="0" w:line="240" w:lineRule="auto"/>
        <w:jc w:val="both"/>
        <w:rPr>
          <w:rFonts w:ascii="Calibri Light" w:hAnsi="Calibri Light"/>
        </w:rPr>
      </w:pPr>
    </w:p>
    <w:p w14:paraId="76404430" w14:textId="77777777" w:rsidR="00DB7DBE" w:rsidRPr="00DB7DBE" w:rsidRDefault="00DB7DBE" w:rsidP="009066CA">
      <w:pPr>
        <w:spacing w:after="0" w:line="240" w:lineRule="auto"/>
        <w:jc w:val="both"/>
        <w:rPr>
          <w:rFonts w:ascii="Calibri Light" w:hAnsi="Calibri Light"/>
        </w:rPr>
      </w:pPr>
    </w:p>
    <w:p w14:paraId="289081B8" w14:textId="77777777" w:rsidR="001857A6" w:rsidRPr="004B72DC" w:rsidRDefault="001857A6" w:rsidP="009066CA">
      <w:pPr>
        <w:pStyle w:val="Titre2"/>
        <w:spacing w:before="0" w:after="0" w:line="240" w:lineRule="auto"/>
        <w:contextualSpacing w:val="0"/>
        <w:rPr>
          <w:lang w:val="fr-FR"/>
        </w:rPr>
      </w:pPr>
      <w:bookmarkStart w:id="156" w:name="_Toc10717909"/>
      <w:bookmarkStart w:id="157" w:name="_Toc21430379"/>
      <w:r w:rsidRPr="004B72DC">
        <w:rPr>
          <w:lang w:val="fr-FR"/>
        </w:rPr>
        <w:t>Analyse des incidences sur le milieu naturel</w:t>
      </w:r>
      <w:bookmarkEnd w:id="156"/>
      <w:bookmarkEnd w:id="157"/>
    </w:p>
    <w:p w14:paraId="4ACD3680" w14:textId="77777777" w:rsidR="001857A6" w:rsidRPr="00DB7DBE" w:rsidRDefault="001857A6" w:rsidP="009066CA">
      <w:pPr>
        <w:spacing w:after="0" w:line="240" w:lineRule="auto"/>
        <w:jc w:val="both"/>
        <w:rPr>
          <w:rFonts w:ascii="Calibri Light" w:hAnsi="Calibri Light"/>
        </w:rPr>
      </w:pPr>
    </w:p>
    <w:p w14:paraId="3DB0B15B" w14:textId="77777777" w:rsidR="001857A6" w:rsidRDefault="001857A6" w:rsidP="009066CA">
      <w:pPr>
        <w:spacing w:after="0" w:line="240" w:lineRule="auto"/>
        <w:rPr>
          <w:b/>
          <w:color w:val="70AD47" w:themeColor="accent6"/>
          <w:sz w:val="36"/>
        </w:rPr>
      </w:pPr>
      <w:r>
        <w:rPr>
          <w:b/>
          <w:color w:val="70AD47" w:themeColor="accent6"/>
          <w:sz w:val="36"/>
        </w:rPr>
        <w:sym w:font="Wingdings" w:char="F04A"/>
      </w:r>
      <w:r>
        <w:rPr>
          <w:b/>
          <w:color w:val="70AD47" w:themeColor="accent6"/>
          <w:sz w:val="36"/>
        </w:rPr>
        <w:t xml:space="preserve"> </w:t>
      </w:r>
      <w:r>
        <w:rPr>
          <w:b/>
          <w:color w:val="70AD47" w:themeColor="accent6"/>
        </w:rPr>
        <w:t xml:space="preserve">Les incidences positives potentielles </w:t>
      </w:r>
    </w:p>
    <w:p w14:paraId="3E90B644" w14:textId="77777777" w:rsidR="001857A6" w:rsidRPr="00DB7DBE" w:rsidRDefault="001857A6" w:rsidP="009066CA">
      <w:pPr>
        <w:spacing w:after="0" w:line="240" w:lineRule="auto"/>
        <w:jc w:val="both"/>
        <w:rPr>
          <w:rFonts w:ascii="Calibri Light" w:hAnsi="Calibri Light"/>
        </w:rPr>
      </w:pPr>
    </w:p>
    <w:p w14:paraId="50AD301C" w14:textId="10B6C31B" w:rsidR="001857A6" w:rsidRPr="00DB7DBE" w:rsidRDefault="001857A6" w:rsidP="009066CA">
      <w:pPr>
        <w:spacing w:after="0" w:line="240" w:lineRule="auto"/>
        <w:jc w:val="both"/>
        <w:rPr>
          <w:rFonts w:ascii="Calibri Light" w:hAnsi="Calibri Light"/>
        </w:rPr>
      </w:pPr>
      <w:r w:rsidRPr="00DB7DBE">
        <w:rPr>
          <w:rFonts w:ascii="Calibri Light" w:hAnsi="Calibri Light"/>
        </w:rPr>
        <w:t xml:space="preserve">Les orientations du PCAET devraient globalement avoir des incidences positives sur les </w:t>
      </w:r>
      <w:r w:rsidRPr="00937040">
        <w:rPr>
          <w:rFonts w:ascii="Calibri Light" w:hAnsi="Calibri Light"/>
          <w:b/>
          <w:bCs/>
        </w:rPr>
        <w:t xml:space="preserve">milieux naturels </w:t>
      </w:r>
      <w:r w:rsidR="00E60DD5" w:rsidRPr="00937040">
        <w:rPr>
          <w:rFonts w:ascii="Calibri Light" w:hAnsi="Calibri Light"/>
          <w:b/>
          <w:bCs/>
        </w:rPr>
        <w:t>et la biodiversité</w:t>
      </w:r>
      <w:r w:rsidR="00E60DD5" w:rsidRPr="00DB7DBE">
        <w:rPr>
          <w:rFonts w:ascii="Calibri Light" w:hAnsi="Calibri Light"/>
        </w:rPr>
        <w:t xml:space="preserve"> </w:t>
      </w:r>
      <w:r w:rsidRPr="00DB7DBE">
        <w:rPr>
          <w:rFonts w:ascii="Calibri Light" w:hAnsi="Calibri Light"/>
        </w:rPr>
        <w:t>(</w:t>
      </w:r>
      <w:r w:rsidR="00DB7DBE">
        <w:rPr>
          <w:rFonts w:ascii="Calibri Light" w:hAnsi="Calibri Light"/>
        </w:rPr>
        <w:t>action</w:t>
      </w:r>
      <w:r w:rsidR="00C27A6B">
        <w:rPr>
          <w:rFonts w:ascii="Calibri Light" w:hAnsi="Calibri Light"/>
        </w:rPr>
        <w:t>s</w:t>
      </w:r>
      <w:r w:rsidR="00DB7DBE">
        <w:rPr>
          <w:rFonts w:ascii="Calibri Light" w:hAnsi="Calibri Light"/>
        </w:rPr>
        <w:t xml:space="preserve"> </w:t>
      </w:r>
      <w:r w:rsidR="00E60DD5">
        <w:rPr>
          <w:rFonts w:ascii="Calibri Light" w:hAnsi="Calibri Light"/>
        </w:rPr>
        <w:t>n°</w:t>
      </w:r>
      <w:r w:rsidR="00C27A6B">
        <w:rPr>
          <w:rFonts w:ascii="Calibri Light" w:hAnsi="Calibri Light"/>
        </w:rPr>
        <w:t>17 à 20</w:t>
      </w:r>
      <w:r w:rsidRPr="00DB7DBE">
        <w:rPr>
          <w:rFonts w:ascii="Calibri Light" w:hAnsi="Calibri Light"/>
        </w:rPr>
        <w:t>)</w:t>
      </w:r>
      <w:r w:rsidR="00E60DD5">
        <w:rPr>
          <w:rFonts w:ascii="Calibri Light" w:hAnsi="Calibri Light"/>
        </w:rPr>
        <w:t>.</w:t>
      </w:r>
    </w:p>
    <w:p w14:paraId="1F1B811C" w14:textId="77777777" w:rsidR="001857A6" w:rsidRPr="00DB7DBE" w:rsidRDefault="001857A6" w:rsidP="009066CA">
      <w:pPr>
        <w:spacing w:after="0" w:line="240" w:lineRule="auto"/>
        <w:jc w:val="both"/>
        <w:rPr>
          <w:rFonts w:ascii="Calibri Light" w:hAnsi="Calibri Light"/>
        </w:rPr>
      </w:pPr>
    </w:p>
    <w:p w14:paraId="7D34C7F7" w14:textId="55902690" w:rsidR="001857A6" w:rsidRPr="00DB7DBE" w:rsidRDefault="001857A6" w:rsidP="009066CA">
      <w:pPr>
        <w:spacing w:after="0" w:line="240" w:lineRule="auto"/>
        <w:jc w:val="both"/>
        <w:rPr>
          <w:rFonts w:ascii="Calibri Light" w:hAnsi="Calibri Light"/>
        </w:rPr>
      </w:pPr>
      <w:r w:rsidRPr="00DB7DBE">
        <w:rPr>
          <w:rFonts w:ascii="Calibri Light" w:hAnsi="Calibri Light"/>
        </w:rPr>
        <w:t>Toutes les incidences positives sur l’amélioration qualitative de la ressource en eau auront un impact direct sur la protection de la biodiversité aquatique et des milieux humides.</w:t>
      </w:r>
    </w:p>
    <w:p w14:paraId="6CE842CB" w14:textId="77777777" w:rsidR="001857A6" w:rsidRPr="00DB7DBE" w:rsidRDefault="001857A6" w:rsidP="009066CA">
      <w:pPr>
        <w:spacing w:after="0" w:line="240" w:lineRule="auto"/>
        <w:jc w:val="both"/>
        <w:rPr>
          <w:rFonts w:ascii="Calibri Light" w:hAnsi="Calibri Light"/>
        </w:rPr>
      </w:pPr>
    </w:p>
    <w:p w14:paraId="25574D86" w14:textId="08021897" w:rsidR="001857A6" w:rsidRPr="00DB7DBE" w:rsidRDefault="001857A6" w:rsidP="009066CA">
      <w:pPr>
        <w:spacing w:after="0" w:line="240" w:lineRule="auto"/>
        <w:jc w:val="both"/>
        <w:rPr>
          <w:rFonts w:ascii="Calibri Light" w:hAnsi="Calibri Light"/>
        </w:rPr>
      </w:pPr>
      <w:r w:rsidRPr="00DB7DBE">
        <w:rPr>
          <w:rFonts w:ascii="Calibri Light" w:hAnsi="Calibri Light"/>
        </w:rPr>
        <w:t>La réduction de l’usage des ressources au travers la consommation responsable permet</w:t>
      </w:r>
      <w:r w:rsidR="00E60DD5">
        <w:rPr>
          <w:rFonts w:ascii="Calibri Light" w:hAnsi="Calibri Light"/>
        </w:rPr>
        <w:t>tra</w:t>
      </w:r>
      <w:r w:rsidRPr="00DB7DBE">
        <w:rPr>
          <w:rFonts w:ascii="Calibri Light" w:hAnsi="Calibri Light"/>
        </w:rPr>
        <w:t xml:space="preserve"> </w:t>
      </w:r>
      <w:r w:rsidR="00E60DD5">
        <w:rPr>
          <w:rFonts w:ascii="Calibri Light" w:hAnsi="Calibri Light"/>
        </w:rPr>
        <w:t xml:space="preserve">également </w:t>
      </w:r>
      <w:r w:rsidRPr="00DB7DBE">
        <w:rPr>
          <w:rFonts w:ascii="Calibri Light" w:hAnsi="Calibri Light"/>
        </w:rPr>
        <w:t>de limiter la pression sur les espaces et les espèces naturelles : lutte contre le gaspillage alimentaire, réemploi, amélioration du tri et de la valorisation des déchets, …</w:t>
      </w:r>
    </w:p>
    <w:p w14:paraId="2145D730" w14:textId="77777777" w:rsidR="001857A6" w:rsidRPr="00DB7DBE" w:rsidRDefault="001857A6" w:rsidP="009066CA">
      <w:pPr>
        <w:spacing w:after="0" w:line="240" w:lineRule="auto"/>
        <w:jc w:val="both"/>
        <w:rPr>
          <w:rFonts w:ascii="Calibri Light" w:hAnsi="Calibri Light"/>
        </w:rPr>
      </w:pPr>
    </w:p>
    <w:p w14:paraId="0F5D072F" w14:textId="77777777" w:rsidR="001857A6" w:rsidRDefault="001857A6" w:rsidP="009066CA">
      <w:pPr>
        <w:spacing w:after="0" w:line="240" w:lineRule="auto"/>
        <w:rPr>
          <w:b/>
          <w:color w:val="ED7D31" w:themeColor="accent2"/>
          <w:sz w:val="32"/>
        </w:rPr>
      </w:pPr>
      <w:r>
        <w:rPr>
          <w:b/>
          <w:color w:val="ED7D31" w:themeColor="accent2"/>
          <w:sz w:val="36"/>
        </w:rPr>
        <w:sym w:font="Wingdings" w:char="F04B"/>
      </w:r>
      <w:r>
        <w:rPr>
          <w:b/>
          <w:color w:val="ED7D31" w:themeColor="accent2"/>
          <w:sz w:val="36"/>
        </w:rPr>
        <w:t xml:space="preserve"> </w:t>
      </w:r>
      <w:r>
        <w:rPr>
          <w:b/>
          <w:color w:val="ED7D31" w:themeColor="accent2"/>
        </w:rPr>
        <w:t xml:space="preserve">Les points de vigilances  </w:t>
      </w:r>
    </w:p>
    <w:p w14:paraId="6230F97C" w14:textId="77777777" w:rsidR="00E60DD5" w:rsidRDefault="00E60DD5" w:rsidP="009066CA">
      <w:pPr>
        <w:spacing w:after="0" w:line="240" w:lineRule="auto"/>
        <w:jc w:val="both"/>
        <w:rPr>
          <w:rFonts w:ascii="Calibri Light" w:hAnsi="Calibri Light"/>
        </w:rPr>
      </w:pPr>
    </w:p>
    <w:p w14:paraId="590D5CFE" w14:textId="6E1FC851" w:rsidR="001857A6" w:rsidRPr="00E60DD5" w:rsidRDefault="001857A6" w:rsidP="009066CA">
      <w:pPr>
        <w:spacing w:after="0" w:line="240" w:lineRule="auto"/>
        <w:jc w:val="both"/>
        <w:rPr>
          <w:rFonts w:ascii="Calibri Light" w:hAnsi="Calibri Light"/>
        </w:rPr>
      </w:pPr>
      <w:r w:rsidRPr="00E60DD5">
        <w:rPr>
          <w:rFonts w:ascii="Calibri Light" w:hAnsi="Calibri Light"/>
        </w:rPr>
        <w:t xml:space="preserve">Un certain nombre d’aménagement sont cependant à prévoir dans la mise en œuvre de la démarche. Ils devront veiller spécifiquement à éviter de créer des </w:t>
      </w:r>
      <w:r w:rsidRPr="00937040">
        <w:rPr>
          <w:rFonts w:ascii="Calibri Light" w:hAnsi="Calibri Light"/>
          <w:b/>
          <w:bCs/>
        </w:rPr>
        <w:t>discontinuités dans les milieux existants</w:t>
      </w:r>
      <w:r w:rsidRPr="00E60DD5">
        <w:rPr>
          <w:rFonts w:ascii="Calibri Light" w:hAnsi="Calibri Light"/>
        </w:rPr>
        <w:t xml:space="preserve"> (</w:t>
      </w:r>
      <w:r w:rsidR="00E60DD5">
        <w:rPr>
          <w:rFonts w:ascii="Calibri Light" w:hAnsi="Calibri Light"/>
        </w:rPr>
        <w:t>par ex. les actions n°</w:t>
      </w:r>
      <w:r w:rsidR="00C27A6B">
        <w:rPr>
          <w:rFonts w:ascii="Calibri Light" w:hAnsi="Calibri Light"/>
        </w:rPr>
        <w:t>4 à 6</w:t>
      </w:r>
      <w:r w:rsidR="00E60DD5">
        <w:rPr>
          <w:rFonts w:ascii="Calibri Light" w:hAnsi="Calibri Light"/>
        </w:rPr>
        <w:t xml:space="preserve"> sur la mobilité douce, n°</w:t>
      </w:r>
      <w:r w:rsidR="00C27A6B">
        <w:rPr>
          <w:rFonts w:ascii="Calibri Light" w:hAnsi="Calibri Light"/>
        </w:rPr>
        <w:t>2</w:t>
      </w:r>
      <w:r w:rsidR="00E60DD5">
        <w:rPr>
          <w:rFonts w:ascii="Calibri Light" w:hAnsi="Calibri Light"/>
        </w:rPr>
        <w:t xml:space="preserve"> sur le covoiturage, n°</w:t>
      </w:r>
      <w:r w:rsidR="00C27A6B">
        <w:rPr>
          <w:rFonts w:ascii="Calibri Light" w:hAnsi="Calibri Light"/>
        </w:rPr>
        <w:t>10</w:t>
      </w:r>
      <w:r w:rsidR="00E60DD5">
        <w:rPr>
          <w:rFonts w:ascii="Calibri Light" w:hAnsi="Calibri Light"/>
        </w:rPr>
        <w:t xml:space="preserve"> et </w:t>
      </w:r>
      <w:r w:rsidR="00C27A6B">
        <w:rPr>
          <w:rFonts w:ascii="Calibri Light" w:hAnsi="Calibri Light"/>
        </w:rPr>
        <w:t>11</w:t>
      </w:r>
      <w:r w:rsidR="00E60DD5">
        <w:rPr>
          <w:rFonts w:ascii="Calibri Light" w:hAnsi="Calibri Light"/>
        </w:rPr>
        <w:t xml:space="preserve"> sur le développement local des ENR).</w:t>
      </w:r>
    </w:p>
    <w:p w14:paraId="70B56EFC" w14:textId="77777777" w:rsidR="001857A6" w:rsidRPr="00E60DD5" w:rsidRDefault="001857A6" w:rsidP="009066CA">
      <w:pPr>
        <w:spacing w:after="0" w:line="240" w:lineRule="auto"/>
        <w:jc w:val="both"/>
        <w:rPr>
          <w:rFonts w:ascii="Calibri Light" w:hAnsi="Calibri Light"/>
        </w:rPr>
      </w:pPr>
    </w:p>
    <w:p w14:paraId="51E3554D" w14:textId="58030001" w:rsidR="001857A6" w:rsidRPr="00440823" w:rsidRDefault="001857A6" w:rsidP="009066CA">
      <w:pPr>
        <w:spacing w:after="0" w:line="240" w:lineRule="auto"/>
        <w:jc w:val="both"/>
        <w:rPr>
          <w:rFonts w:ascii="Calibri Light" w:hAnsi="Calibri Light"/>
        </w:rPr>
      </w:pPr>
      <w:r w:rsidRPr="00440823">
        <w:rPr>
          <w:rFonts w:ascii="Calibri Light" w:hAnsi="Calibri Light"/>
        </w:rPr>
        <w:t>Le développement de linéaires cyclables</w:t>
      </w:r>
      <w:r w:rsidR="00440823" w:rsidRPr="00440823">
        <w:rPr>
          <w:rFonts w:ascii="Calibri Light" w:hAnsi="Calibri Light"/>
        </w:rPr>
        <w:t xml:space="preserve">, </w:t>
      </w:r>
      <w:r w:rsidRPr="00440823">
        <w:rPr>
          <w:rFonts w:ascii="Calibri Light" w:hAnsi="Calibri Light"/>
        </w:rPr>
        <w:t xml:space="preserve">comme l’aménagement </w:t>
      </w:r>
      <w:r w:rsidR="00440823">
        <w:rPr>
          <w:rFonts w:ascii="Calibri Light" w:hAnsi="Calibri Light"/>
        </w:rPr>
        <w:t>d’</w:t>
      </w:r>
      <w:r w:rsidRPr="00440823">
        <w:rPr>
          <w:rFonts w:ascii="Calibri Light" w:hAnsi="Calibri Light"/>
        </w:rPr>
        <w:t>aires de covoiturage est à réfléchir autant que faire se peut sur des voiries existantes</w:t>
      </w:r>
      <w:r w:rsidR="00440823">
        <w:rPr>
          <w:rFonts w:ascii="Calibri Light" w:hAnsi="Calibri Light"/>
        </w:rPr>
        <w:t>,</w:t>
      </w:r>
      <w:r w:rsidRPr="00440823">
        <w:rPr>
          <w:rFonts w:ascii="Calibri Light" w:hAnsi="Calibri Light"/>
        </w:rPr>
        <w:t xml:space="preserve"> et lorsque cela n’est pas envisageable en limitant </w:t>
      </w:r>
      <w:r w:rsidRPr="00937040">
        <w:rPr>
          <w:rFonts w:ascii="Calibri Light" w:hAnsi="Calibri Light"/>
          <w:b/>
          <w:bCs/>
        </w:rPr>
        <w:t>l’imperméabilisation des sols</w:t>
      </w:r>
      <w:r w:rsidRPr="00440823">
        <w:rPr>
          <w:rFonts w:ascii="Calibri Light" w:hAnsi="Calibri Light"/>
        </w:rPr>
        <w:t xml:space="preserve"> et la </w:t>
      </w:r>
      <w:r w:rsidRPr="00937040">
        <w:rPr>
          <w:rFonts w:ascii="Calibri Light" w:hAnsi="Calibri Light"/>
          <w:b/>
          <w:bCs/>
        </w:rPr>
        <w:t>destruction des milieux traversés</w:t>
      </w:r>
      <w:r w:rsidRPr="00440823">
        <w:rPr>
          <w:rFonts w:ascii="Calibri Light" w:hAnsi="Calibri Light"/>
        </w:rPr>
        <w:t>.</w:t>
      </w:r>
    </w:p>
    <w:p w14:paraId="194C4989" w14:textId="77777777" w:rsidR="001857A6" w:rsidRPr="00440823" w:rsidRDefault="001857A6" w:rsidP="009066CA">
      <w:pPr>
        <w:spacing w:after="0" w:line="240" w:lineRule="auto"/>
        <w:jc w:val="both"/>
        <w:rPr>
          <w:rFonts w:ascii="Calibri Light" w:hAnsi="Calibri Light"/>
        </w:rPr>
      </w:pPr>
    </w:p>
    <w:p w14:paraId="1EADC917" w14:textId="341F83BA" w:rsidR="001857A6" w:rsidRPr="00E60DD5" w:rsidRDefault="001857A6" w:rsidP="009066CA">
      <w:pPr>
        <w:spacing w:after="0" w:line="240" w:lineRule="auto"/>
        <w:jc w:val="both"/>
        <w:rPr>
          <w:rFonts w:ascii="Calibri Light" w:hAnsi="Calibri Light"/>
        </w:rPr>
      </w:pPr>
      <w:r w:rsidRPr="00440823">
        <w:rPr>
          <w:rFonts w:ascii="Calibri Light" w:hAnsi="Calibri Light"/>
        </w:rPr>
        <w:t>Concernant le développement</w:t>
      </w:r>
      <w:r w:rsidR="00C27A6B">
        <w:rPr>
          <w:rFonts w:ascii="Calibri Light" w:hAnsi="Calibri Light"/>
        </w:rPr>
        <w:t xml:space="preserve"> </w:t>
      </w:r>
      <w:r w:rsidRPr="00440823">
        <w:rPr>
          <w:rFonts w:ascii="Calibri Light" w:hAnsi="Calibri Light"/>
        </w:rPr>
        <w:t xml:space="preserve">et le déploiement d’infrastructures de productions locales et renouvelables d’énergie, </w:t>
      </w:r>
      <w:r w:rsidR="0041610D">
        <w:rPr>
          <w:rFonts w:ascii="Calibri Light" w:hAnsi="Calibri Light"/>
        </w:rPr>
        <w:t>le territoire</w:t>
      </w:r>
      <w:r w:rsidRPr="00440823">
        <w:rPr>
          <w:rFonts w:ascii="Calibri Light" w:hAnsi="Calibri Light"/>
        </w:rPr>
        <w:t xml:space="preserve"> en est au stade d’identification des potentiels. Le PCAET ne spécifie pas aujourd’hui de projets précis ni l’emplacement des infrastructures. Ce point de vigilance très global porte sur la prise en compte des incidences environnementales lors de l’implantation de ces équipements.</w:t>
      </w:r>
    </w:p>
    <w:p w14:paraId="0C08334D" w14:textId="03259E15" w:rsidR="001857A6" w:rsidRPr="00440823" w:rsidRDefault="001857A6" w:rsidP="009066CA">
      <w:pPr>
        <w:spacing w:after="0" w:line="240" w:lineRule="auto"/>
        <w:jc w:val="both"/>
        <w:rPr>
          <w:rFonts w:ascii="Calibri Light" w:hAnsi="Calibri Light"/>
        </w:rPr>
      </w:pPr>
    </w:p>
    <w:p w14:paraId="552E39EF" w14:textId="77777777" w:rsidR="00440823" w:rsidRPr="00440823" w:rsidRDefault="00440823" w:rsidP="009066CA">
      <w:pPr>
        <w:spacing w:after="0" w:line="240" w:lineRule="auto"/>
        <w:jc w:val="both"/>
        <w:rPr>
          <w:rFonts w:ascii="Calibri Light" w:hAnsi="Calibri Light"/>
        </w:rPr>
      </w:pPr>
    </w:p>
    <w:p w14:paraId="31A4D070" w14:textId="77777777" w:rsidR="001857A6" w:rsidRPr="004B72DC" w:rsidRDefault="001857A6" w:rsidP="009066CA">
      <w:pPr>
        <w:pStyle w:val="Titre2"/>
        <w:spacing w:before="0" w:after="0" w:line="240" w:lineRule="auto"/>
        <w:contextualSpacing w:val="0"/>
        <w:rPr>
          <w:lang w:val="fr-FR"/>
        </w:rPr>
      </w:pPr>
      <w:bookmarkStart w:id="158" w:name="_Toc10717910"/>
      <w:bookmarkStart w:id="159" w:name="_Toc21430380"/>
      <w:r w:rsidRPr="004B72DC">
        <w:rPr>
          <w:lang w:val="fr-FR"/>
        </w:rPr>
        <w:t>Analyse des incidences sur les risques naturels et technologiques</w:t>
      </w:r>
      <w:bookmarkEnd w:id="158"/>
      <w:bookmarkEnd w:id="159"/>
    </w:p>
    <w:p w14:paraId="1ADD2CC2" w14:textId="77777777" w:rsidR="001857A6" w:rsidRDefault="001857A6" w:rsidP="009066CA">
      <w:pPr>
        <w:spacing w:line="240" w:lineRule="auto"/>
      </w:pPr>
    </w:p>
    <w:p w14:paraId="320AE0AD" w14:textId="77777777" w:rsidR="001857A6" w:rsidRPr="00440823" w:rsidRDefault="001857A6" w:rsidP="009066CA">
      <w:pPr>
        <w:spacing w:after="0" w:line="240" w:lineRule="auto"/>
        <w:rPr>
          <w:b/>
          <w:color w:val="70AD47" w:themeColor="accent6"/>
          <w:szCs w:val="14"/>
        </w:rPr>
      </w:pPr>
      <w:r w:rsidRPr="00937040">
        <w:rPr>
          <w:b/>
          <w:color w:val="70AD47" w:themeColor="accent6"/>
          <w:sz w:val="36"/>
        </w:rPr>
        <w:sym w:font="Wingdings" w:char="F04A"/>
      </w:r>
      <w:r w:rsidRPr="00937040">
        <w:rPr>
          <w:b/>
          <w:color w:val="70AD47" w:themeColor="accent6"/>
          <w:sz w:val="36"/>
        </w:rPr>
        <w:t xml:space="preserve"> </w:t>
      </w:r>
      <w:r w:rsidRPr="00440823">
        <w:rPr>
          <w:b/>
          <w:color w:val="70AD47" w:themeColor="accent6"/>
          <w:szCs w:val="14"/>
        </w:rPr>
        <w:t xml:space="preserve">Les incidences positives potentielles </w:t>
      </w:r>
    </w:p>
    <w:p w14:paraId="665A0A49" w14:textId="77777777" w:rsidR="001857A6" w:rsidRPr="00440823" w:rsidRDefault="001857A6" w:rsidP="009066CA">
      <w:pPr>
        <w:spacing w:after="0" w:line="240" w:lineRule="auto"/>
        <w:jc w:val="both"/>
        <w:rPr>
          <w:rFonts w:ascii="Calibri Light" w:hAnsi="Calibri Light"/>
        </w:rPr>
      </w:pPr>
    </w:p>
    <w:p w14:paraId="274990A0" w14:textId="558DD9AC" w:rsidR="001857A6" w:rsidRPr="00440823" w:rsidRDefault="001857A6" w:rsidP="009066CA">
      <w:pPr>
        <w:spacing w:after="0" w:line="240" w:lineRule="auto"/>
        <w:jc w:val="both"/>
        <w:rPr>
          <w:rFonts w:ascii="Calibri Light" w:hAnsi="Calibri Light"/>
        </w:rPr>
      </w:pPr>
      <w:r w:rsidRPr="00440823">
        <w:rPr>
          <w:rFonts w:ascii="Calibri Light" w:hAnsi="Calibri Light"/>
        </w:rPr>
        <w:t xml:space="preserve">Le plan d’actions traduit une volonté de porter une réflexion intercommunautaire sur le </w:t>
      </w:r>
      <w:r w:rsidRPr="00937040">
        <w:rPr>
          <w:rFonts w:ascii="Calibri Light" w:hAnsi="Calibri Light"/>
          <w:b/>
          <w:bCs/>
        </w:rPr>
        <w:t>risque inondation</w:t>
      </w:r>
      <w:r w:rsidRPr="00440823">
        <w:rPr>
          <w:rFonts w:ascii="Calibri Light" w:hAnsi="Calibri Light"/>
        </w:rPr>
        <w:t xml:space="preserve"> et </w:t>
      </w:r>
      <w:r w:rsidRPr="00937040">
        <w:rPr>
          <w:rFonts w:ascii="Calibri Light" w:hAnsi="Calibri Light"/>
          <w:b/>
          <w:bCs/>
        </w:rPr>
        <w:t>le risque sanitaire</w:t>
      </w:r>
      <w:r w:rsidRPr="00440823">
        <w:rPr>
          <w:rFonts w:ascii="Calibri Light" w:hAnsi="Calibri Light"/>
        </w:rPr>
        <w:t>. L’augmentation des inondations, tout comme les effets sur la santé, conséquences identifiées du changement climatique sur le territoire, sont clairement évoqués (action</w:t>
      </w:r>
      <w:r w:rsidR="00C27A6B">
        <w:rPr>
          <w:rFonts w:ascii="Calibri Light" w:hAnsi="Calibri Light"/>
        </w:rPr>
        <w:t>s</w:t>
      </w:r>
      <w:r w:rsidR="00440823">
        <w:rPr>
          <w:rFonts w:ascii="Calibri Light" w:hAnsi="Calibri Light"/>
        </w:rPr>
        <w:t xml:space="preserve"> n°2</w:t>
      </w:r>
      <w:r w:rsidR="00C27A6B">
        <w:rPr>
          <w:rFonts w:ascii="Calibri Light" w:hAnsi="Calibri Light"/>
        </w:rPr>
        <w:t>1 et 22</w:t>
      </w:r>
      <w:r w:rsidR="00440823">
        <w:rPr>
          <w:rFonts w:ascii="Calibri Light" w:hAnsi="Calibri Light"/>
        </w:rPr>
        <w:t xml:space="preserve"> sur </w:t>
      </w:r>
      <w:r w:rsidR="00C27A6B">
        <w:rPr>
          <w:rFonts w:ascii="Calibri Light" w:hAnsi="Calibri Light"/>
        </w:rPr>
        <w:t>la protection de la population</w:t>
      </w:r>
      <w:r w:rsidR="00440823">
        <w:rPr>
          <w:rFonts w:ascii="Calibri Light" w:hAnsi="Calibri Light"/>
        </w:rPr>
        <w:t xml:space="preserve"> des évènements climatiques)</w:t>
      </w:r>
      <w:r w:rsidRPr="00440823">
        <w:rPr>
          <w:rFonts w:ascii="Calibri Light" w:hAnsi="Calibri Light"/>
        </w:rPr>
        <w:t>.</w:t>
      </w:r>
    </w:p>
    <w:p w14:paraId="4C3E1880" w14:textId="77777777" w:rsidR="001857A6" w:rsidRPr="00440823" w:rsidRDefault="001857A6" w:rsidP="009066CA">
      <w:pPr>
        <w:spacing w:after="0" w:line="240" w:lineRule="auto"/>
        <w:jc w:val="both"/>
        <w:rPr>
          <w:rFonts w:ascii="Calibri Light" w:hAnsi="Calibri Light"/>
        </w:rPr>
      </w:pPr>
    </w:p>
    <w:p w14:paraId="053EC031" w14:textId="761EFB0D" w:rsidR="001857A6" w:rsidRPr="00440823" w:rsidRDefault="001857A6" w:rsidP="009066CA">
      <w:pPr>
        <w:spacing w:after="0" w:line="240" w:lineRule="auto"/>
        <w:jc w:val="both"/>
        <w:rPr>
          <w:rFonts w:ascii="Calibri Light" w:hAnsi="Calibri Light"/>
        </w:rPr>
      </w:pPr>
      <w:r w:rsidRPr="00440823">
        <w:rPr>
          <w:rFonts w:ascii="Calibri Light" w:hAnsi="Calibri Light"/>
        </w:rPr>
        <w:t>De même, la réflexion liée à l’adaptation des activités économiques aux phénomènes de changement climatiques est précisément énoncée (</w:t>
      </w:r>
      <w:r w:rsidR="00937040">
        <w:rPr>
          <w:rFonts w:ascii="Calibri Light" w:hAnsi="Calibri Light"/>
        </w:rPr>
        <w:t xml:space="preserve">par ex. avec </w:t>
      </w:r>
      <w:r w:rsidR="00DF402D">
        <w:rPr>
          <w:rFonts w:ascii="Calibri Light" w:hAnsi="Calibri Light"/>
        </w:rPr>
        <w:t>l’action n°30 sur l’émergence de nouveaux modèles viticoles et agricoles durables</w:t>
      </w:r>
      <w:r w:rsidRPr="00440823">
        <w:rPr>
          <w:rFonts w:ascii="Calibri Light" w:hAnsi="Calibri Light"/>
        </w:rPr>
        <w:t>).</w:t>
      </w:r>
    </w:p>
    <w:p w14:paraId="535FDB89" w14:textId="77777777" w:rsidR="001857A6" w:rsidRPr="00440823" w:rsidRDefault="001857A6" w:rsidP="009066CA">
      <w:pPr>
        <w:spacing w:after="0" w:line="240" w:lineRule="auto"/>
        <w:jc w:val="both"/>
        <w:rPr>
          <w:rFonts w:ascii="Calibri Light" w:hAnsi="Calibri Light"/>
        </w:rPr>
      </w:pPr>
    </w:p>
    <w:p w14:paraId="1F75F867" w14:textId="77777777" w:rsidR="001857A6" w:rsidRPr="00937040" w:rsidRDefault="001857A6" w:rsidP="009066CA">
      <w:pPr>
        <w:spacing w:after="0" w:line="240" w:lineRule="auto"/>
        <w:rPr>
          <w:b/>
          <w:color w:val="ED7D31" w:themeColor="accent2"/>
          <w:szCs w:val="14"/>
        </w:rPr>
      </w:pPr>
      <w:r w:rsidRPr="00937040">
        <w:rPr>
          <w:b/>
          <w:color w:val="ED7D31" w:themeColor="accent2"/>
          <w:sz w:val="36"/>
        </w:rPr>
        <w:sym w:font="Wingdings" w:char="F04B"/>
      </w:r>
      <w:r w:rsidRPr="00937040">
        <w:rPr>
          <w:b/>
          <w:color w:val="ED7D31" w:themeColor="accent2"/>
          <w:sz w:val="36"/>
        </w:rPr>
        <w:t xml:space="preserve"> </w:t>
      </w:r>
      <w:r w:rsidRPr="00937040">
        <w:rPr>
          <w:b/>
          <w:color w:val="ED7D31" w:themeColor="accent2"/>
          <w:szCs w:val="14"/>
        </w:rPr>
        <w:t xml:space="preserve">Les points de vigilances  </w:t>
      </w:r>
    </w:p>
    <w:p w14:paraId="0BC754E6" w14:textId="77777777" w:rsidR="001857A6" w:rsidRPr="00937040" w:rsidRDefault="001857A6" w:rsidP="009066CA">
      <w:pPr>
        <w:spacing w:after="0" w:line="240" w:lineRule="auto"/>
        <w:jc w:val="both"/>
        <w:rPr>
          <w:rFonts w:ascii="Calibri Light" w:hAnsi="Calibri Light"/>
        </w:rPr>
      </w:pPr>
    </w:p>
    <w:p w14:paraId="7910A7FC" w14:textId="539B4ACE" w:rsidR="001857A6" w:rsidRDefault="00937040" w:rsidP="009066CA">
      <w:pPr>
        <w:spacing w:after="0" w:line="240" w:lineRule="auto"/>
        <w:jc w:val="both"/>
        <w:rPr>
          <w:rFonts w:ascii="Calibri Light" w:hAnsi="Calibri Light"/>
        </w:rPr>
      </w:pPr>
      <w:r>
        <w:rPr>
          <w:rFonts w:ascii="Calibri Light" w:hAnsi="Calibri Light"/>
        </w:rPr>
        <w:t>L</w:t>
      </w:r>
      <w:r w:rsidR="001857A6" w:rsidRPr="00937040">
        <w:rPr>
          <w:rFonts w:ascii="Calibri Light" w:hAnsi="Calibri Light"/>
        </w:rPr>
        <w:t>a mise en service de nouvelles unités de production d'ENR (centrale photovoltaïque</w:t>
      </w:r>
      <w:r w:rsidR="00DF402D">
        <w:rPr>
          <w:rFonts w:ascii="Calibri Light" w:hAnsi="Calibri Light"/>
        </w:rPr>
        <w:t xml:space="preserve"> par exemple</w:t>
      </w:r>
      <w:r w:rsidR="001857A6" w:rsidRPr="00937040">
        <w:rPr>
          <w:rFonts w:ascii="Calibri Light" w:hAnsi="Calibri Light"/>
        </w:rPr>
        <w:t>) présentent un aléa « risques technologiques » très limité car ces procédés sont aujourd'hui maîtrisés. De plus, en fonction de la taille et de la puissance des installations, elles devront faire l’objet d’études d’impacts et de déclarations spécifiques.</w:t>
      </w:r>
    </w:p>
    <w:p w14:paraId="1C005372" w14:textId="77777777" w:rsidR="00937040" w:rsidRPr="00937040" w:rsidRDefault="00937040" w:rsidP="009066CA">
      <w:pPr>
        <w:spacing w:after="0" w:line="240" w:lineRule="auto"/>
        <w:jc w:val="both"/>
        <w:rPr>
          <w:rFonts w:ascii="Calibri Light" w:hAnsi="Calibri Light"/>
        </w:rPr>
      </w:pPr>
    </w:p>
    <w:p w14:paraId="0F0963BD" w14:textId="77777777" w:rsidR="001857A6" w:rsidRPr="00937040" w:rsidRDefault="001857A6" w:rsidP="009066CA">
      <w:pPr>
        <w:spacing w:after="0" w:line="240" w:lineRule="auto"/>
        <w:jc w:val="both"/>
        <w:rPr>
          <w:rFonts w:ascii="Calibri Light" w:hAnsi="Calibri Light"/>
        </w:rPr>
      </w:pPr>
    </w:p>
    <w:p w14:paraId="7644006E" w14:textId="77777777" w:rsidR="001857A6" w:rsidRPr="004B72DC" w:rsidRDefault="001857A6" w:rsidP="009066CA">
      <w:pPr>
        <w:pStyle w:val="Titre2"/>
        <w:spacing w:before="0" w:after="0" w:line="240" w:lineRule="auto"/>
        <w:contextualSpacing w:val="0"/>
        <w:rPr>
          <w:lang w:val="fr-FR"/>
        </w:rPr>
      </w:pPr>
      <w:bookmarkStart w:id="160" w:name="_Toc10717911"/>
      <w:bookmarkStart w:id="161" w:name="_Toc21430381"/>
      <w:r w:rsidRPr="004B72DC">
        <w:rPr>
          <w:lang w:val="fr-FR"/>
        </w:rPr>
        <w:t>Analyse des incidences sur les pollutions et les nuisances</w:t>
      </w:r>
      <w:bookmarkEnd w:id="160"/>
      <w:bookmarkEnd w:id="161"/>
    </w:p>
    <w:p w14:paraId="29D173B3" w14:textId="77777777" w:rsidR="001857A6" w:rsidRPr="00937040" w:rsidRDefault="001857A6" w:rsidP="009066CA">
      <w:pPr>
        <w:spacing w:after="0" w:line="240" w:lineRule="auto"/>
        <w:jc w:val="both"/>
        <w:rPr>
          <w:rFonts w:ascii="Calibri Light" w:hAnsi="Calibri Light"/>
        </w:rPr>
      </w:pPr>
    </w:p>
    <w:p w14:paraId="635057B1" w14:textId="77777777" w:rsidR="001857A6" w:rsidRPr="00E621E8" w:rsidRDefault="001857A6" w:rsidP="009066CA">
      <w:pPr>
        <w:spacing w:after="0" w:line="240" w:lineRule="auto"/>
        <w:rPr>
          <w:b/>
          <w:color w:val="70AD47" w:themeColor="accent6"/>
          <w:szCs w:val="14"/>
        </w:rPr>
      </w:pPr>
      <w:r w:rsidRPr="00937040">
        <w:rPr>
          <w:b/>
          <w:color w:val="70AD47" w:themeColor="accent6"/>
          <w:sz w:val="36"/>
        </w:rPr>
        <w:sym w:font="Wingdings" w:char="F04A"/>
      </w:r>
      <w:r w:rsidRPr="00937040">
        <w:rPr>
          <w:b/>
          <w:color w:val="70AD47" w:themeColor="accent6"/>
          <w:sz w:val="36"/>
        </w:rPr>
        <w:t xml:space="preserve"> </w:t>
      </w:r>
      <w:r w:rsidRPr="00E621E8">
        <w:rPr>
          <w:b/>
          <w:color w:val="70AD47" w:themeColor="accent6"/>
          <w:szCs w:val="14"/>
        </w:rPr>
        <w:t xml:space="preserve">Les incidences positives potentielles </w:t>
      </w:r>
    </w:p>
    <w:p w14:paraId="1C410DF3" w14:textId="77777777" w:rsidR="001857A6" w:rsidRPr="00937040" w:rsidRDefault="001857A6" w:rsidP="009066CA">
      <w:pPr>
        <w:spacing w:after="0" w:line="240" w:lineRule="auto"/>
        <w:jc w:val="both"/>
        <w:rPr>
          <w:rFonts w:ascii="Calibri Light" w:hAnsi="Calibri Light"/>
        </w:rPr>
      </w:pPr>
    </w:p>
    <w:p w14:paraId="06C0E54B" w14:textId="2EB37F17" w:rsidR="001857A6" w:rsidRPr="00937040" w:rsidRDefault="00937040" w:rsidP="009066CA">
      <w:pPr>
        <w:spacing w:after="0" w:line="240" w:lineRule="auto"/>
        <w:jc w:val="both"/>
        <w:rPr>
          <w:rFonts w:ascii="Calibri Light" w:hAnsi="Calibri Light"/>
        </w:rPr>
      </w:pPr>
      <w:r>
        <w:rPr>
          <w:rFonts w:ascii="Calibri Light" w:hAnsi="Calibri Light"/>
        </w:rPr>
        <w:t>Sur l</w:t>
      </w:r>
      <w:r w:rsidR="001857A6" w:rsidRPr="00937040">
        <w:rPr>
          <w:rFonts w:ascii="Calibri Light" w:hAnsi="Calibri Light"/>
        </w:rPr>
        <w:t xml:space="preserve">e volet « </w:t>
      </w:r>
      <w:r w:rsidR="001857A6" w:rsidRPr="00057A8C">
        <w:rPr>
          <w:rFonts w:ascii="Calibri Light" w:hAnsi="Calibri Light"/>
          <w:b/>
          <w:bCs/>
        </w:rPr>
        <w:t>Déchets</w:t>
      </w:r>
      <w:r w:rsidR="001857A6" w:rsidRPr="00937040">
        <w:rPr>
          <w:rFonts w:ascii="Calibri Light" w:hAnsi="Calibri Light"/>
        </w:rPr>
        <w:t> », plusieurs leviers sont mobilisés</w:t>
      </w:r>
      <w:r w:rsidR="00DF402D">
        <w:rPr>
          <w:rFonts w:ascii="Calibri Light" w:hAnsi="Calibri Light"/>
        </w:rPr>
        <w:t xml:space="preserve"> visant à </w:t>
      </w:r>
      <w:r w:rsidR="00DF402D" w:rsidRPr="00DF402D">
        <w:rPr>
          <w:rFonts w:ascii="Calibri Light" w:hAnsi="Calibri Light"/>
        </w:rPr>
        <w:t>la réduction du volume de déchets, l’amélioration du tri des déchets et leur valorisation</w:t>
      </w:r>
      <w:r w:rsidR="001857A6" w:rsidRPr="00937040">
        <w:rPr>
          <w:rFonts w:ascii="Calibri Light" w:hAnsi="Calibri Light"/>
        </w:rPr>
        <w:t xml:space="preserve"> : </w:t>
      </w:r>
    </w:p>
    <w:p w14:paraId="701CDE05" w14:textId="77777777" w:rsidR="00DF402D" w:rsidRDefault="00DF402D" w:rsidP="009066CA">
      <w:pPr>
        <w:pStyle w:val="Paragraphedeliste"/>
        <w:numPr>
          <w:ilvl w:val="0"/>
          <w:numId w:val="20"/>
        </w:numPr>
        <w:spacing w:before="120" w:line="240" w:lineRule="auto"/>
        <w:ind w:left="714" w:hanging="357"/>
        <w:rPr>
          <w:rFonts w:ascii="Calibri Light" w:eastAsia="Times New Roman" w:hAnsi="Calibri Light" w:cs="Calibri Light"/>
          <w:lang w:eastAsia="fr-FR"/>
        </w:rPr>
      </w:pPr>
      <w:r>
        <w:rPr>
          <w:rFonts w:ascii="Calibri Light" w:eastAsia="Times New Roman" w:hAnsi="Calibri Light" w:cs="Calibri Light"/>
          <w:lang w:eastAsia="fr-FR"/>
        </w:rPr>
        <w:t>La sensibilisation du grand public et des scolaires autour d’évènementiels,</w:t>
      </w:r>
    </w:p>
    <w:p w14:paraId="1E7E5995" w14:textId="77777777" w:rsidR="00DF402D" w:rsidRDefault="00DF402D" w:rsidP="009066CA">
      <w:pPr>
        <w:pStyle w:val="Paragraphedeliste"/>
        <w:numPr>
          <w:ilvl w:val="0"/>
          <w:numId w:val="20"/>
        </w:numPr>
        <w:spacing w:line="240" w:lineRule="auto"/>
        <w:rPr>
          <w:rFonts w:ascii="Calibri Light" w:eastAsia="Times New Roman" w:hAnsi="Calibri Light" w:cs="Calibri Light"/>
          <w:lang w:eastAsia="fr-FR"/>
        </w:rPr>
      </w:pPr>
      <w:r w:rsidRPr="00081A07">
        <w:rPr>
          <w:rFonts w:ascii="Calibri Light" w:eastAsia="Times New Roman" w:hAnsi="Calibri Light" w:cs="Calibri Light"/>
          <w:lang w:eastAsia="fr-FR"/>
        </w:rPr>
        <w:t xml:space="preserve">L’apport de services complémentaires (bac </w:t>
      </w:r>
      <w:proofErr w:type="spellStart"/>
      <w:r w:rsidRPr="00081A07">
        <w:rPr>
          <w:rFonts w:ascii="Calibri Light" w:eastAsia="Times New Roman" w:hAnsi="Calibri Light" w:cs="Calibri Light"/>
          <w:lang w:eastAsia="fr-FR"/>
        </w:rPr>
        <w:t>biodéchets</w:t>
      </w:r>
      <w:proofErr w:type="spellEnd"/>
      <w:r w:rsidRPr="00081A07">
        <w:rPr>
          <w:rFonts w:ascii="Calibri Light" w:eastAsia="Times New Roman" w:hAnsi="Calibri Light" w:cs="Calibri Light"/>
          <w:lang w:eastAsia="fr-FR"/>
        </w:rPr>
        <w:t>, guide du tri, points d'apport volontaire innovants</w:t>
      </w:r>
      <w:r w:rsidRPr="00081A07">
        <w:rPr>
          <w:rFonts w:cs="Calibri"/>
          <w:color w:val="000000"/>
          <w:szCs w:val="28"/>
        </w:rPr>
        <w:t xml:space="preserve">, </w:t>
      </w:r>
      <w:r w:rsidRPr="00081A07">
        <w:rPr>
          <w:rFonts w:ascii="Calibri Light" w:eastAsia="Times New Roman" w:hAnsi="Calibri Light" w:cs="Calibri Light"/>
          <w:lang w:eastAsia="fr-FR"/>
        </w:rPr>
        <w:t>…),</w:t>
      </w:r>
    </w:p>
    <w:p w14:paraId="703F7507" w14:textId="77777777" w:rsidR="00DF402D" w:rsidRDefault="00DF402D" w:rsidP="009066CA">
      <w:pPr>
        <w:pStyle w:val="Paragraphedeliste"/>
        <w:numPr>
          <w:ilvl w:val="0"/>
          <w:numId w:val="20"/>
        </w:numPr>
        <w:spacing w:line="240" w:lineRule="auto"/>
        <w:rPr>
          <w:rFonts w:ascii="Calibri Light" w:eastAsia="Times New Roman" w:hAnsi="Calibri Light" w:cs="Calibri Light"/>
          <w:lang w:eastAsia="fr-FR"/>
        </w:rPr>
      </w:pPr>
      <w:r>
        <w:rPr>
          <w:rFonts w:ascii="Calibri Light" w:eastAsia="Times New Roman" w:hAnsi="Calibri Light" w:cs="Calibri Light"/>
          <w:lang w:eastAsia="fr-FR"/>
        </w:rPr>
        <w:t>Le développement du compostage individuel et collectif, avec des guide-composteurs comme relais locaux d’information,</w:t>
      </w:r>
    </w:p>
    <w:p w14:paraId="4D798DD2" w14:textId="77777777" w:rsidR="00DF402D" w:rsidRDefault="00DF402D" w:rsidP="009066CA">
      <w:pPr>
        <w:pStyle w:val="Paragraphedeliste"/>
        <w:numPr>
          <w:ilvl w:val="0"/>
          <w:numId w:val="20"/>
        </w:numPr>
        <w:spacing w:line="240" w:lineRule="auto"/>
        <w:rPr>
          <w:rFonts w:ascii="Calibri Light" w:eastAsia="Times New Roman" w:hAnsi="Calibri Light" w:cs="Calibri Light"/>
          <w:lang w:eastAsia="fr-FR"/>
        </w:rPr>
      </w:pPr>
      <w:r>
        <w:rPr>
          <w:rFonts w:ascii="Calibri Light" w:eastAsia="Times New Roman" w:hAnsi="Calibri Light" w:cs="Calibri Light"/>
          <w:lang w:eastAsia="fr-FR"/>
        </w:rPr>
        <w:t>Le développement du broyage de proximité des déchets verts,</w:t>
      </w:r>
    </w:p>
    <w:p w14:paraId="1D819CDD" w14:textId="77777777" w:rsidR="00DF402D" w:rsidRDefault="00DF402D" w:rsidP="009066CA">
      <w:pPr>
        <w:pStyle w:val="Paragraphedeliste"/>
        <w:numPr>
          <w:ilvl w:val="0"/>
          <w:numId w:val="20"/>
        </w:numPr>
        <w:spacing w:line="240" w:lineRule="auto"/>
        <w:rPr>
          <w:rFonts w:ascii="Calibri Light" w:eastAsia="Times New Roman" w:hAnsi="Calibri Light" w:cs="Calibri Light"/>
          <w:lang w:eastAsia="fr-FR"/>
        </w:rPr>
      </w:pPr>
      <w:r>
        <w:rPr>
          <w:rFonts w:ascii="Calibri Light" w:eastAsia="Times New Roman" w:hAnsi="Calibri Light" w:cs="Calibri Light"/>
          <w:lang w:eastAsia="fr-FR"/>
        </w:rPr>
        <w:t>La tarification incitative, appliquant le principe du pollueur-payeur aux usagers.</w:t>
      </w:r>
    </w:p>
    <w:p w14:paraId="11453588" w14:textId="7C211DD0" w:rsidR="001857A6" w:rsidRPr="00DF402D" w:rsidRDefault="00DF402D" w:rsidP="009066CA">
      <w:pPr>
        <w:pStyle w:val="Paragraphedeliste"/>
        <w:numPr>
          <w:ilvl w:val="0"/>
          <w:numId w:val="20"/>
        </w:numPr>
        <w:spacing w:line="240" w:lineRule="auto"/>
        <w:rPr>
          <w:rFonts w:ascii="Calibri Light" w:eastAsia="Times New Roman" w:hAnsi="Calibri Light" w:cs="Calibri Light"/>
          <w:lang w:eastAsia="fr-FR"/>
        </w:rPr>
      </w:pPr>
      <w:r w:rsidRPr="00DF402D">
        <w:rPr>
          <w:rFonts w:ascii="Calibri Light" w:eastAsia="Times New Roman" w:hAnsi="Calibri Light" w:cs="Calibri Light"/>
          <w:lang w:eastAsia="fr-FR"/>
        </w:rPr>
        <w:t>Le développement de la démarche comportementale, visant à prendre en compte l’ensemble des leviers du changement (de l’échelle individuelle au collectif, du rationnel à l’émotionnel…).</w:t>
      </w:r>
    </w:p>
    <w:p w14:paraId="0B9E3BA5" w14:textId="77777777" w:rsidR="00DF402D" w:rsidRDefault="00DF402D" w:rsidP="009066CA">
      <w:pPr>
        <w:spacing w:after="0" w:line="240" w:lineRule="auto"/>
        <w:jc w:val="both"/>
        <w:rPr>
          <w:rFonts w:ascii="Calibri Light" w:hAnsi="Calibri Light"/>
        </w:rPr>
      </w:pPr>
    </w:p>
    <w:p w14:paraId="27236F0F" w14:textId="562C1678" w:rsidR="001857A6" w:rsidRPr="00057A8C" w:rsidRDefault="001857A6" w:rsidP="009066CA">
      <w:pPr>
        <w:spacing w:after="0" w:line="240" w:lineRule="auto"/>
        <w:jc w:val="both"/>
        <w:rPr>
          <w:rFonts w:ascii="Calibri Light" w:hAnsi="Calibri Light"/>
        </w:rPr>
      </w:pPr>
      <w:r w:rsidRPr="00057A8C">
        <w:rPr>
          <w:rFonts w:ascii="Calibri Light" w:hAnsi="Calibri Light"/>
        </w:rPr>
        <w:t xml:space="preserve">La question de la </w:t>
      </w:r>
      <w:r w:rsidRPr="00057A8C">
        <w:rPr>
          <w:rFonts w:ascii="Calibri Light" w:hAnsi="Calibri Light"/>
          <w:b/>
          <w:bCs/>
        </w:rPr>
        <w:t>qualité de l’air</w:t>
      </w:r>
      <w:r w:rsidRPr="00057A8C">
        <w:rPr>
          <w:rFonts w:ascii="Calibri Light" w:hAnsi="Calibri Light"/>
        </w:rPr>
        <w:t xml:space="preserve"> et de la </w:t>
      </w:r>
      <w:r w:rsidRPr="00057A8C">
        <w:rPr>
          <w:rFonts w:ascii="Calibri Light" w:hAnsi="Calibri Light"/>
          <w:b/>
          <w:bCs/>
        </w:rPr>
        <w:t>réduction de la pollution atmosphérique</w:t>
      </w:r>
      <w:r w:rsidRPr="00057A8C">
        <w:rPr>
          <w:rFonts w:ascii="Calibri Light" w:hAnsi="Calibri Light"/>
        </w:rPr>
        <w:t xml:space="preserve"> est abordée de manière transversale, en lien notamment avec les orientations portant sur les </w:t>
      </w:r>
      <w:r w:rsidRPr="00057A8C">
        <w:rPr>
          <w:rFonts w:ascii="Calibri Light" w:hAnsi="Calibri Light"/>
          <w:b/>
          <w:bCs/>
        </w:rPr>
        <w:t>déplacements</w:t>
      </w:r>
      <w:r w:rsidRPr="00057A8C">
        <w:rPr>
          <w:rFonts w:ascii="Calibri Light" w:hAnsi="Calibri Light"/>
        </w:rPr>
        <w:t xml:space="preserve"> (</w:t>
      </w:r>
      <w:r w:rsidR="00057A8C">
        <w:rPr>
          <w:rFonts w:ascii="Calibri Light" w:hAnsi="Calibri Light"/>
        </w:rPr>
        <w:t xml:space="preserve">Axe </w:t>
      </w:r>
      <w:r w:rsidR="00DF402D">
        <w:rPr>
          <w:rFonts w:ascii="Calibri Light" w:hAnsi="Calibri Light"/>
        </w:rPr>
        <w:t>1 : Favoriser une mobilité sobre en carbone</w:t>
      </w:r>
      <w:r w:rsidRPr="00057A8C">
        <w:rPr>
          <w:rFonts w:ascii="Calibri Light" w:hAnsi="Calibri Light"/>
        </w:rPr>
        <w:t xml:space="preserve">) et les </w:t>
      </w:r>
      <w:r w:rsidRPr="00057A8C">
        <w:rPr>
          <w:rFonts w:ascii="Calibri Light" w:hAnsi="Calibri Light"/>
          <w:b/>
          <w:bCs/>
        </w:rPr>
        <w:t>énergies renouvelables</w:t>
      </w:r>
      <w:r w:rsidRPr="00057A8C">
        <w:rPr>
          <w:rFonts w:ascii="Calibri Light" w:hAnsi="Calibri Light"/>
        </w:rPr>
        <w:t xml:space="preserve"> (</w:t>
      </w:r>
      <w:r w:rsidR="00057A8C">
        <w:rPr>
          <w:rFonts w:ascii="Calibri Light" w:hAnsi="Calibri Light"/>
        </w:rPr>
        <w:t xml:space="preserve">Axe </w:t>
      </w:r>
      <w:r w:rsidR="00DF402D">
        <w:rPr>
          <w:rFonts w:ascii="Calibri Light" w:hAnsi="Calibri Light"/>
        </w:rPr>
        <w:t>2 : Sobriété et transition énergétique</w:t>
      </w:r>
      <w:r w:rsidRPr="00057A8C">
        <w:rPr>
          <w:rFonts w:ascii="Calibri Light" w:hAnsi="Calibri Light"/>
        </w:rPr>
        <w:t xml:space="preserve">). De même, l'ensemble des actions visant à </w:t>
      </w:r>
      <w:r w:rsidRPr="00057A8C">
        <w:rPr>
          <w:rFonts w:ascii="Calibri Light" w:hAnsi="Calibri Light"/>
          <w:b/>
          <w:bCs/>
        </w:rPr>
        <w:t>réduire l’usage des énergies fossiles</w:t>
      </w:r>
      <w:r w:rsidRPr="00057A8C">
        <w:rPr>
          <w:rFonts w:ascii="Calibri Light" w:hAnsi="Calibri Light"/>
        </w:rPr>
        <w:t xml:space="preserve"> où à trouver des alternatives participent aussi à cette amélioration de la qualité de l'air, et donc du cadre de vie des habitants.</w:t>
      </w:r>
    </w:p>
    <w:p w14:paraId="15686553" w14:textId="77777777" w:rsidR="001857A6" w:rsidRPr="00057A8C" w:rsidRDefault="001857A6" w:rsidP="009066CA">
      <w:pPr>
        <w:spacing w:after="0" w:line="240" w:lineRule="auto"/>
        <w:jc w:val="both"/>
        <w:rPr>
          <w:rFonts w:ascii="Calibri Light" w:hAnsi="Calibri Light"/>
        </w:rPr>
      </w:pPr>
    </w:p>
    <w:p w14:paraId="6103D095" w14:textId="77777777" w:rsidR="001857A6" w:rsidRPr="00057A8C" w:rsidRDefault="001857A6" w:rsidP="009066CA">
      <w:pPr>
        <w:spacing w:after="0" w:line="240" w:lineRule="auto"/>
        <w:jc w:val="both"/>
        <w:rPr>
          <w:rFonts w:ascii="Calibri Light" w:hAnsi="Calibri Light"/>
        </w:rPr>
      </w:pPr>
      <w:r w:rsidRPr="00057A8C">
        <w:rPr>
          <w:rFonts w:ascii="Calibri Light" w:hAnsi="Calibri Light"/>
        </w:rPr>
        <w:t>Dans une moindre mesure, les actions proposées notamment sur le volet mobilité auront un impact indirect positif sur la réduction des nuisances sonores et visuelles via la réduction de l’encombrement de la voirie.</w:t>
      </w:r>
    </w:p>
    <w:p w14:paraId="6A65BD24" w14:textId="77777777" w:rsidR="001857A6" w:rsidRPr="00057A8C" w:rsidRDefault="001857A6" w:rsidP="009066CA">
      <w:pPr>
        <w:spacing w:after="0" w:line="240" w:lineRule="auto"/>
        <w:jc w:val="both"/>
        <w:rPr>
          <w:rFonts w:ascii="Calibri Light" w:hAnsi="Calibri Light"/>
        </w:rPr>
      </w:pPr>
    </w:p>
    <w:p w14:paraId="5C160630" w14:textId="1F75E451" w:rsidR="001857A6" w:rsidRPr="00057A8C" w:rsidRDefault="001857A6" w:rsidP="009066CA">
      <w:pPr>
        <w:spacing w:after="0" w:line="240" w:lineRule="auto"/>
        <w:jc w:val="both"/>
        <w:rPr>
          <w:rFonts w:ascii="Calibri Light" w:hAnsi="Calibri Light"/>
        </w:rPr>
      </w:pPr>
      <w:r w:rsidRPr="00057A8C">
        <w:rPr>
          <w:rFonts w:ascii="Calibri Light" w:hAnsi="Calibri Light"/>
        </w:rPr>
        <w:t xml:space="preserve">Enfin, </w:t>
      </w:r>
      <w:r w:rsidR="00DF402D">
        <w:rPr>
          <w:rFonts w:ascii="Calibri Light" w:hAnsi="Calibri Light"/>
        </w:rPr>
        <w:t xml:space="preserve">les actions n°10 et 11 relatives au développement </w:t>
      </w:r>
      <w:r w:rsidR="009066CA">
        <w:rPr>
          <w:rFonts w:ascii="Calibri Light" w:hAnsi="Calibri Light"/>
        </w:rPr>
        <w:t>local</w:t>
      </w:r>
      <w:r w:rsidR="00DF402D">
        <w:rPr>
          <w:rFonts w:ascii="Calibri Light" w:hAnsi="Calibri Light"/>
        </w:rPr>
        <w:t xml:space="preserve"> des énerg</w:t>
      </w:r>
      <w:r w:rsidR="009066CA">
        <w:rPr>
          <w:rFonts w:ascii="Calibri Light" w:hAnsi="Calibri Light"/>
        </w:rPr>
        <w:t>ies renouvelables</w:t>
      </w:r>
      <w:r w:rsidRPr="00057A8C">
        <w:rPr>
          <w:rFonts w:ascii="Calibri Light" w:hAnsi="Calibri Light"/>
        </w:rPr>
        <w:t xml:space="preserve"> favorisera l’acceptabilité des projets ENR, notamment sur les aspects pollutions visuelles et sonores.</w:t>
      </w:r>
    </w:p>
    <w:p w14:paraId="53F83FCB" w14:textId="77777777" w:rsidR="001857A6" w:rsidRPr="00E56783" w:rsidRDefault="001857A6" w:rsidP="009066CA">
      <w:pPr>
        <w:spacing w:line="240" w:lineRule="auto"/>
      </w:pPr>
    </w:p>
    <w:p w14:paraId="75B43F36" w14:textId="77777777" w:rsidR="001857A6" w:rsidRDefault="001857A6" w:rsidP="009066CA">
      <w:pPr>
        <w:spacing w:after="0" w:line="240" w:lineRule="auto"/>
        <w:rPr>
          <w:b/>
          <w:color w:val="ED7D31" w:themeColor="accent2"/>
          <w:sz w:val="32"/>
        </w:rPr>
      </w:pPr>
      <w:r>
        <w:rPr>
          <w:b/>
          <w:color w:val="ED7D31" w:themeColor="accent2"/>
          <w:sz w:val="36"/>
        </w:rPr>
        <w:sym w:font="Wingdings" w:char="F04B"/>
      </w:r>
      <w:r>
        <w:rPr>
          <w:b/>
          <w:color w:val="ED7D31" w:themeColor="accent2"/>
          <w:sz w:val="36"/>
        </w:rPr>
        <w:t xml:space="preserve"> </w:t>
      </w:r>
      <w:r>
        <w:rPr>
          <w:b/>
          <w:color w:val="ED7D31" w:themeColor="accent2"/>
        </w:rPr>
        <w:t xml:space="preserve">Les points de vigilances  </w:t>
      </w:r>
    </w:p>
    <w:p w14:paraId="1EE9ED1C" w14:textId="77777777" w:rsidR="001857A6" w:rsidRPr="00057A8C" w:rsidRDefault="001857A6" w:rsidP="009066CA">
      <w:pPr>
        <w:spacing w:after="0" w:line="240" w:lineRule="auto"/>
        <w:jc w:val="both"/>
        <w:rPr>
          <w:rFonts w:ascii="Calibri Light" w:hAnsi="Calibri Light"/>
        </w:rPr>
      </w:pPr>
    </w:p>
    <w:p w14:paraId="0F3A13A1" w14:textId="14B1A6BF" w:rsidR="001857A6" w:rsidRPr="00057A8C" w:rsidRDefault="001857A6" w:rsidP="009066CA">
      <w:pPr>
        <w:spacing w:after="0" w:line="240" w:lineRule="auto"/>
        <w:jc w:val="both"/>
        <w:rPr>
          <w:rFonts w:ascii="Calibri Light" w:hAnsi="Calibri Light"/>
        </w:rPr>
      </w:pPr>
      <w:r w:rsidRPr="00057A8C">
        <w:rPr>
          <w:rFonts w:ascii="Calibri Light" w:hAnsi="Calibri Light"/>
        </w:rPr>
        <w:t xml:space="preserve">Un point de vigilance particulier est à noter concernant </w:t>
      </w:r>
      <w:r w:rsidR="00057A8C">
        <w:rPr>
          <w:rFonts w:ascii="Calibri Light" w:hAnsi="Calibri Light"/>
        </w:rPr>
        <w:t>la rénovation énergétique des bâtiments d’habitation et tertiaires</w:t>
      </w:r>
      <w:r w:rsidR="00586C7F">
        <w:rPr>
          <w:rFonts w:ascii="Calibri Light" w:hAnsi="Calibri Light"/>
        </w:rPr>
        <w:t xml:space="preserve"> publics/privés</w:t>
      </w:r>
      <w:r w:rsidR="009066CA">
        <w:rPr>
          <w:rFonts w:ascii="Calibri Light" w:hAnsi="Calibri Light"/>
        </w:rPr>
        <w:t xml:space="preserve">, </w:t>
      </w:r>
      <w:r w:rsidR="00057A8C">
        <w:rPr>
          <w:rFonts w:ascii="Calibri Light" w:hAnsi="Calibri Light"/>
        </w:rPr>
        <w:t>et plus spécifiquement lors de l’installation d’équipements de chauffage bios-énergie, individuel ou collectif. Dans ce cas, i</w:t>
      </w:r>
      <w:r w:rsidRPr="00057A8C">
        <w:rPr>
          <w:rFonts w:ascii="Calibri Light" w:hAnsi="Calibri Light"/>
        </w:rPr>
        <w:t>l est nécessaire</w:t>
      </w:r>
      <w:r w:rsidR="00057A8C">
        <w:rPr>
          <w:rFonts w:ascii="Calibri Light" w:hAnsi="Calibri Light"/>
        </w:rPr>
        <w:t xml:space="preserve"> d’être vigilant quant à </w:t>
      </w:r>
      <w:r w:rsidRPr="00057A8C">
        <w:rPr>
          <w:rFonts w:ascii="Calibri Light" w:hAnsi="Calibri Light"/>
        </w:rPr>
        <w:t>la qualité des équipements et des combustibles, pour garantir une amélioration de la qualité de l’air.</w:t>
      </w:r>
    </w:p>
    <w:p w14:paraId="420FD3C4" w14:textId="77777777" w:rsidR="001857A6" w:rsidRPr="00057A8C" w:rsidRDefault="001857A6" w:rsidP="009066CA">
      <w:pPr>
        <w:spacing w:after="0" w:line="240" w:lineRule="auto"/>
        <w:jc w:val="both"/>
        <w:rPr>
          <w:rFonts w:ascii="Calibri Light" w:hAnsi="Calibri Light"/>
        </w:rPr>
      </w:pPr>
    </w:p>
    <w:p w14:paraId="743BDC98" w14:textId="159793DB" w:rsidR="001857A6" w:rsidRPr="00057A8C" w:rsidRDefault="001857A6" w:rsidP="009066CA">
      <w:pPr>
        <w:spacing w:after="0" w:line="240" w:lineRule="auto"/>
        <w:jc w:val="both"/>
        <w:rPr>
          <w:rFonts w:ascii="Calibri Light" w:hAnsi="Calibri Light"/>
        </w:rPr>
      </w:pPr>
      <w:r w:rsidRPr="00057A8C">
        <w:rPr>
          <w:rFonts w:ascii="Calibri Light" w:hAnsi="Calibri Light"/>
        </w:rPr>
        <w:t xml:space="preserve">Le déploiement de l’électromobilité </w:t>
      </w:r>
      <w:r w:rsidR="00586C7F">
        <w:rPr>
          <w:rFonts w:ascii="Calibri Light" w:hAnsi="Calibri Light"/>
        </w:rPr>
        <w:t>(action n°</w:t>
      </w:r>
      <w:r w:rsidR="009066CA">
        <w:rPr>
          <w:rFonts w:ascii="Calibri Light" w:hAnsi="Calibri Light"/>
        </w:rPr>
        <w:t>3</w:t>
      </w:r>
      <w:r w:rsidR="00586C7F">
        <w:rPr>
          <w:rFonts w:ascii="Calibri Light" w:hAnsi="Calibri Light"/>
        </w:rPr>
        <w:t xml:space="preserve">) </w:t>
      </w:r>
      <w:r w:rsidRPr="00057A8C">
        <w:rPr>
          <w:rFonts w:ascii="Calibri Light" w:hAnsi="Calibri Light"/>
        </w:rPr>
        <w:t xml:space="preserve">est une solution intéressante pour réduire l’usage des énergies fossiles tout en assurant les besoins de mobilité individuelle. Il est néanmoins nécessaire pour la collectivité de se questionner sur l’impact environnemental des batteries, tant en termes de consommation de métaux rares dans leur fabrication que de </w:t>
      </w:r>
      <w:proofErr w:type="spellStart"/>
      <w:r w:rsidRPr="00057A8C">
        <w:rPr>
          <w:rFonts w:ascii="Calibri Light" w:hAnsi="Calibri Light"/>
        </w:rPr>
        <w:t>recyclabilité</w:t>
      </w:r>
      <w:proofErr w:type="spellEnd"/>
      <w:r w:rsidRPr="00057A8C">
        <w:rPr>
          <w:rFonts w:ascii="Calibri Light" w:hAnsi="Calibri Light"/>
        </w:rPr>
        <w:t xml:space="preserve">. </w:t>
      </w:r>
    </w:p>
    <w:p w14:paraId="378A9D9E" w14:textId="77777777" w:rsidR="001857A6" w:rsidRPr="00057A8C" w:rsidRDefault="001857A6" w:rsidP="009066CA">
      <w:pPr>
        <w:spacing w:after="0" w:line="240" w:lineRule="auto"/>
        <w:jc w:val="both"/>
        <w:rPr>
          <w:rFonts w:ascii="Calibri Light" w:hAnsi="Calibri Light"/>
        </w:rPr>
      </w:pPr>
    </w:p>
    <w:p w14:paraId="5BCD8D8A" w14:textId="7D362211" w:rsidR="001857A6" w:rsidRPr="00057A8C" w:rsidRDefault="001857A6" w:rsidP="009066CA">
      <w:pPr>
        <w:spacing w:after="0" w:line="240" w:lineRule="auto"/>
        <w:jc w:val="both"/>
        <w:rPr>
          <w:rFonts w:ascii="Calibri Light" w:hAnsi="Calibri Light"/>
        </w:rPr>
      </w:pPr>
      <w:r w:rsidRPr="00057A8C">
        <w:rPr>
          <w:rFonts w:ascii="Calibri Light" w:hAnsi="Calibri Light"/>
        </w:rPr>
        <w:t>De même, si la filière de recyclage des panneaux photovoltaïques</w:t>
      </w:r>
      <w:r w:rsidR="00586C7F">
        <w:rPr>
          <w:rFonts w:ascii="Calibri Light" w:hAnsi="Calibri Light"/>
        </w:rPr>
        <w:t xml:space="preserve"> (action n°</w:t>
      </w:r>
      <w:r w:rsidR="009066CA">
        <w:rPr>
          <w:rFonts w:ascii="Calibri Light" w:hAnsi="Calibri Light"/>
        </w:rPr>
        <w:t>11</w:t>
      </w:r>
      <w:r w:rsidR="00586C7F">
        <w:rPr>
          <w:rFonts w:ascii="Calibri Light" w:hAnsi="Calibri Light"/>
        </w:rPr>
        <w:t>)</w:t>
      </w:r>
      <w:r w:rsidRPr="00057A8C">
        <w:rPr>
          <w:rFonts w:ascii="Calibri Light" w:hAnsi="Calibri Light"/>
        </w:rPr>
        <w:t xml:space="preserve"> s’est bien développée ces dernières années, elle reste encore très jeune et manque de standardisation ou du moins de retours d’expériences. La prise en charge des équipements en fin de vie sera donc à anticiper dès </w:t>
      </w:r>
      <w:r w:rsidR="0006137B">
        <w:rPr>
          <w:rFonts w:ascii="Calibri Light" w:hAnsi="Calibri Light"/>
        </w:rPr>
        <w:t>l</w:t>
      </w:r>
      <w:r w:rsidRPr="00057A8C">
        <w:rPr>
          <w:rFonts w:ascii="Calibri Light" w:hAnsi="Calibri Light"/>
        </w:rPr>
        <w:t>e montage de projet, avec une analyse des projets en cycle de vie par exemple.</w:t>
      </w:r>
    </w:p>
    <w:p w14:paraId="77BBCA7C" w14:textId="77777777" w:rsidR="001857A6" w:rsidRPr="00057A8C" w:rsidRDefault="001857A6" w:rsidP="009066CA">
      <w:pPr>
        <w:spacing w:after="0" w:line="240" w:lineRule="auto"/>
        <w:jc w:val="both"/>
        <w:rPr>
          <w:rFonts w:ascii="Calibri Light" w:hAnsi="Calibri Light"/>
        </w:rPr>
      </w:pPr>
    </w:p>
    <w:p w14:paraId="7A53F1B4" w14:textId="58037721" w:rsidR="001857A6" w:rsidRPr="00057A8C" w:rsidRDefault="001857A6" w:rsidP="009066CA">
      <w:pPr>
        <w:spacing w:after="0" w:line="240" w:lineRule="auto"/>
        <w:jc w:val="both"/>
        <w:rPr>
          <w:rFonts w:ascii="Calibri Light" w:hAnsi="Calibri Light"/>
        </w:rPr>
      </w:pPr>
      <w:r w:rsidRPr="00057A8C">
        <w:rPr>
          <w:rFonts w:ascii="Calibri Light" w:hAnsi="Calibri Light"/>
        </w:rPr>
        <w:t xml:space="preserve">D’autres part, le déploiement d’outils </w:t>
      </w:r>
      <w:r w:rsidR="009066CA">
        <w:rPr>
          <w:rFonts w:ascii="Calibri Light" w:hAnsi="Calibri Light"/>
        </w:rPr>
        <w:t>numériques</w:t>
      </w:r>
      <w:r w:rsidRPr="00057A8C">
        <w:rPr>
          <w:rFonts w:ascii="Calibri Light" w:hAnsi="Calibri Light"/>
        </w:rPr>
        <w:t xml:space="preserve"> </w:t>
      </w:r>
      <w:r w:rsidR="00586C7F">
        <w:rPr>
          <w:rFonts w:ascii="Calibri Light" w:hAnsi="Calibri Light"/>
        </w:rPr>
        <w:t>(par ex. action n°</w:t>
      </w:r>
      <w:r w:rsidR="009066CA">
        <w:rPr>
          <w:rFonts w:ascii="Calibri Light" w:hAnsi="Calibri Light"/>
        </w:rPr>
        <w:t>7 et 8</w:t>
      </w:r>
      <w:r w:rsidR="00586C7F">
        <w:rPr>
          <w:rFonts w:ascii="Calibri Light" w:hAnsi="Calibri Light"/>
        </w:rPr>
        <w:t xml:space="preserve"> sur les espaces de travail partagés</w:t>
      </w:r>
      <w:r w:rsidR="009066CA">
        <w:rPr>
          <w:rFonts w:ascii="Calibri Light" w:hAnsi="Calibri Light"/>
        </w:rPr>
        <w:t xml:space="preserve"> et le télétravail</w:t>
      </w:r>
      <w:r w:rsidR="00586C7F">
        <w:rPr>
          <w:rFonts w:ascii="Calibri Light" w:hAnsi="Calibri Light"/>
        </w:rPr>
        <w:t xml:space="preserve">) </w:t>
      </w:r>
      <w:r w:rsidRPr="00057A8C">
        <w:rPr>
          <w:rFonts w:ascii="Calibri Light" w:hAnsi="Calibri Light"/>
        </w:rPr>
        <w:t>posent des questions</w:t>
      </w:r>
      <w:r w:rsidR="00586C7F">
        <w:rPr>
          <w:rFonts w:ascii="Calibri Light" w:hAnsi="Calibri Light"/>
        </w:rPr>
        <w:t xml:space="preserve">, </w:t>
      </w:r>
      <w:r w:rsidRPr="00057A8C">
        <w:rPr>
          <w:rFonts w:ascii="Calibri Light" w:hAnsi="Calibri Light"/>
        </w:rPr>
        <w:t>à très grande échelle</w:t>
      </w:r>
      <w:r w:rsidR="00586C7F">
        <w:rPr>
          <w:rFonts w:ascii="Calibri Light" w:hAnsi="Calibri Light"/>
        </w:rPr>
        <w:t>,</w:t>
      </w:r>
      <w:r w:rsidRPr="00057A8C">
        <w:rPr>
          <w:rFonts w:ascii="Calibri Light" w:hAnsi="Calibri Light"/>
        </w:rPr>
        <w:t xml:space="preserve"> sur les consommations des ressources pour la fabrication des équipements mais aussi sur les consommations générées pour assurer le flux d’information et le stockage des données.</w:t>
      </w:r>
    </w:p>
    <w:p w14:paraId="016C6D92" w14:textId="395D4A50" w:rsidR="001857A6" w:rsidRDefault="001857A6" w:rsidP="009066CA">
      <w:pPr>
        <w:spacing w:after="0" w:line="240" w:lineRule="auto"/>
        <w:jc w:val="both"/>
        <w:rPr>
          <w:rFonts w:ascii="Calibri Light" w:hAnsi="Calibri Light"/>
        </w:rPr>
      </w:pPr>
    </w:p>
    <w:p w14:paraId="4AF8A665" w14:textId="77777777" w:rsidR="00586C7F" w:rsidRPr="00057A8C" w:rsidRDefault="00586C7F" w:rsidP="009066CA">
      <w:pPr>
        <w:spacing w:after="0" w:line="240" w:lineRule="auto"/>
        <w:jc w:val="both"/>
        <w:rPr>
          <w:rFonts w:ascii="Calibri Light" w:hAnsi="Calibri Light"/>
        </w:rPr>
      </w:pPr>
    </w:p>
    <w:p w14:paraId="37B43229" w14:textId="77777777" w:rsidR="001857A6" w:rsidRPr="004B72DC" w:rsidRDefault="001857A6" w:rsidP="009066CA">
      <w:pPr>
        <w:pStyle w:val="Titre2"/>
        <w:spacing w:before="0" w:after="0" w:line="240" w:lineRule="auto"/>
        <w:contextualSpacing w:val="0"/>
        <w:rPr>
          <w:lang w:val="fr-FR"/>
        </w:rPr>
      </w:pPr>
      <w:bookmarkStart w:id="162" w:name="_Toc10717912"/>
      <w:bookmarkStart w:id="163" w:name="_Toc21430382"/>
      <w:r w:rsidRPr="004B72DC">
        <w:rPr>
          <w:lang w:val="fr-FR"/>
        </w:rPr>
        <w:t>Zoom sur les sites naturels protégés du territoire</w:t>
      </w:r>
      <w:bookmarkEnd w:id="162"/>
      <w:bookmarkEnd w:id="163"/>
    </w:p>
    <w:p w14:paraId="16F52A9C" w14:textId="77777777" w:rsidR="001857A6" w:rsidRPr="00586C7F" w:rsidRDefault="001857A6" w:rsidP="009066CA">
      <w:pPr>
        <w:spacing w:after="0" w:line="240" w:lineRule="auto"/>
        <w:jc w:val="both"/>
        <w:rPr>
          <w:rFonts w:ascii="Calibri Light" w:hAnsi="Calibri Light"/>
        </w:rPr>
      </w:pPr>
    </w:p>
    <w:p w14:paraId="56706E33" w14:textId="77777777" w:rsidR="001857A6" w:rsidRPr="00E621E8" w:rsidRDefault="001857A6" w:rsidP="009066CA">
      <w:pPr>
        <w:spacing w:after="0" w:line="240" w:lineRule="auto"/>
        <w:rPr>
          <w:b/>
          <w:color w:val="70AD47" w:themeColor="accent6"/>
          <w:szCs w:val="14"/>
        </w:rPr>
      </w:pPr>
      <w:r w:rsidRPr="00586C7F">
        <w:rPr>
          <w:b/>
          <w:color w:val="70AD47" w:themeColor="accent6"/>
          <w:sz w:val="36"/>
        </w:rPr>
        <w:sym w:font="Wingdings" w:char="F04A"/>
      </w:r>
      <w:r w:rsidRPr="00586C7F">
        <w:rPr>
          <w:b/>
          <w:color w:val="70AD47" w:themeColor="accent6"/>
          <w:sz w:val="36"/>
        </w:rPr>
        <w:t xml:space="preserve"> </w:t>
      </w:r>
      <w:r w:rsidRPr="00E621E8">
        <w:rPr>
          <w:b/>
          <w:color w:val="70AD47" w:themeColor="accent6"/>
          <w:szCs w:val="14"/>
        </w:rPr>
        <w:t xml:space="preserve">Les incidences positives potentielles </w:t>
      </w:r>
    </w:p>
    <w:p w14:paraId="324077F7" w14:textId="77777777" w:rsidR="001857A6" w:rsidRPr="00586C7F" w:rsidRDefault="001857A6" w:rsidP="009066CA">
      <w:pPr>
        <w:spacing w:after="0" w:line="240" w:lineRule="auto"/>
        <w:jc w:val="both"/>
        <w:rPr>
          <w:rFonts w:ascii="Calibri Light" w:hAnsi="Calibri Light"/>
        </w:rPr>
      </w:pPr>
    </w:p>
    <w:p w14:paraId="6E47059C" w14:textId="3A7C3F27" w:rsidR="001857A6" w:rsidRDefault="001857A6" w:rsidP="009066CA">
      <w:pPr>
        <w:spacing w:after="0" w:line="240" w:lineRule="auto"/>
        <w:jc w:val="both"/>
        <w:rPr>
          <w:rFonts w:ascii="Calibri Light" w:hAnsi="Calibri Light"/>
        </w:rPr>
      </w:pPr>
      <w:r w:rsidRPr="00586C7F">
        <w:rPr>
          <w:rFonts w:ascii="Calibri Light" w:hAnsi="Calibri Light"/>
        </w:rPr>
        <w:t>Les orientations et les actions inscrites dans le PCAET ne présentent pas à ce jour d’aménagements avec une localisation précise, donc qui pourraient être implantés dans ou à proximité immédiate d’un site naturel protégé du territoire. Rappelons que tout projet situé dans ou aux abords de ces sites est susceptible d’affecter notablement l’intérêt communautaire. Il s’avère ainsi indispensable de vérifier la localisation envisagée d’un projet et son périmètre d’impacts afin de s’assurer de la faisabilité de son implantation.</w:t>
      </w:r>
    </w:p>
    <w:p w14:paraId="4B8F7B88" w14:textId="6BC578F8" w:rsidR="00586C7F" w:rsidRDefault="00586C7F" w:rsidP="009066CA">
      <w:pPr>
        <w:spacing w:after="0" w:line="240" w:lineRule="auto"/>
        <w:jc w:val="both"/>
        <w:rPr>
          <w:rFonts w:ascii="Calibri Light" w:hAnsi="Calibri Light"/>
        </w:rPr>
      </w:pPr>
    </w:p>
    <w:p w14:paraId="11BEA8F9" w14:textId="77777777" w:rsidR="00586C7F" w:rsidRPr="00586C7F" w:rsidRDefault="00586C7F" w:rsidP="009066CA">
      <w:pPr>
        <w:spacing w:after="0" w:line="240" w:lineRule="auto"/>
        <w:jc w:val="both"/>
        <w:rPr>
          <w:rFonts w:ascii="Calibri Light" w:hAnsi="Calibri Light"/>
        </w:rPr>
      </w:pPr>
    </w:p>
    <w:p w14:paraId="5EB06305" w14:textId="77777777" w:rsidR="001857A6" w:rsidRPr="004B72DC" w:rsidRDefault="001857A6" w:rsidP="009066CA">
      <w:pPr>
        <w:pStyle w:val="Titre2"/>
        <w:spacing w:before="0" w:after="0" w:line="240" w:lineRule="auto"/>
        <w:contextualSpacing w:val="0"/>
        <w:rPr>
          <w:lang w:val="fr-FR"/>
        </w:rPr>
      </w:pPr>
      <w:bookmarkStart w:id="164" w:name="_Toc10717913"/>
      <w:bookmarkStart w:id="165" w:name="_Toc21430383"/>
      <w:r w:rsidRPr="004B72DC">
        <w:rPr>
          <w:lang w:val="fr-FR"/>
        </w:rPr>
        <w:t>Cartographie des incidences environnementales du PCAET</w:t>
      </w:r>
      <w:bookmarkEnd w:id="164"/>
      <w:bookmarkEnd w:id="165"/>
    </w:p>
    <w:p w14:paraId="2FD3AD6E" w14:textId="77777777" w:rsidR="001857A6" w:rsidRPr="00586C7F" w:rsidRDefault="001857A6" w:rsidP="009066CA">
      <w:pPr>
        <w:spacing w:after="0" w:line="240" w:lineRule="auto"/>
        <w:jc w:val="both"/>
        <w:rPr>
          <w:rFonts w:ascii="Calibri Light" w:hAnsi="Calibri Light"/>
        </w:rPr>
      </w:pPr>
    </w:p>
    <w:p w14:paraId="66B11D0A" w14:textId="1B52B09D" w:rsidR="001857A6" w:rsidRPr="00586C7F" w:rsidRDefault="001857A6" w:rsidP="009066CA">
      <w:pPr>
        <w:spacing w:after="0" w:line="240" w:lineRule="auto"/>
        <w:jc w:val="both"/>
        <w:rPr>
          <w:rFonts w:ascii="Calibri Light" w:hAnsi="Calibri Light"/>
        </w:rPr>
      </w:pPr>
      <w:r w:rsidRPr="00586C7F">
        <w:rPr>
          <w:rFonts w:ascii="Calibri Light" w:hAnsi="Calibri Light"/>
        </w:rPr>
        <w:t>Le tableau suivant récapitule les impacts environnementaux potentiels suivant les orientations stratégiques</w:t>
      </w:r>
      <w:r w:rsidR="004B72DC">
        <w:rPr>
          <w:rFonts w:ascii="Calibri Light" w:hAnsi="Calibri Light"/>
        </w:rPr>
        <w:t>.</w:t>
      </w:r>
    </w:p>
    <w:p w14:paraId="33B3FECC" w14:textId="77777777" w:rsidR="001857A6" w:rsidRPr="00586C7F" w:rsidRDefault="001857A6" w:rsidP="009066CA">
      <w:pPr>
        <w:spacing w:after="0" w:line="240" w:lineRule="auto"/>
        <w:jc w:val="both"/>
        <w:rPr>
          <w:rFonts w:ascii="Calibri Light" w:hAnsi="Calibri Light"/>
        </w:rPr>
      </w:pPr>
    </w:p>
    <w:p w14:paraId="1C9BACD8" w14:textId="2FAD784E" w:rsidR="00846449" w:rsidRDefault="00846449" w:rsidP="009066CA">
      <w:pPr>
        <w:spacing w:after="0" w:line="240" w:lineRule="auto"/>
        <w:rPr>
          <w:rFonts w:ascii="Calibri Light" w:hAnsi="Calibri Light" w:cs="Calibri Light"/>
        </w:rPr>
      </w:pPr>
    </w:p>
    <w:p w14:paraId="3F61987A" w14:textId="77777777" w:rsidR="00846449" w:rsidRDefault="00846449" w:rsidP="009066CA">
      <w:pPr>
        <w:spacing w:after="0" w:line="240" w:lineRule="auto"/>
        <w:rPr>
          <w:rFonts w:ascii="Calibri Light" w:hAnsi="Calibri Light" w:cs="Calibri Light"/>
        </w:rPr>
      </w:pPr>
    </w:p>
    <w:p w14:paraId="27B8042E" w14:textId="77777777" w:rsidR="00E66EFD" w:rsidRPr="0079298F" w:rsidRDefault="00E66EFD" w:rsidP="009066CA">
      <w:pPr>
        <w:spacing w:after="0" w:line="240" w:lineRule="auto"/>
        <w:rPr>
          <w:rFonts w:ascii="Calibri Light" w:hAnsi="Calibri Light" w:cs="Calibri Light"/>
        </w:rPr>
      </w:pPr>
    </w:p>
    <w:p w14:paraId="1C179A22" w14:textId="77777777" w:rsidR="00586C7F" w:rsidRDefault="00586C7F" w:rsidP="009066CA">
      <w:pPr>
        <w:spacing w:after="0" w:line="240" w:lineRule="auto"/>
        <w:rPr>
          <w:rFonts w:ascii="Calibri Light" w:eastAsia="Times New Roman" w:hAnsi="Calibri Light"/>
          <w:b/>
          <w:smallCaps/>
          <w:noProof/>
          <w:color w:val="4F81BD"/>
          <w:sz w:val="32"/>
          <w:szCs w:val="36"/>
          <w:lang w:val="x-none" w:eastAsia="x-none"/>
        </w:rPr>
      </w:pPr>
      <w:bookmarkStart w:id="166" w:name="_Toc520141463"/>
      <w:r>
        <w:br w:type="page"/>
      </w:r>
    </w:p>
    <w:p w14:paraId="7A408F56" w14:textId="77777777" w:rsidR="00586C7F" w:rsidRDefault="00586C7F" w:rsidP="009066CA">
      <w:pPr>
        <w:spacing w:after="0" w:line="240" w:lineRule="auto"/>
        <w:sectPr w:rsidR="00586C7F" w:rsidSect="00E66EFD">
          <w:headerReference w:type="default" r:id="rId17"/>
          <w:footerReference w:type="default" r:id="rId18"/>
          <w:pgSz w:w="11906" w:h="16838"/>
          <w:pgMar w:top="1418" w:right="1418" w:bottom="1418" w:left="1418" w:header="709" w:footer="709" w:gutter="0"/>
          <w:cols w:space="708"/>
          <w:titlePg/>
          <w:docGrid w:linePitch="360"/>
        </w:sectPr>
      </w:pPr>
    </w:p>
    <w:tbl>
      <w:tblPr>
        <w:tblW w:w="0" w:type="auto"/>
        <w:tblCellMar>
          <w:left w:w="0" w:type="dxa"/>
          <w:right w:w="0" w:type="dxa"/>
        </w:tblCellMar>
        <w:tblLook w:val="04A0" w:firstRow="1" w:lastRow="0" w:firstColumn="1" w:lastColumn="0" w:noHBand="0" w:noVBand="1"/>
      </w:tblPr>
      <w:tblGrid>
        <w:gridCol w:w="1460"/>
        <w:gridCol w:w="464"/>
        <w:gridCol w:w="2903"/>
        <w:gridCol w:w="1068"/>
        <w:gridCol w:w="1075"/>
        <w:gridCol w:w="1190"/>
        <w:gridCol w:w="1076"/>
        <w:gridCol w:w="1372"/>
        <w:gridCol w:w="1068"/>
        <w:gridCol w:w="1142"/>
        <w:gridCol w:w="1080"/>
        <w:gridCol w:w="1143"/>
        <w:gridCol w:w="1229"/>
      </w:tblGrid>
      <w:tr w:rsidR="009066CA" w:rsidRPr="007615A1" w14:paraId="03089DA3" w14:textId="77777777" w:rsidTr="009066CA">
        <w:trPr>
          <w:trHeight w:val="500"/>
        </w:trPr>
        <w:tc>
          <w:tcPr>
            <w:tcW w:w="0" w:type="auto"/>
            <w:gridSpan w:val="13"/>
            <w:tcBorders>
              <w:top w:val="nil"/>
              <w:left w:val="nil"/>
              <w:bottom w:val="nil"/>
              <w:right w:val="nil"/>
            </w:tcBorders>
            <w:shd w:val="clear" w:color="000000" w:fill="222B35"/>
            <w:noWrap/>
            <w:tcMar>
              <w:top w:w="15" w:type="dxa"/>
              <w:left w:w="15" w:type="dxa"/>
              <w:bottom w:w="0" w:type="dxa"/>
              <w:right w:w="15" w:type="dxa"/>
            </w:tcMar>
            <w:vAlign w:val="center"/>
            <w:hideMark/>
          </w:tcPr>
          <w:p w14:paraId="600A37B9" w14:textId="77777777" w:rsidR="009066CA" w:rsidRPr="007615A1" w:rsidRDefault="009066CA" w:rsidP="009066CA">
            <w:pPr>
              <w:spacing w:after="0" w:line="240" w:lineRule="auto"/>
              <w:rPr>
                <w:rFonts w:ascii="Calibri Light" w:hAnsi="Calibri Light" w:cs="Calibri Light"/>
                <w:b/>
                <w:bCs/>
                <w:color w:val="FFFFFF"/>
                <w:lang w:eastAsia="fr-FR"/>
              </w:rPr>
            </w:pPr>
            <w:r w:rsidRPr="007615A1">
              <w:rPr>
                <w:rFonts w:ascii="Calibri Light" w:hAnsi="Calibri Light" w:cs="Calibri Light"/>
                <w:b/>
                <w:bCs/>
                <w:color w:val="FFFFFF"/>
              </w:rPr>
              <w:t>Incidences environnementales PCAET du Grand Cubzaguais</w:t>
            </w:r>
          </w:p>
        </w:tc>
      </w:tr>
      <w:tr w:rsidR="009066CA" w:rsidRPr="007615A1" w14:paraId="029FA26F" w14:textId="77777777" w:rsidTr="009066CA">
        <w:trPr>
          <w:trHeight w:val="5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636A303" w14:textId="77777777" w:rsidR="009066CA" w:rsidRPr="007615A1" w:rsidRDefault="009066CA" w:rsidP="009066CA">
            <w:pPr>
              <w:spacing w:after="0" w:line="240" w:lineRule="auto"/>
              <w:rPr>
                <w:rFonts w:ascii="Calibri Light" w:hAnsi="Calibri Light" w:cs="Calibri Light"/>
                <w:b/>
                <w:bCs/>
                <w:sz w:val="18"/>
                <w:szCs w:val="18"/>
              </w:rPr>
            </w:pPr>
            <w:r w:rsidRPr="007615A1">
              <w:rPr>
                <w:rFonts w:ascii="Calibri Light" w:hAnsi="Calibri Light" w:cs="Calibri Light"/>
                <w:b/>
                <w:bCs/>
                <w:sz w:val="18"/>
                <w:szCs w:val="18"/>
              </w:rPr>
              <w:t>Axes stratégiques et orientations opérationnelles</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9188F8B" w14:textId="77777777" w:rsidR="009066CA" w:rsidRPr="007615A1" w:rsidRDefault="009066CA" w:rsidP="009066CA">
            <w:pPr>
              <w:spacing w:after="0" w:line="240" w:lineRule="auto"/>
              <w:rPr>
                <w:rFonts w:ascii="Calibri Light" w:hAnsi="Calibri Light" w:cs="Calibri Light"/>
                <w:b/>
                <w:bCs/>
                <w:sz w:val="18"/>
                <w:szCs w:val="18"/>
              </w:rPr>
            </w:pPr>
            <w:r w:rsidRPr="007615A1">
              <w:rPr>
                <w:rFonts w:ascii="Calibri Light" w:hAnsi="Calibri Light" w:cs="Calibri Light"/>
                <w:b/>
                <w:bCs/>
                <w:sz w:val="18"/>
                <w:szCs w:val="18"/>
              </w:rPr>
              <w:t>Actions</w:t>
            </w:r>
          </w:p>
        </w:tc>
        <w:tc>
          <w:tcPr>
            <w:tcW w:w="0" w:type="auto"/>
            <w:tcBorders>
              <w:top w:val="single" w:sz="4" w:space="0" w:color="auto"/>
              <w:left w:val="nil"/>
              <w:bottom w:val="single" w:sz="4" w:space="0" w:color="auto"/>
              <w:right w:val="single" w:sz="4" w:space="0" w:color="auto"/>
            </w:tcBorders>
            <w:shd w:val="clear" w:color="000000" w:fill="FFC000"/>
            <w:tcMar>
              <w:top w:w="15" w:type="dxa"/>
              <w:left w:w="15" w:type="dxa"/>
              <w:bottom w:w="0" w:type="dxa"/>
              <w:right w:w="15" w:type="dxa"/>
            </w:tcMar>
            <w:vAlign w:val="center"/>
            <w:hideMark/>
          </w:tcPr>
          <w:p w14:paraId="1E479F17" w14:textId="77777777" w:rsidR="009066CA" w:rsidRPr="007615A1" w:rsidRDefault="009066CA" w:rsidP="009066CA">
            <w:pPr>
              <w:spacing w:after="0" w:line="240" w:lineRule="auto"/>
              <w:jc w:val="center"/>
              <w:rPr>
                <w:rFonts w:ascii="Calibri Light" w:hAnsi="Calibri Light" w:cs="Calibri Light"/>
                <w:b/>
                <w:bCs/>
                <w:color w:val="000000"/>
                <w:sz w:val="18"/>
                <w:szCs w:val="18"/>
              </w:rPr>
            </w:pPr>
            <w:r w:rsidRPr="007615A1">
              <w:rPr>
                <w:rFonts w:ascii="Calibri Light" w:hAnsi="Calibri Light" w:cs="Calibri Light"/>
                <w:b/>
                <w:bCs/>
                <w:color w:val="000000"/>
                <w:sz w:val="18"/>
                <w:szCs w:val="18"/>
              </w:rPr>
              <w:t>Climat</w:t>
            </w:r>
          </w:p>
        </w:tc>
        <w:tc>
          <w:tcPr>
            <w:tcW w:w="0" w:type="auto"/>
            <w:gridSpan w:val="2"/>
            <w:tcBorders>
              <w:top w:val="single" w:sz="4" w:space="0" w:color="auto"/>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3CAEF5CB" w14:textId="77777777" w:rsidR="009066CA" w:rsidRPr="007615A1" w:rsidRDefault="009066CA" w:rsidP="009066CA">
            <w:pPr>
              <w:spacing w:after="0" w:line="240" w:lineRule="auto"/>
              <w:jc w:val="center"/>
              <w:rPr>
                <w:rFonts w:ascii="Calibri Light" w:hAnsi="Calibri Light" w:cs="Calibri Light"/>
                <w:b/>
                <w:bCs/>
                <w:color w:val="000000"/>
                <w:sz w:val="18"/>
                <w:szCs w:val="18"/>
              </w:rPr>
            </w:pPr>
            <w:r w:rsidRPr="007615A1">
              <w:rPr>
                <w:rFonts w:ascii="Calibri Light" w:hAnsi="Calibri Light" w:cs="Calibri Light"/>
                <w:b/>
                <w:bCs/>
                <w:color w:val="000000"/>
                <w:sz w:val="18"/>
                <w:szCs w:val="18"/>
              </w:rPr>
              <w:t>Milieu physique</w:t>
            </w:r>
          </w:p>
        </w:tc>
        <w:tc>
          <w:tcPr>
            <w:tcW w:w="0" w:type="auto"/>
            <w:gridSpan w:val="2"/>
            <w:tcBorders>
              <w:top w:val="single" w:sz="4" w:space="0" w:color="auto"/>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1F184EAE" w14:textId="77777777" w:rsidR="009066CA" w:rsidRPr="007615A1" w:rsidRDefault="009066CA" w:rsidP="009066CA">
            <w:pPr>
              <w:spacing w:after="0" w:line="240" w:lineRule="auto"/>
              <w:jc w:val="center"/>
              <w:rPr>
                <w:rFonts w:ascii="Calibri Light" w:hAnsi="Calibri Light" w:cs="Calibri Light"/>
                <w:b/>
                <w:bCs/>
                <w:color w:val="000000"/>
                <w:sz w:val="18"/>
                <w:szCs w:val="18"/>
              </w:rPr>
            </w:pPr>
            <w:r w:rsidRPr="007615A1">
              <w:rPr>
                <w:rFonts w:ascii="Calibri Light" w:hAnsi="Calibri Light" w:cs="Calibri Light"/>
                <w:b/>
                <w:bCs/>
                <w:color w:val="000000"/>
                <w:sz w:val="18"/>
                <w:szCs w:val="18"/>
              </w:rPr>
              <w:t>Milieu naturel</w:t>
            </w:r>
          </w:p>
        </w:tc>
        <w:tc>
          <w:tcPr>
            <w:tcW w:w="0" w:type="auto"/>
            <w:gridSpan w:val="2"/>
            <w:tcBorders>
              <w:top w:val="single" w:sz="4" w:space="0" w:color="auto"/>
              <w:left w:val="nil"/>
              <w:bottom w:val="single" w:sz="4" w:space="0" w:color="auto"/>
              <w:right w:val="single" w:sz="4" w:space="0" w:color="auto"/>
            </w:tcBorders>
            <w:shd w:val="clear" w:color="000000" w:fill="BFBFBF"/>
            <w:tcMar>
              <w:top w:w="15" w:type="dxa"/>
              <w:left w:w="15" w:type="dxa"/>
              <w:bottom w:w="0" w:type="dxa"/>
              <w:right w:w="15" w:type="dxa"/>
            </w:tcMar>
            <w:vAlign w:val="center"/>
            <w:hideMark/>
          </w:tcPr>
          <w:p w14:paraId="028F2C33" w14:textId="77777777" w:rsidR="009066CA" w:rsidRPr="007615A1" w:rsidRDefault="009066CA" w:rsidP="009066CA">
            <w:pPr>
              <w:spacing w:after="0" w:line="240" w:lineRule="auto"/>
              <w:jc w:val="center"/>
              <w:rPr>
                <w:rFonts w:ascii="Calibri Light" w:hAnsi="Calibri Light" w:cs="Calibri Light"/>
                <w:b/>
                <w:bCs/>
                <w:color w:val="000000"/>
                <w:sz w:val="18"/>
                <w:szCs w:val="18"/>
              </w:rPr>
            </w:pPr>
            <w:r w:rsidRPr="007615A1">
              <w:rPr>
                <w:rFonts w:ascii="Calibri Light" w:hAnsi="Calibri Light" w:cs="Calibri Light"/>
                <w:b/>
                <w:bCs/>
                <w:color w:val="000000"/>
                <w:sz w:val="18"/>
                <w:szCs w:val="18"/>
              </w:rPr>
              <w:t>Risques sur le territoire</w:t>
            </w:r>
          </w:p>
        </w:tc>
        <w:tc>
          <w:tcPr>
            <w:tcW w:w="0" w:type="auto"/>
            <w:gridSpan w:val="3"/>
            <w:tcBorders>
              <w:top w:val="single" w:sz="4" w:space="0" w:color="auto"/>
              <w:left w:val="nil"/>
              <w:bottom w:val="single" w:sz="4" w:space="0" w:color="auto"/>
              <w:right w:val="single" w:sz="4" w:space="0" w:color="auto"/>
            </w:tcBorders>
            <w:shd w:val="clear" w:color="000000" w:fill="FF99FF"/>
            <w:tcMar>
              <w:top w:w="15" w:type="dxa"/>
              <w:left w:w="15" w:type="dxa"/>
              <w:bottom w:w="0" w:type="dxa"/>
              <w:right w:w="15" w:type="dxa"/>
            </w:tcMar>
            <w:vAlign w:val="center"/>
            <w:hideMark/>
          </w:tcPr>
          <w:p w14:paraId="499F62D7" w14:textId="77777777" w:rsidR="009066CA" w:rsidRPr="007615A1" w:rsidRDefault="009066CA" w:rsidP="009066CA">
            <w:pPr>
              <w:spacing w:after="0" w:line="240" w:lineRule="auto"/>
              <w:jc w:val="center"/>
              <w:rPr>
                <w:rFonts w:ascii="Calibri Light" w:hAnsi="Calibri Light" w:cs="Calibri Light"/>
                <w:b/>
                <w:bCs/>
                <w:color w:val="000000"/>
                <w:sz w:val="18"/>
                <w:szCs w:val="18"/>
              </w:rPr>
            </w:pPr>
            <w:r w:rsidRPr="007615A1">
              <w:rPr>
                <w:rFonts w:ascii="Calibri Light" w:hAnsi="Calibri Light" w:cs="Calibri Light"/>
                <w:b/>
                <w:bCs/>
                <w:color w:val="000000"/>
                <w:sz w:val="18"/>
                <w:szCs w:val="18"/>
              </w:rPr>
              <w:t>Pollutions et nuisances</w:t>
            </w:r>
          </w:p>
        </w:tc>
      </w:tr>
      <w:tr w:rsidR="009066CA" w:rsidRPr="007615A1" w14:paraId="397B9EB9" w14:textId="77777777" w:rsidTr="009066CA">
        <w:trPr>
          <w:trHeight w:val="5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273C03" w14:textId="77777777" w:rsidR="009066CA" w:rsidRPr="007615A1" w:rsidRDefault="009066CA" w:rsidP="009066CA">
            <w:pPr>
              <w:spacing w:after="0" w:line="240" w:lineRule="auto"/>
              <w:rPr>
                <w:rFonts w:ascii="Calibri Light" w:hAnsi="Calibri Light" w:cs="Calibri Light"/>
                <w:b/>
                <w:bCs/>
                <w:sz w:val="18"/>
                <w:szCs w:val="1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9362812" w14:textId="77777777" w:rsidR="009066CA" w:rsidRPr="007615A1" w:rsidRDefault="009066CA" w:rsidP="009066CA">
            <w:pPr>
              <w:spacing w:after="0" w:line="240" w:lineRule="auto"/>
              <w:rPr>
                <w:rFonts w:ascii="Calibri Light" w:hAnsi="Calibri Light" w:cs="Calibri Light"/>
                <w:b/>
                <w:bCs/>
                <w:sz w:val="18"/>
                <w:szCs w:val="18"/>
              </w:rPr>
            </w:pP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DABF103" w14:textId="77777777" w:rsidR="009066CA" w:rsidRPr="007615A1" w:rsidRDefault="009066CA" w:rsidP="009066CA">
            <w:pPr>
              <w:spacing w:after="0" w:line="240" w:lineRule="auto"/>
              <w:jc w:val="center"/>
              <w:rPr>
                <w:rFonts w:ascii="Calibri Light" w:hAnsi="Calibri Light" w:cs="Calibri Light"/>
                <w:color w:val="000000"/>
                <w:sz w:val="18"/>
                <w:szCs w:val="18"/>
              </w:rPr>
            </w:pPr>
            <w:r w:rsidRPr="007615A1">
              <w:rPr>
                <w:rFonts w:ascii="Calibri Light" w:hAnsi="Calibri Light" w:cs="Calibri Light"/>
                <w:color w:val="000000"/>
                <w:sz w:val="18"/>
                <w:szCs w:val="18"/>
              </w:rPr>
              <w:t>Climat et son évolution</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849DBF3" w14:textId="77777777" w:rsidR="009066CA" w:rsidRPr="007615A1" w:rsidRDefault="009066CA" w:rsidP="009066CA">
            <w:pPr>
              <w:spacing w:after="0" w:line="240" w:lineRule="auto"/>
              <w:jc w:val="center"/>
              <w:rPr>
                <w:rFonts w:ascii="Calibri Light" w:hAnsi="Calibri Light" w:cs="Calibri Light"/>
                <w:color w:val="000000"/>
                <w:sz w:val="18"/>
                <w:szCs w:val="18"/>
              </w:rPr>
            </w:pPr>
            <w:r w:rsidRPr="007615A1">
              <w:rPr>
                <w:rFonts w:ascii="Calibri Light" w:hAnsi="Calibri Light" w:cs="Calibri Light"/>
                <w:color w:val="000000"/>
                <w:sz w:val="18"/>
                <w:szCs w:val="18"/>
              </w:rPr>
              <w:t>Ressource en eau</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87EDA5" w14:textId="77777777" w:rsidR="009066CA" w:rsidRPr="007615A1" w:rsidRDefault="009066CA" w:rsidP="009066CA">
            <w:pPr>
              <w:spacing w:after="0" w:line="240" w:lineRule="auto"/>
              <w:jc w:val="center"/>
              <w:rPr>
                <w:rFonts w:ascii="Calibri Light" w:hAnsi="Calibri Light" w:cs="Calibri Light"/>
                <w:color w:val="000000"/>
                <w:sz w:val="18"/>
                <w:szCs w:val="18"/>
              </w:rPr>
            </w:pPr>
            <w:r w:rsidRPr="007615A1">
              <w:rPr>
                <w:rFonts w:ascii="Calibri Light" w:hAnsi="Calibri Light" w:cs="Calibri Light"/>
                <w:color w:val="000000"/>
                <w:sz w:val="18"/>
                <w:szCs w:val="18"/>
              </w:rPr>
              <w:t>Occupation des sols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B489CB" w14:textId="77777777" w:rsidR="009066CA" w:rsidRPr="007615A1" w:rsidRDefault="009066CA" w:rsidP="009066CA">
            <w:pPr>
              <w:spacing w:after="0" w:line="240" w:lineRule="auto"/>
              <w:jc w:val="center"/>
              <w:rPr>
                <w:rFonts w:ascii="Calibri Light" w:hAnsi="Calibri Light" w:cs="Calibri Light"/>
                <w:color w:val="000000"/>
                <w:sz w:val="18"/>
                <w:szCs w:val="18"/>
              </w:rPr>
            </w:pPr>
            <w:r w:rsidRPr="007615A1">
              <w:rPr>
                <w:rFonts w:ascii="Calibri Light" w:hAnsi="Calibri Light" w:cs="Calibri Light"/>
                <w:color w:val="000000"/>
                <w:sz w:val="18"/>
                <w:szCs w:val="18"/>
              </w:rPr>
              <w:t>Espaces naturels et paysages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16E2B9" w14:textId="77777777" w:rsidR="009066CA" w:rsidRPr="007615A1" w:rsidRDefault="009066CA" w:rsidP="009066CA">
            <w:pPr>
              <w:spacing w:after="0" w:line="240" w:lineRule="auto"/>
              <w:jc w:val="center"/>
              <w:rPr>
                <w:rFonts w:ascii="Calibri Light" w:hAnsi="Calibri Light" w:cs="Calibri Light"/>
                <w:color w:val="000000"/>
                <w:sz w:val="18"/>
                <w:szCs w:val="18"/>
              </w:rPr>
            </w:pPr>
            <w:r w:rsidRPr="007615A1">
              <w:rPr>
                <w:rFonts w:ascii="Calibri Light" w:hAnsi="Calibri Light" w:cs="Calibri Light"/>
                <w:color w:val="000000"/>
                <w:sz w:val="18"/>
                <w:szCs w:val="18"/>
              </w:rPr>
              <w:t>Zones de protection environnementale</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04B2F8" w14:textId="77777777" w:rsidR="009066CA" w:rsidRPr="007615A1" w:rsidRDefault="009066CA" w:rsidP="009066CA">
            <w:pPr>
              <w:spacing w:after="0" w:line="240" w:lineRule="auto"/>
              <w:jc w:val="center"/>
              <w:rPr>
                <w:rFonts w:ascii="Calibri Light" w:hAnsi="Calibri Light" w:cs="Calibri Light"/>
                <w:color w:val="000000"/>
                <w:sz w:val="18"/>
                <w:szCs w:val="18"/>
              </w:rPr>
            </w:pPr>
            <w:r w:rsidRPr="007615A1">
              <w:rPr>
                <w:rFonts w:ascii="Calibri Light" w:hAnsi="Calibri Light" w:cs="Calibri Light"/>
                <w:color w:val="000000"/>
                <w:sz w:val="18"/>
                <w:szCs w:val="18"/>
              </w:rPr>
              <w:t>Risques naturels et sanitaires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528CD1" w14:textId="77777777" w:rsidR="009066CA" w:rsidRPr="007615A1" w:rsidRDefault="009066CA" w:rsidP="009066CA">
            <w:pPr>
              <w:spacing w:after="0" w:line="240" w:lineRule="auto"/>
              <w:jc w:val="center"/>
              <w:rPr>
                <w:rFonts w:ascii="Calibri Light" w:hAnsi="Calibri Light" w:cs="Calibri Light"/>
                <w:color w:val="000000"/>
                <w:sz w:val="18"/>
                <w:szCs w:val="18"/>
              </w:rPr>
            </w:pPr>
            <w:r w:rsidRPr="007615A1">
              <w:rPr>
                <w:rFonts w:ascii="Calibri Light" w:hAnsi="Calibri Light" w:cs="Calibri Light"/>
                <w:color w:val="000000"/>
                <w:sz w:val="18"/>
                <w:szCs w:val="18"/>
              </w:rPr>
              <w:t>Risques technologiques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7F0F4A9" w14:textId="77777777" w:rsidR="009066CA" w:rsidRPr="007615A1" w:rsidRDefault="009066CA" w:rsidP="009066CA">
            <w:pPr>
              <w:spacing w:after="0" w:line="240" w:lineRule="auto"/>
              <w:jc w:val="center"/>
              <w:rPr>
                <w:rFonts w:ascii="Calibri Light" w:hAnsi="Calibri Light" w:cs="Calibri Light"/>
                <w:color w:val="000000"/>
                <w:sz w:val="18"/>
                <w:szCs w:val="18"/>
              </w:rPr>
            </w:pPr>
            <w:r w:rsidRPr="007615A1">
              <w:rPr>
                <w:rFonts w:ascii="Calibri Light" w:hAnsi="Calibri Light" w:cs="Calibri Light"/>
                <w:color w:val="000000"/>
                <w:sz w:val="18"/>
                <w:szCs w:val="18"/>
              </w:rPr>
              <w:t>Déchets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E6BCDA" w14:textId="77777777" w:rsidR="009066CA" w:rsidRPr="007615A1" w:rsidRDefault="009066CA" w:rsidP="009066CA">
            <w:pPr>
              <w:spacing w:after="0" w:line="240" w:lineRule="auto"/>
              <w:jc w:val="center"/>
              <w:rPr>
                <w:rFonts w:ascii="Calibri Light" w:hAnsi="Calibri Light" w:cs="Calibri Light"/>
                <w:color w:val="000000"/>
                <w:sz w:val="18"/>
                <w:szCs w:val="18"/>
              </w:rPr>
            </w:pPr>
            <w:r w:rsidRPr="007615A1">
              <w:rPr>
                <w:rFonts w:ascii="Calibri Light" w:hAnsi="Calibri Light" w:cs="Calibri Light"/>
                <w:color w:val="000000"/>
                <w:sz w:val="18"/>
                <w:szCs w:val="18"/>
              </w:rPr>
              <w:t>Qualité de l'air</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BE7DFA5" w14:textId="77777777" w:rsidR="009066CA" w:rsidRPr="007615A1" w:rsidRDefault="009066CA" w:rsidP="009066CA">
            <w:pPr>
              <w:spacing w:after="0" w:line="240" w:lineRule="auto"/>
              <w:jc w:val="center"/>
              <w:rPr>
                <w:rFonts w:ascii="Calibri Light" w:hAnsi="Calibri Light" w:cs="Calibri Light"/>
                <w:color w:val="000000"/>
                <w:sz w:val="18"/>
                <w:szCs w:val="18"/>
              </w:rPr>
            </w:pPr>
            <w:r w:rsidRPr="007615A1">
              <w:rPr>
                <w:rFonts w:ascii="Calibri Light" w:hAnsi="Calibri Light" w:cs="Calibri Light"/>
                <w:color w:val="000000"/>
                <w:sz w:val="18"/>
                <w:szCs w:val="18"/>
              </w:rPr>
              <w:t>Autres</w:t>
            </w:r>
          </w:p>
        </w:tc>
      </w:tr>
      <w:tr w:rsidR="009066CA" w:rsidRPr="007615A1" w14:paraId="46925030" w14:textId="77777777" w:rsidTr="009066CA">
        <w:trPr>
          <w:trHeight w:val="500"/>
        </w:trPr>
        <w:tc>
          <w:tcPr>
            <w:tcW w:w="0" w:type="auto"/>
            <w:gridSpan w:val="13"/>
            <w:tcBorders>
              <w:top w:val="single" w:sz="4" w:space="0" w:color="auto"/>
              <w:left w:val="single" w:sz="4" w:space="0" w:color="auto"/>
              <w:bottom w:val="single" w:sz="4" w:space="0" w:color="auto"/>
              <w:right w:val="single" w:sz="4" w:space="0" w:color="000000"/>
            </w:tcBorders>
            <w:shd w:val="clear" w:color="000000" w:fill="305496"/>
            <w:tcMar>
              <w:top w:w="15" w:type="dxa"/>
              <w:left w:w="15" w:type="dxa"/>
              <w:bottom w:w="0" w:type="dxa"/>
              <w:right w:w="15" w:type="dxa"/>
            </w:tcMar>
            <w:vAlign w:val="center"/>
            <w:hideMark/>
          </w:tcPr>
          <w:p w14:paraId="5684FAB2" w14:textId="77777777" w:rsidR="009066CA" w:rsidRPr="007615A1" w:rsidRDefault="009066CA" w:rsidP="009066CA">
            <w:pPr>
              <w:spacing w:after="0" w:line="240" w:lineRule="auto"/>
              <w:rPr>
                <w:rFonts w:ascii="Calibri Light" w:hAnsi="Calibri Light" w:cs="Calibri Light"/>
                <w:b/>
                <w:bCs/>
                <w:color w:val="FFFFFF"/>
                <w:sz w:val="18"/>
                <w:szCs w:val="18"/>
              </w:rPr>
            </w:pPr>
            <w:r w:rsidRPr="007615A1">
              <w:rPr>
                <w:rFonts w:ascii="Calibri Light" w:hAnsi="Calibri Light" w:cs="Calibri Light"/>
                <w:b/>
                <w:bCs/>
                <w:color w:val="FFFFFF"/>
                <w:sz w:val="18"/>
                <w:szCs w:val="18"/>
              </w:rPr>
              <w:t>AXE 1 : Favoriser une mobilité sobre en carbone</w:t>
            </w:r>
          </w:p>
        </w:tc>
      </w:tr>
      <w:tr w:rsidR="009066CA" w:rsidRPr="007615A1" w14:paraId="0D33D8CA" w14:textId="77777777" w:rsidTr="007615A1">
        <w:trPr>
          <w:trHeight w:val="1450"/>
        </w:trPr>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61B0CE3" w14:textId="77777777" w:rsidR="009066CA" w:rsidRPr="007615A1" w:rsidRDefault="009066CA" w:rsidP="009066CA">
            <w:pPr>
              <w:spacing w:after="0" w:line="240" w:lineRule="auto"/>
              <w:rPr>
                <w:rFonts w:ascii="Calibri Light" w:hAnsi="Calibri Light" w:cs="Calibri Light"/>
                <w:b/>
                <w:bCs/>
                <w:sz w:val="18"/>
                <w:szCs w:val="18"/>
              </w:rPr>
            </w:pPr>
            <w:r w:rsidRPr="007615A1">
              <w:rPr>
                <w:rFonts w:ascii="Calibri Light" w:hAnsi="Calibri Light" w:cs="Calibri Light"/>
                <w:b/>
                <w:bCs/>
                <w:sz w:val="18"/>
                <w:szCs w:val="18"/>
              </w:rPr>
              <w:t>Réduire la mobilité carbonée</w:t>
            </w: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CA5D4D"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1</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69F7C4"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Améliorer le service ferroviaire et développer l'offre de transports en commun en lien avec l'usage du train</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2852D4CC"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Réduction des émissions de GES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CBA719A"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A4CC1A"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36F343"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F1F27CF"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46FB34"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31FCCEA"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04EA60"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45A035A6"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Diminution de la pollution atmosphérique</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2E36F3CD"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Diminution de la pollution sonore et visuelle (encombrement du réseau routier)</w:t>
            </w:r>
          </w:p>
        </w:tc>
      </w:tr>
      <w:tr w:rsidR="009066CA" w:rsidRPr="007615A1" w14:paraId="5B42FC58" w14:textId="77777777" w:rsidTr="007615A1">
        <w:trPr>
          <w:trHeight w:val="1740"/>
        </w:trPr>
        <w:tc>
          <w:tcPr>
            <w:tcW w:w="0" w:type="auto"/>
            <w:vMerge/>
            <w:tcBorders>
              <w:top w:val="nil"/>
              <w:left w:val="single" w:sz="4" w:space="0" w:color="auto"/>
              <w:bottom w:val="single" w:sz="4" w:space="0" w:color="auto"/>
              <w:right w:val="single" w:sz="4" w:space="0" w:color="auto"/>
            </w:tcBorders>
            <w:vAlign w:val="center"/>
            <w:hideMark/>
          </w:tcPr>
          <w:p w14:paraId="191084A4" w14:textId="77777777" w:rsidR="009066CA" w:rsidRPr="007615A1" w:rsidRDefault="009066CA" w:rsidP="009066CA">
            <w:pPr>
              <w:spacing w:after="0" w:line="240" w:lineRule="auto"/>
              <w:rPr>
                <w:rFonts w:ascii="Calibri Light" w:hAnsi="Calibri Light" w:cs="Calibri Light"/>
                <w:b/>
                <w:bCs/>
                <w:sz w:val="18"/>
                <w:szCs w:val="18"/>
              </w:rPr>
            </w:pP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BD5774"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2</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D0C8BE"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xml:space="preserve">Développer le covoiturage </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67B2056D"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Réduction des émissions de GES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870FB9"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FFC1C1"/>
            <w:tcMar>
              <w:top w:w="15" w:type="dxa"/>
              <w:left w:w="15" w:type="dxa"/>
              <w:bottom w:w="0" w:type="dxa"/>
              <w:right w:w="15" w:type="dxa"/>
            </w:tcMar>
            <w:vAlign w:val="center"/>
            <w:hideMark/>
          </w:tcPr>
          <w:p w14:paraId="5F72FFFA"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Aménagements impliquant consommation d'espace et artificialisation des sols</w:t>
            </w:r>
          </w:p>
        </w:tc>
        <w:tc>
          <w:tcPr>
            <w:tcW w:w="0" w:type="auto"/>
            <w:tcBorders>
              <w:top w:val="nil"/>
              <w:left w:val="nil"/>
              <w:bottom w:val="single" w:sz="4" w:space="0" w:color="auto"/>
              <w:right w:val="single" w:sz="4" w:space="0" w:color="auto"/>
            </w:tcBorders>
            <w:shd w:val="clear" w:color="000000" w:fill="FFC1C1"/>
            <w:tcMar>
              <w:top w:w="15" w:type="dxa"/>
              <w:left w:w="15" w:type="dxa"/>
              <w:bottom w:w="0" w:type="dxa"/>
              <w:right w:w="15" w:type="dxa"/>
            </w:tcMar>
            <w:vAlign w:val="center"/>
            <w:hideMark/>
          </w:tcPr>
          <w:p w14:paraId="59D2F681"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Point de vigilance sur les ruptures de continuités écologiques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47A728"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0E4596A"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46ED9C"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1632B1"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35A392E8"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Diminution de la pollution atmosphérique</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5F47A99E"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Diminution de la pollution sonore et visuelle (encombrement du réseau routier)</w:t>
            </w:r>
          </w:p>
        </w:tc>
      </w:tr>
      <w:tr w:rsidR="009066CA" w:rsidRPr="007615A1" w14:paraId="24C1B683" w14:textId="77777777" w:rsidTr="007615A1">
        <w:trPr>
          <w:trHeight w:val="870"/>
        </w:trPr>
        <w:tc>
          <w:tcPr>
            <w:tcW w:w="0" w:type="auto"/>
            <w:vMerge/>
            <w:tcBorders>
              <w:top w:val="nil"/>
              <w:left w:val="single" w:sz="4" w:space="0" w:color="auto"/>
              <w:bottom w:val="single" w:sz="4" w:space="0" w:color="auto"/>
              <w:right w:val="single" w:sz="4" w:space="0" w:color="auto"/>
            </w:tcBorders>
            <w:vAlign w:val="center"/>
            <w:hideMark/>
          </w:tcPr>
          <w:p w14:paraId="33D7B607" w14:textId="77777777" w:rsidR="009066CA" w:rsidRPr="007615A1" w:rsidRDefault="009066CA" w:rsidP="009066CA">
            <w:pPr>
              <w:spacing w:after="0" w:line="240" w:lineRule="auto"/>
              <w:rPr>
                <w:rFonts w:ascii="Calibri Light" w:hAnsi="Calibri Light" w:cs="Calibri Light"/>
                <w:b/>
                <w:bCs/>
                <w:sz w:val="18"/>
                <w:szCs w:val="18"/>
              </w:rPr>
            </w:pP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6F0042"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3</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69DC63"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Faciliter la conversion à l'électrique</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7E3897E7"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Réduction des émissions de GES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28863B"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B27574"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50ABD2"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7DC7879"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006840F"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0525F1"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FFC1C1"/>
            <w:tcMar>
              <w:top w:w="15" w:type="dxa"/>
              <w:left w:w="15" w:type="dxa"/>
              <w:bottom w:w="0" w:type="dxa"/>
              <w:right w:w="15" w:type="dxa"/>
            </w:tcMar>
            <w:vAlign w:val="center"/>
            <w:hideMark/>
          </w:tcPr>
          <w:p w14:paraId="518D5701"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 xml:space="preserve">Réflexion à conduire sur la </w:t>
            </w:r>
            <w:proofErr w:type="spellStart"/>
            <w:r w:rsidRPr="007615A1">
              <w:rPr>
                <w:rFonts w:ascii="Calibri Light" w:hAnsi="Calibri Light" w:cs="Calibri Light"/>
                <w:color w:val="000000"/>
                <w:sz w:val="18"/>
                <w:szCs w:val="18"/>
              </w:rPr>
              <w:t>recyclabilité</w:t>
            </w:r>
            <w:proofErr w:type="spellEnd"/>
            <w:r w:rsidRPr="007615A1">
              <w:rPr>
                <w:rFonts w:ascii="Calibri Light" w:hAnsi="Calibri Light" w:cs="Calibri Light"/>
                <w:color w:val="000000"/>
                <w:sz w:val="18"/>
                <w:szCs w:val="18"/>
              </w:rPr>
              <w:t xml:space="preserve"> des batteries</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364FB401"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Diminution de la pollution atmosphérique</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B960C2"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74115AD4" w14:textId="77777777" w:rsidTr="007615A1">
        <w:trPr>
          <w:trHeight w:val="3190"/>
        </w:trPr>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68396BB" w14:textId="77777777" w:rsidR="009066CA" w:rsidRPr="007615A1" w:rsidRDefault="009066CA" w:rsidP="009066CA">
            <w:pPr>
              <w:spacing w:after="0" w:line="240" w:lineRule="auto"/>
              <w:rPr>
                <w:rFonts w:ascii="Calibri Light" w:hAnsi="Calibri Light" w:cs="Calibri Light"/>
                <w:b/>
                <w:bCs/>
                <w:sz w:val="18"/>
                <w:szCs w:val="18"/>
              </w:rPr>
            </w:pPr>
            <w:r w:rsidRPr="007615A1">
              <w:rPr>
                <w:rFonts w:ascii="Calibri Light" w:hAnsi="Calibri Light" w:cs="Calibri Light"/>
                <w:b/>
                <w:bCs/>
                <w:sz w:val="18"/>
                <w:szCs w:val="18"/>
              </w:rPr>
              <w:t>Encourager les mobilités actives</w:t>
            </w: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3A6749"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4</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899562D"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Elaborer un schéma directeur des mobilités actives à l'échelle du Grand Cubzaguais</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5D8BE386"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Réduction des émissions de GES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AA46A17"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FFC1C1"/>
            <w:tcMar>
              <w:top w:w="15" w:type="dxa"/>
              <w:left w:w="15" w:type="dxa"/>
              <w:bottom w:w="0" w:type="dxa"/>
              <w:right w:w="15" w:type="dxa"/>
            </w:tcMar>
            <w:vAlign w:val="center"/>
            <w:hideMark/>
          </w:tcPr>
          <w:p w14:paraId="1D69367A" w14:textId="77777777" w:rsidR="009066CA"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Aménagements impliquant consommation d'espace et artificialisation des sols</w:t>
            </w:r>
            <w:r w:rsidRPr="007615A1">
              <w:rPr>
                <w:rFonts w:ascii="Calibri Light" w:hAnsi="Calibri Light" w:cs="Calibri Light"/>
                <w:color w:val="000000"/>
                <w:sz w:val="18"/>
                <w:szCs w:val="18"/>
              </w:rPr>
              <w:br/>
              <w:t>Point de vigilance sur le partage harmonieux de la voirie entre utilisateurs</w:t>
            </w:r>
          </w:p>
          <w:p w14:paraId="20163708" w14:textId="77777777" w:rsidR="00CC1AEB" w:rsidRPr="00CC1AEB" w:rsidRDefault="00CC1AEB" w:rsidP="00CC1AEB">
            <w:pPr>
              <w:rPr>
                <w:rFonts w:ascii="Calibri Light" w:hAnsi="Calibri Light" w:cs="Calibri Light"/>
                <w:sz w:val="18"/>
                <w:szCs w:val="18"/>
              </w:rPr>
            </w:pPr>
          </w:p>
          <w:p w14:paraId="7086C919" w14:textId="685BAD5A" w:rsidR="00CC1AEB" w:rsidRPr="00CC1AEB" w:rsidRDefault="00CC1AEB" w:rsidP="00CC1AEB">
            <w:pPr>
              <w:rPr>
                <w:rFonts w:ascii="Calibri Light" w:hAnsi="Calibri Light" w:cs="Calibri Light"/>
                <w:sz w:val="18"/>
                <w:szCs w:val="18"/>
              </w:rPr>
            </w:pPr>
          </w:p>
        </w:tc>
        <w:tc>
          <w:tcPr>
            <w:tcW w:w="0" w:type="auto"/>
            <w:tcBorders>
              <w:top w:val="nil"/>
              <w:left w:val="nil"/>
              <w:bottom w:val="single" w:sz="4" w:space="0" w:color="auto"/>
              <w:right w:val="single" w:sz="4" w:space="0" w:color="auto"/>
            </w:tcBorders>
            <w:shd w:val="clear" w:color="000000" w:fill="FFC1C1"/>
            <w:tcMar>
              <w:top w:w="15" w:type="dxa"/>
              <w:left w:w="15" w:type="dxa"/>
              <w:bottom w:w="0" w:type="dxa"/>
              <w:right w:w="15" w:type="dxa"/>
            </w:tcMar>
            <w:vAlign w:val="center"/>
            <w:hideMark/>
          </w:tcPr>
          <w:p w14:paraId="7DDDAEA0"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Point de vigilance sur les possibles ruptures de continuités écologiques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813BB8"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DCC49B"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6F4214"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46D5F4"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078ABF92"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Diminution de la pollution atmosphérique</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70E3F3EA"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Diminution de la pollution sonore et visuelle (encombrement du réseau routier)</w:t>
            </w:r>
          </w:p>
        </w:tc>
      </w:tr>
      <w:tr w:rsidR="009066CA" w:rsidRPr="007615A1" w14:paraId="4CD8424A" w14:textId="77777777" w:rsidTr="007615A1">
        <w:trPr>
          <w:trHeight w:val="870"/>
        </w:trPr>
        <w:tc>
          <w:tcPr>
            <w:tcW w:w="0" w:type="auto"/>
            <w:vMerge/>
            <w:tcBorders>
              <w:top w:val="nil"/>
              <w:left w:val="single" w:sz="4" w:space="0" w:color="auto"/>
              <w:bottom w:val="single" w:sz="4" w:space="0" w:color="auto"/>
              <w:right w:val="single" w:sz="4" w:space="0" w:color="auto"/>
            </w:tcBorders>
            <w:vAlign w:val="center"/>
            <w:hideMark/>
          </w:tcPr>
          <w:p w14:paraId="58D67CE9" w14:textId="77777777" w:rsidR="009066CA" w:rsidRPr="007615A1" w:rsidRDefault="009066CA" w:rsidP="009066CA">
            <w:pPr>
              <w:spacing w:after="0" w:line="240" w:lineRule="auto"/>
              <w:rPr>
                <w:rFonts w:ascii="Calibri Light" w:hAnsi="Calibri Light" w:cs="Calibri Light"/>
                <w:b/>
                <w:bCs/>
                <w:sz w:val="18"/>
                <w:szCs w:val="18"/>
              </w:rPr>
            </w:pP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82E743"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5</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EECF68"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xml:space="preserve">Encourager l'utilisation du vélo </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6B9788FE"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Réduction des émissions de GES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F6F6BAA"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82281B"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497B5B"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0E5350"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9EE448"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A844D2"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64FBA3"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4B169AC5"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Diminution de la pollution atmosphérique</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3C4963"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4E9C8AFE" w14:textId="77777777" w:rsidTr="007615A1">
        <w:trPr>
          <w:trHeight w:val="1450"/>
        </w:trPr>
        <w:tc>
          <w:tcPr>
            <w:tcW w:w="0" w:type="auto"/>
            <w:vMerge/>
            <w:tcBorders>
              <w:top w:val="nil"/>
              <w:left w:val="single" w:sz="4" w:space="0" w:color="auto"/>
              <w:bottom w:val="single" w:sz="4" w:space="0" w:color="auto"/>
              <w:right w:val="single" w:sz="4" w:space="0" w:color="auto"/>
            </w:tcBorders>
            <w:vAlign w:val="center"/>
            <w:hideMark/>
          </w:tcPr>
          <w:p w14:paraId="1F73FD3B" w14:textId="77777777" w:rsidR="009066CA" w:rsidRPr="007615A1" w:rsidRDefault="009066CA" w:rsidP="009066CA">
            <w:pPr>
              <w:spacing w:after="0" w:line="240" w:lineRule="auto"/>
              <w:rPr>
                <w:rFonts w:ascii="Calibri Light" w:hAnsi="Calibri Light" w:cs="Calibri Light"/>
                <w:b/>
                <w:bCs/>
                <w:sz w:val="18"/>
                <w:szCs w:val="18"/>
              </w:rPr>
            </w:pP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C68CF0"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6</w:t>
            </w:r>
          </w:p>
        </w:tc>
        <w:tc>
          <w:tcPr>
            <w:tcW w:w="29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19981F"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Redonner "voies" aux piétons en milieu urbain</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53EDBB4C"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Réduction des émissions de GES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372AE0"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974AC29"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FDAA77"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D815D97"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F032D7"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DB126F"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A5F0C3C"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6B652074"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Diminution de la pollution atmosphérique</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219AE6FF"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Diminution de la pollution sonore et visuelle (encombrement du réseau routier)</w:t>
            </w:r>
          </w:p>
        </w:tc>
      </w:tr>
      <w:tr w:rsidR="009066CA" w:rsidRPr="007615A1" w14:paraId="599FA87A" w14:textId="77777777" w:rsidTr="007615A1">
        <w:trPr>
          <w:trHeight w:val="1450"/>
        </w:trPr>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68D219D" w14:textId="77777777" w:rsidR="009066CA" w:rsidRPr="007615A1" w:rsidRDefault="009066CA" w:rsidP="009066CA">
            <w:pPr>
              <w:spacing w:after="0" w:line="240" w:lineRule="auto"/>
              <w:rPr>
                <w:rFonts w:ascii="Calibri Light" w:hAnsi="Calibri Light" w:cs="Calibri Light"/>
                <w:b/>
                <w:bCs/>
                <w:sz w:val="18"/>
                <w:szCs w:val="18"/>
              </w:rPr>
            </w:pPr>
            <w:r w:rsidRPr="007615A1">
              <w:rPr>
                <w:rFonts w:ascii="Calibri Light" w:hAnsi="Calibri Light" w:cs="Calibri Light"/>
                <w:b/>
                <w:bCs/>
                <w:sz w:val="18"/>
                <w:szCs w:val="18"/>
              </w:rPr>
              <w:t>Agir sur les déplacements pendulaires</w:t>
            </w: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F4F8117"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7</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182F44"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xml:space="preserve">Favoriser le </w:t>
            </w:r>
            <w:proofErr w:type="spellStart"/>
            <w:r w:rsidRPr="007615A1">
              <w:rPr>
                <w:rFonts w:ascii="Calibri Light" w:hAnsi="Calibri Light" w:cs="Calibri Light"/>
                <w:sz w:val="18"/>
                <w:szCs w:val="18"/>
              </w:rPr>
              <w:t>coworking</w:t>
            </w:r>
            <w:proofErr w:type="spellEnd"/>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12DA0A5D"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Réduction des émissions de GES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1CC5046"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307A01"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C53369"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51FBB8"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327AA3"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97B347"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C59292"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0F94B479"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Diminution de la pollution atmosphérique</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56DC39BB"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Diminution de la pollution sonore et visuelle (encombrement du réseau routier)</w:t>
            </w:r>
          </w:p>
        </w:tc>
      </w:tr>
      <w:tr w:rsidR="009066CA" w:rsidRPr="007615A1" w14:paraId="3EDE93E7" w14:textId="77777777" w:rsidTr="007615A1">
        <w:trPr>
          <w:trHeight w:val="1450"/>
        </w:trPr>
        <w:tc>
          <w:tcPr>
            <w:tcW w:w="0" w:type="auto"/>
            <w:vMerge/>
            <w:tcBorders>
              <w:top w:val="nil"/>
              <w:left w:val="single" w:sz="4" w:space="0" w:color="auto"/>
              <w:bottom w:val="single" w:sz="4" w:space="0" w:color="auto"/>
              <w:right w:val="single" w:sz="4" w:space="0" w:color="auto"/>
            </w:tcBorders>
            <w:vAlign w:val="center"/>
            <w:hideMark/>
          </w:tcPr>
          <w:p w14:paraId="5D0F3F96" w14:textId="77777777" w:rsidR="009066CA" w:rsidRPr="007615A1" w:rsidRDefault="009066CA" w:rsidP="009066CA">
            <w:pPr>
              <w:spacing w:after="0" w:line="240" w:lineRule="auto"/>
              <w:rPr>
                <w:rFonts w:ascii="Calibri Light" w:hAnsi="Calibri Light" w:cs="Calibri Light"/>
                <w:b/>
                <w:bCs/>
                <w:sz w:val="18"/>
                <w:szCs w:val="18"/>
              </w:rPr>
            </w:pP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075395"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8</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1E38CC"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Encourager le télétravail</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5B75B064"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Réduction des émissions de GES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FCD4B4"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78D835"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0B226D"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B3479C7"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7309A64"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9FB2AA"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95F06A"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0634BF05"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Diminution de la pollution atmosphérique</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3090D23F"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Diminution de la pollution sonore et visuelle (encombrement du réseau routier)</w:t>
            </w:r>
          </w:p>
        </w:tc>
      </w:tr>
      <w:tr w:rsidR="009066CA" w:rsidRPr="007615A1" w14:paraId="038963AE" w14:textId="77777777" w:rsidTr="007615A1">
        <w:trPr>
          <w:trHeight w:val="1450"/>
        </w:trPr>
        <w:tc>
          <w:tcPr>
            <w:tcW w:w="0" w:type="auto"/>
            <w:vMerge/>
            <w:tcBorders>
              <w:top w:val="nil"/>
              <w:left w:val="single" w:sz="4" w:space="0" w:color="auto"/>
              <w:bottom w:val="single" w:sz="4" w:space="0" w:color="auto"/>
              <w:right w:val="single" w:sz="4" w:space="0" w:color="auto"/>
            </w:tcBorders>
            <w:vAlign w:val="center"/>
            <w:hideMark/>
          </w:tcPr>
          <w:p w14:paraId="7BDCD6A9" w14:textId="77777777" w:rsidR="009066CA" w:rsidRPr="007615A1" w:rsidRDefault="009066CA" w:rsidP="009066CA">
            <w:pPr>
              <w:spacing w:after="0" w:line="240" w:lineRule="auto"/>
              <w:rPr>
                <w:rFonts w:ascii="Calibri Light" w:hAnsi="Calibri Light" w:cs="Calibri Light"/>
                <w:b/>
                <w:bCs/>
                <w:sz w:val="18"/>
                <w:szCs w:val="18"/>
              </w:rPr>
            </w:pP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24181D"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9</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DBE0128"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xml:space="preserve">Encourager la relocalisation de l'emploi </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1D3F0F3C"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Réduction des émissions de GES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7383103"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BD0D1D"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AD0740"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FBE371"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E511A93"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755FE8"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ED0D56"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46259613"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Diminution de la pollution atmosphérique</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2AFB3E15"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Diminution de la pollution sonore et visuelle (encombrement du réseau routier)</w:t>
            </w:r>
          </w:p>
        </w:tc>
      </w:tr>
      <w:tr w:rsidR="009066CA" w:rsidRPr="007615A1" w14:paraId="4AD36367" w14:textId="77777777" w:rsidTr="009066CA">
        <w:trPr>
          <w:trHeight w:val="500"/>
        </w:trPr>
        <w:tc>
          <w:tcPr>
            <w:tcW w:w="0" w:type="auto"/>
            <w:gridSpan w:val="13"/>
            <w:tcBorders>
              <w:top w:val="single" w:sz="4" w:space="0" w:color="auto"/>
              <w:left w:val="single" w:sz="4" w:space="0" w:color="auto"/>
              <w:bottom w:val="single" w:sz="4" w:space="0" w:color="auto"/>
              <w:right w:val="single" w:sz="4" w:space="0" w:color="000000"/>
            </w:tcBorders>
            <w:shd w:val="clear" w:color="000000" w:fill="C65911"/>
            <w:tcMar>
              <w:top w:w="15" w:type="dxa"/>
              <w:left w:w="15" w:type="dxa"/>
              <w:bottom w:w="0" w:type="dxa"/>
              <w:right w:w="15" w:type="dxa"/>
            </w:tcMar>
            <w:vAlign w:val="center"/>
            <w:hideMark/>
          </w:tcPr>
          <w:p w14:paraId="48C1B897" w14:textId="77777777" w:rsidR="009066CA" w:rsidRPr="007615A1" w:rsidRDefault="009066CA" w:rsidP="009066CA">
            <w:pPr>
              <w:spacing w:after="0" w:line="240" w:lineRule="auto"/>
              <w:rPr>
                <w:rFonts w:ascii="Calibri Light" w:hAnsi="Calibri Light" w:cs="Calibri Light"/>
                <w:b/>
                <w:bCs/>
                <w:color w:val="FFFFFF"/>
                <w:sz w:val="18"/>
                <w:szCs w:val="18"/>
              </w:rPr>
            </w:pPr>
            <w:r w:rsidRPr="007615A1">
              <w:rPr>
                <w:rFonts w:ascii="Calibri Light" w:hAnsi="Calibri Light" w:cs="Calibri Light"/>
                <w:b/>
                <w:bCs/>
                <w:color w:val="FFFFFF"/>
                <w:sz w:val="18"/>
                <w:szCs w:val="18"/>
              </w:rPr>
              <w:t>AXE 2 : Sobriété et transition énergétique</w:t>
            </w:r>
          </w:p>
        </w:tc>
      </w:tr>
      <w:tr w:rsidR="009066CA" w:rsidRPr="007615A1" w14:paraId="7FD7A42E" w14:textId="77777777" w:rsidTr="007615A1">
        <w:trPr>
          <w:trHeight w:val="1450"/>
        </w:trPr>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A994B7F" w14:textId="77777777" w:rsidR="009066CA" w:rsidRPr="007615A1" w:rsidRDefault="009066CA" w:rsidP="009066CA">
            <w:pPr>
              <w:spacing w:after="0" w:line="240" w:lineRule="auto"/>
              <w:rPr>
                <w:rFonts w:ascii="Calibri Light" w:hAnsi="Calibri Light" w:cs="Calibri Light"/>
                <w:b/>
                <w:bCs/>
                <w:sz w:val="18"/>
                <w:szCs w:val="18"/>
              </w:rPr>
            </w:pPr>
            <w:r w:rsidRPr="007615A1">
              <w:rPr>
                <w:rFonts w:ascii="Calibri Light" w:hAnsi="Calibri Light" w:cs="Calibri Light"/>
                <w:b/>
                <w:bCs/>
                <w:sz w:val="18"/>
                <w:szCs w:val="18"/>
              </w:rPr>
              <w:t>Développer les énergies renouvelables et de récupération</w:t>
            </w: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F22240"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10</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18C64B"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Mettre en place un accompagnement intercommunal des projets de production d'</w:t>
            </w:r>
            <w:proofErr w:type="spellStart"/>
            <w:r w:rsidRPr="007615A1">
              <w:rPr>
                <w:rFonts w:ascii="Calibri Light" w:hAnsi="Calibri Light" w:cs="Calibri Light"/>
                <w:sz w:val="18"/>
                <w:szCs w:val="18"/>
              </w:rPr>
              <w:t>EnR</w:t>
            </w:r>
            <w:proofErr w:type="spellEnd"/>
            <w:r w:rsidRPr="007615A1">
              <w:rPr>
                <w:rFonts w:ascii="Calibri Light" w:hAnsi="Calibri Light" w:cs="Calibri Light"/>
                <w:sz w:val="18"/>
                <w:szCs w:val="18"/>
              </w:rPr>
              <w:t xml:space="preserve"> et de valorisation de l'énergie fatale</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627C0B4D"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Réduction des émissions de GES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CA83EE"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341E13"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7285DB"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1862349"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20483C2"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23F73F5"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50469B"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5DB1A8E2"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Diminution de la pollution atmosphérique</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03A8DA9E"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 xml:space="preserve">Favorise l'acceptabilité des projets ENR (méthanisation, éolien, </w:t>
            </w:r>
            <w:proofErr w:type="spellStart"/>
            <w:r w:rsidRPr="007615A1">
              <w:rPr>
                <w:rFonts w:ascii="Calibri Light" w:hAnsi="Calibri Light" w:cs="Calibri Light"/>
                <w:color w:val="000000"/>
                <w:sz w:val="18"/>
                <w:szCs w:val="18"/>
              </w:rPr>
              <w:t>etc</w:t>
            </w:r>
            <w:proofErr w:type="spellEnd"/>
            <w:r w:rsidRPr="007615A1">
              <w:rPr>
                <w:rFonts w:ascii="Calibri Light" w:hAnsi="Calibri Light" w:cs="Calibri Light"/>
                <w:color w:val="000000"/>
                <w:sz w:val="18"/>
                <w:szCs w:val="18"/>
              </w:rPr>
              <w:t>)</w:t>
            </w:r>
          </w:p>
        </w:tc>
      </w:tr>
      <w:tr w:rsidR="009066CA" w:rsidRPr="007615A1" w14:paraId="450067EA" w14:textId="77777777" w:rsidTr="007615A1">
        <w:trPr>
          <w:trHeight w:val="1740"/>
        </w:trPr>
        <w:tc>
          <w:tcPr>
            <w:tcW w:w="0" w:type="auto"/>
            <w:vMerge/>
            <w:tcBorders>
              <w:top w:val="nil"/>
              <w:left w:val="single" w:sz="4" w:space="0" w:color="auto"/>
              <w:bottom w:val="single" w:sz="4" w:space="0" w:color="auto"/>
              <w:right w:val="single" w:sz="4" w:space="0" w:color="auto"/>
            </w:tcBorders>
            <w:vAlign w:val="center"/>
            <w:hideMark/>
          </w:tcPr>
          <w:p w14:paraId="0EC26F2D" w14:textId="77777777" w:rsidR="009066CA" w:rsidRPr="007615A1" w:rsidRDefault="009066CA" w:rsidP="009066CA">
            <w:pPr>
              <w:spacing w:after="0" w:line="240" w:lineRule="auto"/>
              <w:rPr>
                <w:rFonts w:ascii="Calibri Light" w:hAnsi="Calibri Light" w:cs="Calibri Light"/>
                <w:b/>
                <w:bCs/>
                <w:sz w:val="18"/>
                <w:szCs w:val="18"/>
              </w:rPr>
            </w:pP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2FCB91"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11</w:t>
            </w:r>
          </w:p>
        </w:tc>
        <w:tc>
          <w:tcPr>
            <w:tcW w:w="2903"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8A158AF"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Favoriser la diversification du mix énergétique</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70D417B3"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Réduction des émissions de GES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39E1DF9"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FFC1C1"/>
            <w:tcMar>
              <w:top w:w="15" w:type="dxa"/>
              <w:left w:w="15" w:type="dxa"/>
              <w:bottom w:w="0" w:type="dxa"/>
              <w:right w:w="15" w:type="dxa"/>
            </w:tcMar>
            <w:vAlign w:val="center"/>
            <w:hideMark/>
          </w:tcPr>
          <w:p w14:paraId="33F09B52"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Aménagements impliquant consommation d'espace et artificialisation des sols</w:t>
            </w:r>
          </w:p>
        </w:tc>
        <w:tc>
          <w:tcPr>
            <w:tcW w:w="0" w:type="auto"/>
            <w:tcBorders>
              <w:top w:val="nil"/>
              <w:left w:val="nil"/>
              <w:bottom w:val="single" w:sz="4" w:space="0" w:color="auto"/>
              <w:right w:val="single" w:sz="4" w:space="0" w:color="auto"/>
            </w:tcBorders>
            <w:shd w:val="clear" w:color="000000" w:fill="FFC1C1"/>
            <w:tcMar>
              <w:top w:w="15" w:type="dxa"/>
              <w:left w:w="15" w:type="dxa"/>
              <w:bottom w:w="0" w:type="dxa"/>
              <w:right w:w="15" w:type="dxa"/>
            </w:tcMar>
            <w:vAlign w:val="center"/>
            <w:hideMark/>
          </w:tcPr>
          <w:p w14:paraId="308365AB"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Localisation et périmètre immédiat des projets modifiant le paysage</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E01289"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33DB34"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6D0DAA"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FFC1C1"/>
            <w:tcMar>
              <w:top w:w="15" w:type="dxa"/>
              <w:left w:w="15" w:type="dxa"/>
              <w:bottom w:w="0" w:type="dxa"/>
              <w:right w:w="15" w:type="dxa"/>
            </w:tcMar>
            <w:vAlign w:val="center"/>
            <w:hideMark/>
          </w:tcPr>
          <w:p w14:paraId="60B2204D" w14:textId="77777777" w:rsidR="009066CA" w:rsidRPr="007615A1" w:rsidRDefault="009066CA" w:rsidP="009066CA">
            <w:pPr>
              <w:spacing w:after="0" w:line="240" w:lineRule="auto"/>
              <w:rPr>
                <w:rFonts w:ascii="Calibri Light" w:hAnsi="Calibri Light" w:cs="Calibri Light"/>
                <w:color w:val="000000"/>
                <w:sz w:val="18"/>
                <w:szCs w:val="18"/>
              </w:rPr>
            </w:pPr>
            <w:proofErr w:type="spellStart"/>
            <w:r w:rsidRPr="007615A1">
              <w:rPr>
                <w:rFonts w:ascii="Calibri Light" w:hAnsi="Calibri Light" w:cs="Calibri Light"/>
                <w:color w:val="000000"/>
                <w:sz w:val="18"/>
                <w:szCs w:val="18"/>
              </w:rPr>
              <w:t>Recyclabilité</w:t>
            </w:r>
            <w:proofErr w:type="spellEnd"/>
            <w:r w:rsidRPr="007615A1">
              <w:rPr>
                <w:rFonts w:ascii="Calibri Light" w:hAnsi="Calibri Light" w:cs="Calibri Light"/>
                <w:color w:val="000000"/>
                <w:sz w:val="18"/>
                <w:szCs w:val="18"/>
              </w:rPr>
              <w:t xml:space="preserve"> des matériaux utilisés</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2C8E193E"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Diminution de la pollution atmosphérique</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626B2F3F"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 xml:space="preserve">Favorise l'acceptabilité des projets ENR (méthanisation, éolien, </w:t>
            </w:r>
            <w:proofErr w:type="spellStart"/>
            <w:r w:rsidRPr="007615A1">
              <w:rPr>
                <w:rFonts w:ascii="Calibri Light" w:hAnsi="Calibri Light" w:cs="Calibri Light"/>
                <w:color w:val="000000"/>
                <w:sz w:val="18"/>
                <w:szCs w:val="18"/>
              </w:rPr>
              <w:t>etc</w:t>
            </w:r>
            <w:proofErr w:type="spellEnd"/>
            <w:r w:rsidRPr="007615A1">
              <w:rPr>
                <w:rFonts w:ascii="Calibri Light" w:hAnsi="Calibri Light" w:cs="Calibri Light"/>
                <w:color w:val="000000"/>
                <w:sz w:val="18"/>
                <w:szCs w:val="18"/>
              </w:rPr>
              <w:t>)</w:t>
            </w:r>
          </w:p>
        </w:tc>
      </w:tr>
      <w:tr w:rsidR="009066CA" w:rsidRPr="007615A1" w14:paraId="05C49D94" w14:textId="77777777" w:rsidTr="007615A1">
        <w:trPr>
          <w:trHeight w:val="1450"/>
        </w:trPr>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B9F68A8" w14:textId="77777777" w:rsidR="009066CA" w:rsidRPr="007615A1" w:rsidRDefault="009066CA" w:rsidP="009066CA">
            <w:pPr>
              <w:spacing w:after="0" w:line="240" w:lineRule="auto"/>
              <w:rPr>
                <w:rFonts w:ascii="Calibri Light" w:hAnsi="Calibri Light" w:cs="Calibri Light"/>
                <w:b/>
                <w:bCs/>
                <w:sz w:val="18"/>
                <w:szCs w:val="18"/>
              </w:rPr>
            </w:pPr>
            <w:r w:rsidRPr="007615A1">
              <w:rPr>
                <w:rFonts w:ascii="Calibri Light" w:hAnsi="Calibri Light" w:cs="Calibri Light"/>
                <w:b/>
                <w:bCs/>
                <w:sz w:val="18"/>
                <w:szCs w:val="18"/>
              </w:rPr>
              <w:t>Améliorer les performances énergétiques et environnementales de l'habitat</w:t>
            </w: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7EB70A"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12</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140FBCF"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Soutenir et renforcer les dispositifs existants d'aide à la rénovation de l'habitat</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250913BC"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Réduction des émissions de GES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846DD79"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AB646B"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7382135"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F5EBAE9"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354027"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EB0B41"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FFC1C1"/>
            <w:tcMar>
              <w:top w:w="15" w:type="dxa"/>
              <w:left w:w="15" w:type="dxa"/>
              <w:bottom w:w="0" w:type="dxa"/>
              <w:right w:w="15" w:type="dxa"/>
            </w:tcMar>
            <w:vAlign w:val="center"/>
            <w:hideMark/>
          </w:tcPr>
          <w:p w14:paraId="551BBCD1"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Point de vigilance sur la qualité des matériaux, des équipements et des combustibles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276FAD"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7F3F9D8"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3FD92565" w14:textId="77777777" w:rsidTr="007615A1">
        <w:trPr>
          <w:trHeight w:val="870"/>
        </w:trPr>
        <w:tc>
          <w:tcPr>
            <w:tcW w:w="0" w:type="auto"/>
            <w:vMerge/>
            <w:tcBorders>
              <w:top w:val="nil"/>
              <w:left w:val="single" w:sz="4" w:space="0" w:color="auto"/>
              <w:bottom w:val="single" w:sz="4" w:space="0" w:color="auto"/>
              <w:right w:val="single" w:sz="4" w:space="0" w:color="auto"/>
            </w:tcBorders>
            <w:vAlign w:val="center"/>
            <w:hideMark/>
          </w:tcPr>
          <w:p w14:paraId="62DDDC87" w14:textId="77777777" w:rsidR="009066CA" w:rsidRPr="007615A1" w:rsidRDefault="009066CA" w:rsidP="009066CA">
            <w:pPr>
              <w:spacing w:after="0" w:line="240" w:lineRule="auto"/>
              <w:rPr>
                <w:rFonts w:ascii="Calibri Light" w:hAnsi="Calibri Light" w:cs="Calibri Light"/>
                <w:b/>
                <w:bCs/>
                <w:sz w:val="18"/>
                <w:szCs w:val="18"/>
              </w:rPr>
            </w:pP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6215DC" w14:textId="77777777" w:rsidR="009066CA" w:rsidRPr="007615A1" w:rsidRDefault="009066CA" w:rsidP="009066CA">
            <w:pPr>
              <w:spacing w:after="0" w:line="240" w:lineRule="auto"/>
              <w:jc w:val="center"/>
              <w:rPr>
                <w:rFonts w:ascii="Calibri Light" w:hAnsi="Calibri Light" w:cs="Calibri Light"/>
                <w:color w:val="000000"/>
                <w:sz w:val="18"/>
                <w:szCs w:val="18"/>
              </w:rPr>
            </w:pPr>
            <w:r w:rsidRPr="007615A1">
              <w:rPr>
                <w:rFonts w:ascii="Calibri Light" w:hAnsi="Calibri Light" w:cs="Calibri Light"/>
                <w:color w:val="000000"/>
                <w:sz w:val="18"/>
                <w:szCs w:val="18"/>
              </w:rPr>
              <w:t>13</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ED8B8F"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Soutenir la lutte contre l'habitat indigne</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410FE9DB"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aux enjeux climatiques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8B489C"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6D382D"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10F655"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C6E894"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D55D77"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F6F870E"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9D026D"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1672B703"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Amélioration de la qualité de l'air intérieur</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E3B665"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73C64228" w14:textId="77777777" w:rsidTr="007615A1">
        <w:trPr>
          <w:trHeight w:val="870"/>
        </w:trPr>
        <w:tc>
          <w:tcPr>
            <w:tcW w:w="0" w:type="auto"/>
            <w:vMerge/>
            <w:tcBorders>
              <w:top w:val="nil"/>
              <w:left w:val="single" w:sz="4" w:space="0" w:color="auto"/>
              <w:bottom w:val="single" w:sz="4" w:space="0" w:color="auto"/>
              <w:right w:val="single" w:sz="4" w:space="0" w:color="auto"/>
            </w:tcBorders>
            <w:vAlign w:val="center"/>
            <w:hideMark/>
          </w:tcPr>
          <w:p w14:paraId="087C7254" w14:textId="77777777" w:rsidR="009066CA" w:rsidRPr="007615A1" w:rsidRDefault="009066CA" w:rsidP="009066CA">
            <w:pPr>
              <w:spacing w:after="0" w:line="240" w:lineRule="auto"/>
              <w:rPr>
                <w:rFonts w:ascii="Calibri Light" w:hAnsi="Calibri Light" w:cs="Calibri Light"/>
                <w:b/>
                <w:bCs/>
                <w:sz w:val="18"/>
                <w:szCs w:val="18"/>
              </w:rPr>
            </w:pP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3AC3CE" w14:textId="77777777" w:rsidR="009066CA" w:rsidRPr="007615A1" w:rsidRDefault="009066CA" w:rsidP="009066CA">
            <w:pPr>
              <w:spacing w:after="0" w:line="240" w:lineRule="auto"/>
              <w:jc w:val="center"/>
              <w:rPr>
                <w:rFonts w:ascii="Calibri Light" w:hAnsi="Calibri Light" w:cs="Calibri Light"/>
                <w:color w:val="000000"/>
                <w:sz w:val="18"/>
                <w:szCs w:val="18"/>
              </w:rPr>
            </w:pPr>
            <w:r w:rsidRPr="007615A1">
              <w:rPr>
                <w:rFonts w:ascii="Calibri Light" w:hAnsi="Calibri Light" w:cs="Calibri Light"/>
                <w:color w:val="000000"/>
                <w:sz w:val="18"/>
                <w:szCs w:val="18"/>
              </w:rPr>
              <w:t>14</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E766DA8" w14:textId="565C218F" w:rsidR="009066CA" w:rsidRPr="007615A1" w:rsidRDefault="00F35106" w:rsidP="009066CA">
            <w:pPr>
              <w:spacing w:after="0" w:line="240" w:lineRule="auto"/>
              <w:rPr>
                <w:rFonts w:ascii="Calibri Light" w:hAnsi="Calibri Light" w:cs="Calibri Light"/>
                <w:sz w:val="18"/>
                <w:szCs w:val="18"/>
              </w:rPr>
            </w:pPr>
            <w:r w:rsidRPr="00F35106">
              <w:rPr>
                <w:rFonts w:ascii="Calibri Light" w:hAnsi="Calibri Light" w:cs="Calibri Light"/>
                <w:sz w:val="18"/>
                <w:szCs w:val="18"/>
              </w:rPr>
              <w:t>Encourager la réduction des consommations énergétiques des ménages et leurs impacts sur l'environnement</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3059AC3C"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Réduction des émissions de GES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314A57"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FDF5ED"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D04490"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E31C62"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C4ADCC"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4C4EEA"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7C3EC1"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4F801A20"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qualité de l'air</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771752"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47521422" w14:textId="77777777" w:rsidTr="009066CA">
        <w:trPr>
          <w:trHeight w:val="500"/>
        </w:trPr>
        <w:tc>
          <w:tcPr>
            <w:tcW w:w="0" w:type="auto"/>
            <w:gridSpan w:val="13"/>
            <w:tcBorders>
              <w:top w:val="single" w:sz="4" w:space="0" w:color="auto"/>
              <w:left w:val="single" w:sz="4" w:space="0" w:color="auto"/>
              <w:bottom w:val="single" w:sz="4" w:space="0" w:color="auto"/>
              <w:right w:val="single" w:sz="4" w:space="0" w:color="000000"/>
            </w:tcBorders>
            <w:shd w:val="clear" w:color="000000" w:fill="70AD47"/>
            <w:noWrap/>
            <w:tcMar>
              <w:top w:w="15" w:type="dxa"/>
              <w:left w:w="15" w:type="dxa"/>
              <w:bottom w:w="0" w:type="dxa"/>
              <w:right w:w="15" w:type="dxa"/>
            </w:tcMar>
            <w:vAlign w:val="center"/>
            <w:hideMark/>
          </w:tcPr>
          <w:p w14:paraId="17E50088" w14:textId="77777777" w:rsidR="009066CA" w:rsidRPr="007615A1" w:rsidRDefault="009066CA" w:rsidP="009066CA">
            <w:pPr>
              <w:spacing w:after="0" w:line="240" w:lineRule="auto"/>
              <w:rPr>
                <w:rFonts w:ascii="Calibri Light" w:hAnsi="Calibri Light" w:cs="Calibri Light"/>
                <w:b/>
                <w:bCs/>
                <w:color w:val="FFFFFF"/>
                <w:sz w:val="18"/>
                <w:szCs w:val="18"/>
              </w:rPr>
            </w:pPr>
            <w:r w:rsidRPr="007615A1">
              <w:rPr>
                <w:rFonts w:ascii="Calibri Light" w:hAnsi="Calibri Light" w:cs="Calibri Light"/>
                <w:b/>
                <w:bCs/>
                <w:color w:val="FFFFFF"/>
                <w:sz w:val="18"/>
                <w:szCs w:val="18"/>
              </w:rPr>
              <w:t>AXE 3 : Aménager un territoire résilient face aux changements climatiques</w:t>
            </w:r>
          </w:p>
        </w:tc>
      </w:tr>
      <w:tr w:rsidR="009066CA" w:rsidRPr="007615A1" w14:paraId="31283025" w14:textId="77777777" w:rsidTr="007615A1">
        <w:trPr>
          <w:trHeight w:val="1160"/>
        </w:trPr>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2DB3511" w14:textId="77777777" w:rsidR="009066CA" w:rsidRPr="007615A1" w:rsidRDefault="009066CA" w:rsidP="009066CA">
            <w:pPr>
              <w:spacing w:after="0" w:line="240" w:lineRule="auto"/>
              <w:rPr>
                <w:rFonts w:ascii="Calibri Light" w:hAnsi="Calibri Light" w:cs="Calibri Light"/>
                <w:b/>
                <w:bCs/>
                <w:sz w:val="18"/>
                <w:szCs w:val="18"/>
              </w:rPr>
            </w:pPr>
            <w:r w:rsidRPr="007615A1">
              <w:rPr>
                <w:rFonts w:ascii="Calibri Light" w:hAnsi="Calibri Light" w:cs="Calibri Light"/>
                <w:b/>
                <w:bCs/>
                <w:sz w:val="18"/>
                <w:szCs w:val="18"/>
              </w:rPr>
              <w:t xml:space="preserve">Préserver la quantité et la qualité de la ressource en eau </w:t>
            </w: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8FA96A"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15</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6311FE"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Réduire les consommations en eau potable</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5BB5DF84"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aux enjeux climatiques</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6B4CA52A"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Amélioration de la gestion de la ressource en eau (quantité et qualité)</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6930C5"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 </w:t>
            </w:r>
          </w:p>
        </w:tc>
        <w:tc>
          <w:tcPr>
            <w:tcW w:w="0" w:type="auto"/>
            <w:gridSpan w:val="2"/>
            <w:tcBorders>
              <w:top w:val="single" w:sz="4" w:space="0" w:color="auto"/>
              <w:left w:val="nil"/>
              <w:bottom w:val="single" w:sz="4" w:space="0" w:color="auto"/>
              <w:right w:val="single" w:sz="4" w:space="0" w:color="000000"/>
            </w:tcBorders>
            <w:shd w:val="clear" w:color="000000" w:fill="8BBD31"/>
            <w:tcMar>
              <w:top w:w="15" w:type="dxa"/>
              <w:left w:w="15" w:type="dxa"/>
              <w:bottom w:w="0" w:type="dxa"/>
              <w:right w:w="15" w:type="dxa"/>
            </w:tcMar>
            <w:vAlign w:val="center"/>
            <w:hideMark/>
          </w:tcPr>
          <w:p w14:paraId="3C80E0CA" w14:textId="77777777" w:rsidR="009066CA" w:rsidRPr="007615A1" w:rsidRDefault="009066CA" w:rsidP="009066CA">
            <w:pPr>
              <w:spacing w:after="0" w:line="240" w:lineRule="auto"/>
              <w:jc w:val="center"/>
              <w:rPr>
                <w:rFonts w:ascii="Calibri Light" w:hAnsi="Calibri Light" w:cs="Calibri Light"/>
                <w:color w:val="000000"/>
                <w:sz w:val="18"/>
                <w:szCs w:val="18"/>
              </w:rPr>
            </w:pPr>
            <w:r w:rsidRPr="007615A1">
              <w:rPr>
                <w:rFonts w:ascii="Calibri Light" w:hAnsi="Calibri Light" w:cs="Calibri Light"/>
                <w:color w:val="000000"/>
                <w:sz w:val="18"/>
                <w:szCs w:val="18"/>
              </w:rPr>
              <w:t>Protection des milieux naturels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3C7C86"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820409"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E1A190"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FFF86A"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E9D1F2"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43983329" w14:textId="77777777" w:rsidTr="007615A1">
        <w:trPr>
          <w:trHeight w:val="1160"/>
        </w:trPr>
        <w:tc>
          <w:tcPr>
            <w:tcW w:w="0" w:type="auto"/>
            <w:vMerge/>
            <w:tcBorders>
              <w:top w:val="nil"/>
              <w:left w:val="single" w:sz="4" w:space="0" w:color="auto"/>
              <w:bottom w:val="single" w:sz="4" w:space="0" w:color="auto"/>
              <w:right w:val="single" w:sz="4" w:space="0" w:color="auto"/>
            </w:tcBorders>
            <w:vAlign w:val="center"/>
            <w:hideMark/>
          </w:tcPr>
          <w:p w14:paraId="6DCBBF66" w14:textId="77777777" w:rsidR="009066CA" w:rsidRPr="007615A1" w:rsidRDefault="009066CA" w:rsidP="009066CA">
            <w:pPr>
              <w:spacing w:after="0" w:line="240" w:lineRule="auto"/>
              <w:rPr>
                <w:rFonts w:ascii="Calibri Light" w:hAnsi="Calibri Light" w:cs="Calibri Light"/>
                <w:b/>
                <w:bCs/>
                <w:sz w:val="18"/>
                <w:szCs w:val="18"/>
              </w:rPr>
            </w:pP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7AA298"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16</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BC627B"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Améliorer le traitement des eaux usées de STEP</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211AEA8B"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aux enjeux climatiques</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20A49284"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Amélioration de la gestion de la ressource en eau (quantité et qualité)</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959862"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 </w:t>
            </w:r>
          </w:p>
        </w:tc>
        <w:tc>
          <w:tcPr>
            <w:tcW w:w="0" w:type="auto"/>
            <w:gridSpan w:val="2"/>
            <w:tcBorders>
              <w:top w:val="single" w:sz="4" w:space="0" w:color="auto"/>
              <w:left w:val="nil"/>
              <w:bottom w:val="single" w:sz="4" w:space="0" w:color="auto"/>
              <w:right w:val="single" w:sz="4" w:space="0" w:color="000000"/>
            </w:tcBorders>
            <w:shd w:val="clear" w:color="000000" w:fill="8BBD31"/>
            <w:tcMar>
              <w:top w:w="15" w:type="dxa"/>
              <w:left w:w="15" w:type="dxa"/>
              <w:bottom w:w="0" w:type="dxa"/>
              <w:right w:w="15" w:type="dxa"/>
            </w:tcMar>
            <w:vAlign w:val="center"/>
            <w:hideMark/>
          </w:tcPr>
          <w:p w14:paraId="5A03DDE9" w14:textId="77777777" w:rsidR="009066CA" w:rsidRPr="007615A1" w:rsidRDefault="009066CA" w:rsidP="009066CA">
            <w:pPr>
              <w:spacing w:after="0" w:line="240" w:lineRule="auto"/>
              <w:jc w:val="center"/>
              <w:rPr>
                <w:rFonts w:ascii="Calibri Light" w:hAnsi="Calibri Light" w:cs="Calibri Light"/>
                <w:color w:val="000000"/>
                <w:sz w:val="18"/>
                <w:szCs w:val="18"/>
              </w:rPr>
            </w:pPr>
            <w:r w:rsidRPr="007615A1">
              <w:rPr>
                <w:rFonts w:ascii="Calibri Light" w:hAnsi="Calibri Light" w:cs="Calibri Light"/>
                <w:color w:val="000000"/>
                <w:sz w:val="18"/>
                <w:szCs w:val="18"/>
              </w:rPr>
              <w:t>Protection des milieux naturels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652C94"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6C0A0D"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CA57DC"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99632B"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7E6292"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23441FB3" w14:textId="77777777" w:rsidTr="007615A1">
        <w:trPr>
          <w:trHeight w:val="1160"/>
        </w:trPr>
        <w:tc>
          <w:tcPr>
            <w:tcW w:w="0" w:type="auto"/>
            <w:vMerge/>
            <w:tcBorders>
              <w:top w:val="nil"/>
              <w:left w:val="single" w:sz="4" w:space="0" w:color="auto"/>
              <w:bottom w:val="single" w:sz="4" w:space="0" w:color="auto"/>
              <w:right w:val="single" w:sz="4" w:space="0" w:color="auto"/>
            </w:tcBorders>
            <w:vAlign w:val="center"/>
            <w:hideMark/>
          </w:tcPr>
          <w:p w14:paraId="40EF879B" w14:textId="77777777" w:rsidR="009066CA" w:rsidRPr="007615A1" w:rsidRDefault="009066CA" w:rsidP="009066CA">
            <w:pPr>
              <w:spacing w:after="0" w:line="240" w:lineRule="auto"/>
              <w:rPr>
                <w:rFonts w:ascii="Calibri Light" w:hAnsi="Calibri Light" w:cs="Calibri Light"/>
                <w:b/>
                <w:bCs/>
                <w:sz w:val="18"/>
                <w:szCs w:val="18"/>
              </w:rPr>
            </w:pP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322BBC"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17</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C4B0C0"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Améliorer la gestion des cours d'eau</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17BD8D58"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aux enjeux climatiques</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5DE42968"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Amélioration de la gestion de la ressource en eau (quantité et qualité)</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155CB7"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gridSpan w:val="2"/>
            <w:tcBorders>
              <w:top w:val="single" w:sz="4" w:space="0" w:color="auto"/>
              <w:left w:val="nil"/>
              <w:bottom w:val="single" w:sz="4" w:space="0" w:color="auto"/>
              <w:right w:val="single" w:sz="4" w:space="0" w:color="000000"/>
            </w:tcBorders>
            <w:shd w:val="clear" w:color="000000" w:fill="8BBD31"/>
            <w:tcMar>
              <w:top w:w="15" w:type="dxa"/>
              <w:left w:w="15" w:type="dxa"/>
              <w:bottom w:w="0" w:type="dxa"/>
              <w:right w:w="15" w:type="dxa"/>
            </w:tcMar>
            <w:vAlign w:val="center"/>
            <w:hideMark/>
          </w:tcPr>
          <w:p w14:paraId="6F929B77" w14:textId="77777777" w:rsidR="009066CA" w:rsidRPr="007615A1" w:rsidRDefault="009066CA" w:rsidP="009066CA">
            <w:pPr>
              <w:spacing w:after="0" w:line="240" w:lineRule="auto"/>
              <w:jc w:val="center"/>
              <w:rPr>
                <w:rFonts w:ascii="Calibri Light" w:hAnsi="Calibri Light" w:cs="Calibri Light"/>
                <w:color w:val="000000"/>
                <w:sz w:val="18"/>
                <w:szCs w:val="18"/>
              </w:rPr>
            </w:pPr>
            <w:r w:rsidRPr="007615A1">
              <w:rPr>
                <w:rFonts w:ascii="Calibri Light" w:hAnsi="Calibri Light" w:cs="Calibri Light"/>
                <w:color w:val="000000"/>
                <w:sz w:val="18"/>
                <w:szCs w:val="18"/>
              </w:rPr>
              <w:t>Protection des milieux naturels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630CE7"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F2F0AF"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08193C"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8BCB3FD"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51E828"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5C396AE3" w14:textId="77777777" w:rsidTr="007615A1">
        <w:trPr>
          <w:trHeight w:val="870"/>
        </w:trPr>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780CF5A" w14:textId="77777777" w:rsidR="009066CA" w:rsidRPr="007615A1" w:rsidRDefault="009066CA" w:rsidP="009066CA">
            <w:pPr>
              <w:spacing w:after="0" w:line="240" w:lineRule="auto"/>
              <w:rPr>
                <w:rFonts w:ascii="Calibri Light" w:hAnsi="Calibri Light" w:cs="Calibri Light"/>
                <w:b/>
                <w:bCs/>
                <w:sz w:val="18"/>
                <w:szCs w:val="18"/>
              </w:rPr>
            </w:pPr>
            <w:r w:rsidRPr="007615A1">
              <w:rPr>
                <w:rFonts w:ascii="Calibri Light" w:hAnsi="Calibri Light" w:cs="Calibri Light"/>
                <w:b/>
                <w:bCs/>
                <w:sz w:val="18"/>
                <w:szCs w:val="18"/>
              </w:rPr>
              <w:t>Renforcer la résilience des écosystèmes</w:t>
            </w: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9F6172"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18</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6A43A1"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Approfondir la connaissance de la biodiversité et des zones humides locales</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3BB16303"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aux enjeux climatiques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F3036AB"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7AE0A07"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gridSpan w:val="2"/>
            <w:tcBorders>
              <w:top w:val="single" w:sz="4" w:space="0" w:color="auto"/>
              <w:left w:val="nil"/>
              <w:bottom w:val="single" w:sz="4" w:space="0" w:color="auto"/>
              <w:right w:val="single" w:sz="4" w:space="0" w:color="000000"/>
            </w:tcBorders>
            <w:shd w:val="clear" w:color="000000" w:fill="8BBD31"/>
            <w:tcMar>
              <w:top w:w="15" w:type="dxa"/>
              <w:left w:w="15" w:type="dxa"/>
              <w:bottom w:w="0" w:type="dxa"/>
              <w:right w:w="15" w:type="dxa"/>
            </w:tcMar>
            <w:vAlign w:val="center"/>
            <w:hideMark/>
          </w:tcPr>
          <w:p w14:paraId="0AC36219" w14:textId="77777777" w:rsidR="009066CA" w:rsidRPr="007615A1" w:rsidRDefault="009066CA" w:rsidP="009066CA">
            <w:pPr>
              <w:spacing w:after="0" w:line="240" w:lineRule="auto"/>
              <w:jc w:val="center"/>
              <w:rPr>
                <w:rFonts w:ascii="Calibri Light" w:hAnsi="Calibri Light" w:cs="Calibri Light"/>
                <w:color w:val="000000"/>
                <w:sz w:val="18"/>
                <w:szCs w:val="18"/>
              </w:rPr>
            </w:pPr>
            <w:r w:rsidRPr="007615A1">
              <w:rPr>
                <w:rFonts w:ascii="Calibri Light" w:hAnsi="Calibri Light" w:cs="Calibri Light"/>
                <w:color w:val="000000"/>
                <w:sz w:val="18"/>
                <w:szCs w:val="18"/>
              </w:rPr>
              <w:t>Préservation de la biodiversité et des espaces naturels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970B5D"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19B9DB1"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FD5DE7"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8082F26"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05A289"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6C155D26" w14:textId="77777777" w:rsidTr="007615A1">
        <w:trPr>
          <w:trHeight w:val="870"/>
        </w:trPr>
        <w:tc>
          <w:tcPr>
            <w:tcW w:w="0" w:type="auto"/>
            <w:vMerge/>
            <w:tcBorders>
              <w:top w:val="nil"/>
              <w:left w:val="single" w:sz="4" w:space="0" w:color="auto"/>
              <w:bottom w:val="single" w:sz="4" w:space="0" w:color="auto"/>
              <w:right w:val="single" w:sz="4" w:space="0" w:color="auto"/>
            </w:tcBorders>
            <w:vAlign w:val="center"/>
            <w:hideMark/>
          </w:tcPr>
          <w:p w14:paraId="21C66FE4" w14:textId="77777777" w:rsidR="009066CA" w:rsidRPr="007615A1" w:rsidRDefault="009066CA" w:rsidP="009066CA">
            <w:pPr>
              <w:spacing w:after="0" w:line="240" w:lineRule="auto"/>
              <w:rPr>
                <w:rFonts w:ascii="Calibri Light" w:hAnsi="Calibri Light" w:cs="Calibri Light"/>
                <w:b/>
                <w:bCs/>
                <w:sz w:val="18"/>
                <w:szCs w:val="18"/>
              </w:rPr>
            </w:pP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BF471B"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19</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17C960"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Sensibiliser les habitants à la préservation du patrimoine naturel</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3095374D"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aux enjeux climatiques</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67774D20"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ressource en eau</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D6C1C1"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 </w:t>
            </w:r>
          </w:p>
        </w:tc>
        <w:tc>
          <w:tcPr>
            <w:tcW w:w="0" w:type="auto"/>
            <w:gridSpan w:val="2"/>
            <w:tcBorders>
              <w:top w:val="single" w:sz="4" w:space="0" w:color="auto"/>
              <w:left w:val="nil"/>
              <w:bottom w:val="single" w:sz="4" w:space="0" w:color="auto"/>
              <w:right w:val="single" w:sz="4" w:space="0" w:color="000000"/>
            </w:tcBorders>
            <w:shd w:val="clear" w:color="000000" w:fill="C6E0B4"/>
            <w:tcMar>
              <w:top w:w="15" w:type="dxa"/>
              <w:left w:w="15" w:type="dxa"/>
              <w:bottom w:w="0" w:type="dxa"/>
              <w:right w:w="15" w:type="dxa"/>
            </w:tcMar>
            <w:vAlign w:val="center"/>
            <w:hideMark/>
          </w:tcPr>
          <w:p w14:paraId="57D3EFFD" w14:textId="77777777" w:rsidR="009066CA" w:rsidRPr="007615A1" w:rsidRDefault="009066CA" w:rsidP="009066CA">
            <w:pPr>
              <w:spacing w:after="0" w:line="240" w:lineRule="auto"/>
              <w:jc w:val="center"/>
              <w:rPr>
                <w:rFonts w:ascii="Calibri Light" w:hAnsi="Calibri Light" w:cs="Calibri Light"/>
                <w:color w:val="000000"/>
                <w:sz w:val="18"/>
                <w:szCs w:val="18"/>
              </w:rPr>
            </w:pPr>
            <w:r w:rsidRPr="007615A1">
              <w:rPr>
                <w:rFonts w:ascii="Calibri Light" w:hAnsi="Calibri Light" w:cs="Calibri Light"/>
                <w:color w:val="000000"/>
                <w:sz w:val="18"/>
                <w:szCs w:val="18"/>
              </w:rPr>
              <w:t>Préservation de la biodiversité locale et des espaces naturels</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78AAA5CE"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aux risques naturels et sanitaires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A7DB6D"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99CDB9"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 </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4E7605FA"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qualité de l'air</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D02482"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2B10D923" w14:textId="77777777" w:rsidTr="007615A1">
        <w:trPr>
          <w:trHeight w:val="870"/>
        </w:trPr>
        <w:tc>
          <w:tcPr>
            <w:tcW w:w="0" w:type="auto"/>
            <w:vMerge/>
            <w:tcBorders>
              <w:top w:val="nil"/>
              <w:left w:val="single" w:sz="4" w:space="0" w:color="auto"/>
              <w:bottom w:val="single" w:sz="4" w:space="0" w:color="auto"/>
              <w:right w:val="single" w:sz="4" w:space="0" w:color="auto"/>
            </w:tcBorders>
            <w:vAlign w:val="center"/>
            <w:hideMark/>
          </w:tcPr>
          <w:p w14:paraId="0AA3776A" w14:textId="77777777" w:rsidR="009066CA" w:rsidRPr="007615A1" w:rsidRDefault="009066CA" w:rsidP="009066CA">
            <w:pPr>
              <w:spacing w:after="0" w:line="240" w:lineRule="auto"/>
              <w:rPr>
                <w:rFonts w:ascii="Calibri Light" w:hAnsi="Calibri Light" w:cs="Calibri Light"/>
                <w:b/>
                <w:bCs/>
                <w:sz w:val="18"/>
                <w:szCs w:val="18"/>
              </w:rPr>
            </w:pP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28D3AE"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20</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4DA091" w14:textId="72006E9A"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Protéger et restaurer les écosystèmes sensibles</w:t>
            </w:r>
            <w:r w:rsidR="00F35106">
              <w:rPr>
                <w:rFonts w:ascii="Calibri Light" w:hAnsi="Calibri Light" w:cs="Calibri Light"/>
                <w:sz w:val="18"/>
                <w:szCs w:val="18"/>
              </w:rPr>
              <w:t xml:space="preserve"> aquatiques et terrestres</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0E1592CD"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aux enjeux climatiques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AD77D2"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DA99B7"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3E47E702"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Restauration des continuités écologiques</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67761649"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Préservation des milieux naturels sensibles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41D133"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00373D5"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F7F9835"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FEFD53"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492B59"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15A45C1C" w14:textId="77777777" w:rsidTr="007615A1">
        <w:trPr>
          <w:trHeight w:val="870"/>
        </w:trPr>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066EB75" w14:textId="77777777" w:rsidR="009066CA" w:rsidRPr="007615A1" w:rsidRDefault="009066CA" w:rsidP="009066CA">
            <w:pPr>
              <w:spacing w:after="0" w:line="240" w:lineRule="auto"/>
              <w:rPr>
                <w:rFonts w:ascii="Calibri Light" w:hAnsi="Calibri Light" w:cs="Calibri Light"/>
                <w:b/>
                <w:bCs/>
                <w:sz w:val="18"/>
                <w:szCs w:val="18"/>
              </w:rPr>
            </w:pPr>
            <w:r w:rsidRPr="007615A1">
              <w:rPr>
                <w:rFonts w:ascii="Calibri Light" w:hAnsi="Calibri Light" w:cs="Calibri Light"/>
                <w:b/>
                <w:bCs/>
                <w:sz w:val="18"/>
                <w:szCs w:val="18"/>
              </w:rPr>
              <w:t>Protéger la population des effets du changement climatique</w:t>
            </w: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63B5E1"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21</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45526D"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Lutter contre les risques sanitaires</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197809B3"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aux enjeux climatiques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18D34C"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6ED816"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336496CA"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Protection contre les espèces animales invasives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F99235"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656AD863"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aux risques sanitaires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EFC45B3"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0AC7E8"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1BA3EDFE"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qualité de l'air</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EDF386"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16CD971A" w14:textId="77777777" w:rsidTr="007615A1">
        <w:trPr>
          <w:trHeight w:val="580"/>
        </w:trPr>
        <w:tc>
          <w:tcPr>
            <w:tcW w:w="0" w:type="auto"/>
            <w:vMerge/>
            <w:tcBorders>
              <w:top w:val="nil"/>
              <w:left w:val="single" w:sz="4" w:space="0" w:color="auto"/>
              <w:bottom w:val="single" w:sz="4" w:space="0" w:color="auto"/>
              <w:right w:val="single" w:sz="4" w:space="0" w:color="auto"/>
            </w:tcBorders>
            <w:vAlign w:val="center"/>
            <w:hideMark/>
          </w:tcPr>
          <w:p w14:paraId="5D6E5E89" w14:textId="77777777" w:rsidR="009066CA" w:rsidRPr="007615A1" w:rsidRDefault="009066CA" w:rsidP="009066CA">
            <w:pPr>
              <w:spacing w:after="0" w:line="240" w:lineRule="auto"/>
              <w:rPr>
                <w:rFonts w:ascii="Calibri Light" w:hAnsi="Calibri Light" w:cs="Calibri Light"/>
                <w:b/>
                <w:bCs/>
                <w:sz w:val="18"/>
                <w:szCs w:val="18"/>
              </w:rPr>
            </w:pP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2D88BB"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22</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E35B67"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Améliorer la prévention du risque inondation</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243666CC"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aux enjeux climatiques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12548F"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42D17C"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6B4C3A"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58202A"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68D6D5F4"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aux risques naturels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DAE4A9"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82D3E7"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081AB6"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F59121"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4CEE0692" w14:textId="77777777" w:rsidTr="007615A1">
        <w:trPr>
          <w:trHeight w:val="870"/>
        </w:trPr>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82A7A83" w14:textId="77777777" w:rsidR="009066CA" w:rsidRPr="007615A1" w:rsidRDefault="009066CA" w:rsidP="009066CA">
            <w:pPr>
              <w:spacing w:after="0" w:line="240" w:lineRule="auto"/>
              <w:rPr>
                <w:rFonts w:ascii="Calibri Light" w:hAnsi="Calibri Light" w:cs="Calibri Light"/>
                <w:b/>
                <w:bCs/>
                <w:sz w:val="18"/>
                <w:szCs w:val="18"/>
              </w:rPr>
            </w:pPr>
            <w:r w:rsidRPr="007615A1">
              <w:rPr>
                <w:rFonts w:ascii="Calibri Light" w:hAnsi="Calibri Light" w:cs="Calibri Light"/>
                <w:b/>
                <w:bCs/>
                <w:sz w:val="18"/>
                <w:szCs w:val="18"/>
              </w:rPr>
              <w:t>Améliorer la prise en compte des enjeux climatiques dans les documents et les projets d'aménagement</w:t>
            </w: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AAEB07"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23</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07338C"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Réviser et enrichir le schéma de cohérence territoriale (</w:t>
            </w:r>
            <w:proofErr w:type="spellStart"/>
            <w:r w:rsidRPr="007615A1">
              <w:rPr>
                <w:rFonts w:ascii="Calibri Light" w:hAnsi="Calibri Light" w:cs="Calibri Light"/>
                <w:sz w:val="18"/>
                <w:szCs w:val="18"/>
              </w:rPr>
              <w:t>SCoT</w:t>
            </w:r>
            <w:proofErr w:type="spellEnd"/>
            <w:r w:rsidRPr="007615A1">
              <w:rPr>
                <w:rFonts w:ascii="Calibri Light" w:hAnsi="Calibri Light" w:cs="Calibri Light"/>
                <w:sz w:val="18"/>
                <w:szCs w:val="18"/>
              </w:rPr>
              <w:t>)</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4751710E"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Réduction des émissions de GES</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1A6AEED8"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Préservation de la ressource en eau</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13599642"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Limitation de l'artificialisation des sols</w:t>
            </w:r>
          </w:p>
        </w:tc>
        <w:tc>
          <w:tcPr>
            <w:tcW w:w="0" w:type="auto"/>
            <w:gridSpan w:val="2"/>
            <w:tcBorders>
              <w:top w:val="single" w:sz="4" w:space="0" w:color="auto"/>
              <w:left w:val="nil"/>
              <w:bottom w:val="single" w:sz="4" w:space="0" w:color="auto"/>
              <w:right w:val="single" w:sz="4" w:space="0" w:color="000000"/>
            </w:tcBorders>
            <w:shd w:val="clear" w:color="000000" w:fill="8BBD31"/>
            <w:tcMar>
              <w:top w:w="15" w:type="dxa"/>
              <w:left w:w="15" w:type="dxa"/>
              <w:bottom w:w="0" w:type="dxa"/>
              <w:right w:w="15" w:type="dxa"/>
            </w:tcMar>
            <w:vAlign w:val="center"/>
            <w:hideMark/>
          </w:tcPr>
          <w:p w14:paraId="6EE627E2" w14:textId="77777777" w:rsidR="009066CA" w:rsidRPr="007615A1" w:rsidRDefault="009066CA" w:rsidP="009066CA">
            <w:pPr>
              <w:spacing w:after="0" w:line="240" w:lineRule="auto"/>
              <w:jc w:val="center"/>
              <w:rPr>
                <w:rFonts w:ascii="Calibri Light" w:hAnsi="Calibri Light" w:cs="Calibri Light"/>
                <w:color w:val="000000"/>
                <w:sz w:val="18"/>
                <w:szCs w:val="18"/>
              </w:rPr>
            </w:pPr>
            <w:r w:rsidRPr="007615A1">
              <w:rPr>
                <w:rFonts w:ascii="Calibri Light" w:hAnsi="Calibri Light" w:cs="Calibri Light"/>
                <w:color w:val="000000"/>
                <w:sz w:val="18"/>
                <w:szCs w:val="18"/>
              </w:rPr>
              <w:t>Préservation des milieux naturels</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0E94F500"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Anticipation et adaptation aux risques naturels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87CA0F"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5F58C0"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63DC732C"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Amélioration de la qualité de l'air</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3B4C62"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766E8646" w14:textId="77777777" w:rsidTr="007615A1">
        <w:trPr>
          <w:trHeight w:val="1450"/>
        </w:trPr>
        <w:tc>
          <w:tcPr>
            <w:tcW w:w="0" w:type="auto"/>
            <w:vMerge/>
            <w:tcBorders>
              <w:top w:val="nil"/>
              <w:left w:val="single" w:sz="4" w:space="0" w:color="auto"/>
              <w:bottom w:val="single" w:sz="4" w:space="0" w:color="auto"/>
              <w:right w:val="single" w:sz="4" w:space="0" w:color="auto"/>
            </w:tcBorders>
            <w:vAlign w:val="center"/>
            <w:hideMark/>
          </w:tcPr>
          <w:p w14:paraId="627EE701" w14:textId="77777777" w:rsidR="009066CA" w:rsidRPr="007615A1" w:rsidRDefault="009066CA" w:rsidP="009066CA">
            <w:pPr>
              <w:spacing w:after="0" w:line="240" w:lineRule="auto"/>
              <w:rPr>
                <w:rFonts w:ascii="Calibri Light" w:hAnsi="Calibri Light" w:cs="Calibri Light"/>
                <w:b/>
                <w:bCs/>
                <w:sz w:val="18"/>
                <w:szCs w:val="18"/>
              </w:rPr>
            </w:pP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70F4A5"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24</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662B45"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Eveiller la vigilance des autorités compétentes en matière d'urbanisme</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1396BAEE"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aux enjeux climatiques</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188DED2B"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ressource en eau</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17D040A6"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consommation d'espace et l'artificialisation des sols</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2B4CD25C"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Préservation de la biodiversité locale et des espaces naturels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2ED3C9"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487FA0FB"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aux risques naturels et sanitaires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4FAAA7"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52B0F9"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395BEDF0"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qualité de l'air</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C3F3D9"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7D194CCE" w14:textId="77777777" w:rsidTr="009066CA">
        <w:trPr>
          <w:trHeight w:val="500"/>
        </w:trPr>
        <w:tc>
          <w:tcPr>
            <w:tcW w:w="0" w:type="auto"/>
            <w:gridSpan w:val="13"/>
            <w:tcBorders>
              <w:top w:val="single" w:sz="4" w:space="0" w:color="auto"/>
              <w:left w:val="single" w:sz="4" w:space="0" w:color="auto"/>
              <w:bottom w:val="single" w:sz="4" w:space="0" w:color="auto"/>
              <w:right w:val="single" w:sz="4" w:space="0" w:color="000000"/>
            </w:tcBorders>
            <w:shd w:val="clear" w:color="000000" w:fill="7030A0"/>
            <w:noWrap/>
            <w:tcMar>
              <w:top w:w="15" w:type="dxa"/>
              <w:left w:w="15" w:type="dxa"/>
              <w:bottom w:w="0" w:type="dxa"/>
              <w:right w:w="15" w:type="dxa"/>
            </w:tcMar>
            <w:vAlign w:val="center"/>
            <w:hideMark/>
          </w:tcPr>
          <w:p w14:paraId="09221F59" w14:textId="77777777" w:rsidR="009066CA" w:rsidRPr="007615A1" w:rsidRDefault="009066CA" w:rsidP="009066CA">
            <w:pPr>
              <w:spacing w:after="0" w:line="240" w:lineRule="auto"/>
              <w:rPr>
                <w:rFonts w:ascii="Calibri Light" w:hAnsi="Calibri Light" w:cs="Calibri Light"/>
                <w:b/>
                <w:bCs/>
                <w:color w:val="FFFFFF"/>
                <w:sz w:val="18"/>
                <w:szCs w:val="18"/>
              </w:rPr>
            </w:pPr>
            <w:r w:rsidRPr="007615A1">
              <w:rPr>
                <w:rFonts w:ascii="Calibri Light" w:hAnsi="Calibri Light" w:cs="Calibri Light"/>
                <w:b/>
                <w:bCs/>
                <w:color w:val="FFFFFF"/>
                <w:sz w:val="18"/>
                <w:szCs w:val="18"/>
              </w:rPr>
              <w:t>AXE 4 : Développer un territoire durable</w:t>
            </w:r>
          </w:p>
        </w:tc>
      </w:tr>
      <w:tr w:rsidR="009066CA" w:rsidRPr="007615A1" w14:paraId="1A268748" w14:textId="77777777" w:rsidTr="007615A1">
        <w:trPr>
          <w:trHeight w:val="870"/>
        </w:trPr>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EA472DF" w14:textId="77777777" w:rsidR="009066CA" w:rsidRPr="007615A1" w:rsidRDefault="009066CA" w:rsidP="009066CA">
            <w:pPr>
              <w:spacing w:after="0" w:line="240" w:lineRule="auto"/>
              <w:rPr>
                <w:rFonts w:ascii="Calibri Light" w:hAnsi="Calibri Light" w:cs="Calibri Light"/>
                <w:b/>
                <w:bCs/>
                <w:sz w:val="18"/>
                <w:szCs w:val="18"/>
              </w:rPr>
            </w:pPr>
            <w:r w:rsidRPr="007615A1">
              <w:rPr>
                <w:rFonts w:ascii="Calibri Light" w:hAnsi="Calibri Light" w:cs="Calibri Light"/>
                <w:b/>
                <w:bCs/>
                <w:sz w:val="18"/>
                <w:szCs w:val="18"/>
              </w:rPr>
              <w:t>Accroître l'autonomie alimentaire du territoire et les pratiques agricoles durables</w:t>
            </w: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D7AE8E"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25</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503363"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Accompagner le développement du maraîchage</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35D0207A"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Réduction des émissions de GES</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0C7AB50D"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Préservation de la ressource en eau</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5A806732" w14:textId="77777777" w:rsidR="009066CA" w:rsidRPr="007615A1" w:rsidRDefault="009066CA" w:rsidP="009066CA">
            <w:pPr>
              <w:spacing w:after="0" w:line="240" w:lineRule="auto"/>
              <w:rPr>
                <w:rFonts w:ascii="Calibri Light" w:hAnsi="Calibri Light" w:cs="Calibri Light"/>
                <w:color w:val="000000"/>
                <w:sz w:val="18"/>
                <w:szCs w:val="18"/>
              </w:rPr>
            </w:pPr>
          </w:p>
        </w:tc>
        <w:tc>
          <w:tcPr>
            <w:tcW w:w="0" w:type="auto"/>
            <w:tcBorders>
              <w:top w:val="nil"/>
              <w:left w:val="single" w:sz="4" w:space="0" w:color="auto"/>
              <w:bottom w:val="single" w:sz="4" w:space="0" w:color="auto"/>
              <w:right w:val="single" w:sz="4" w:space="0" w:color="auto"/>
            </w:tcBorders>
            <w:shd w:val="clear" w:color="000000" w:fill="C6E0B4"/>
            <w:tcMar>
              <w:top w:w="15" w:type="dxa"/>
              <w:left w:w="15" w:type="dxa"/>
              <w:bottom w:w="0" w:type="dxa"/>
              <w:right w:w="15" w:type="dxa"/>
            </w:tcMar>
            <w:vAlign w:val="center"/>
            <w:hideMark/>
          </w:tcPr>
          <w:p w14:paraId="0B03E134"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protection des espaces naturels</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2EE33AEB" w14:textId="77777777" w:rsidR="009066CA" w:rsidRPr="007615A1" w:rsidRDefault="009066CA" w:rsidP="009066CA">
            <w:pPr>
              <w:spacing w:after="0" w:line="240" w:lineRule="auto"/>
              <w:rPr>
                <w:rFonts w:ascii="Calibri Light" w:hAnsi="Calibri Light" w:cs="Calibri Light"/>
                <w:color w:val="000000"/>
                <w:sz w:val="18"/>
                <w:szCs w:val="18"/>
              </w:rPr>
            </w:pPr>
          </w:p>
        </w:tc>
        <w:tc>
          <w:tcPr>
            <w:tcW w:w="0" w:type="auto"/>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E581798"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8E1455"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AEF339"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 </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17B58C61"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Amélioration de la qualité de l'air</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D72155"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57B7416A" w14:textId="77777777" w:rsidTr="007615A1">
        <w:trPr>
          <w:trHeight w:val="870"/>
        </w:trPr>
        <w:tc>
          <w:tcPr>
            <w:tcW w:w="0" w:type="auto"/>
            <w:vMerge/>
            <w:tcBorders>
              <w:top w:val="nil"/>
              <w:left w:val="single" w:sz="4" w:space="0" w:color="auto"/>
              <w:bottom w:val="single" w:sz="4" w:space="0" w:color="auto"/>
              <w:right w:val="single" w:sz="4" w:space="0" w:color="auto"/>
            </w:tcBorders>
            <w:vAlign w:val="center"/>
            <w:hideMark/>
          </w:tcPr>
          <w:p w14:paraId="5320A0FC" w14:textId="77777777" w:rsidR="009066CA" w:rsidRPr="007615A1" w:rsidRDefault="009066CA" w:rsidP="009066CA">
            <w:pPr>
              <w:spacing w:after="0" w:line="240" w:lineRule="auto"/>
              <w:rPr>
                <w:rFonts w:ascii="Calibri Light" w:hAnsi="Calibri Light" w:cs="Calibri Light"/>
                <w:b/>
                <w:bCs/>
                <w:sz w:val="18"/>
                <w:szCs w:val="18"/>
              </w:rPr>
            </w:pP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CCB67F" w14:textId="77777777" w:rsidR="009066CA" w:rsidRPr="007615A1" w:rsidRDefault="009066CA" w:rsidP="009066CA">
            <w:pPr>
              <w:spacing w:after="0" w:line="240" w:lineRule="auto"/>
              <w:jc w:val="center"/>
              <w:rPr>
                <w:rFonts w:ascii="Calibri Light" w:hAnsi="Calibri Light" w:cs="Calibri Light"/>
                <w:color w:val="000000"/>
                <w:sz w:val="18"/>
                <w:szCs w:val="18"/>
              </w:rPr>
            </w:pPr>
            <w:r w:rsidRPr="007615A1">
              <w:rPr>
                <w:rFonts w:ascii="Calibri Light" w:hAnsi="Calibri Light" w:cs="Calibri Light"/>
                <w:color w:val="000000"/>
                <w:sz w:val="18"/>
                <w:szCs w:val="18"/>
              </w:rPr>
              <w:t>26</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81DC89"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Encourager la distribution en circuits courts</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45F648AA"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Réduction des émissions de GES</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144E73E2" w14:textId="77777777" w:rsidR="009066CA" w:rsidRPr="007615A1" w:rsidRDefault="009066CA" w:rsidP="009066CA">
            <w:pPr>
              <w:spacing w:after="0" w:line="240" w:lineRule="auto"/>
              <w:rPr>
                <w:rFonts w:ascii="Calibri Light" w:hAnsi="Calibri Light" w:cs="Calibri Light"/>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0C05B94"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0E85F245"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protection des espaces naturels</w:t>
            </w:r>
          </w:p>
        </w:tc>
        <w:tc>
          <w:tcPr>
            <w:tcW w:w="0" w:type="auto"/>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ABE8B4"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0B1E9A"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A1D24A"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0D1A48"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56B5F4E0"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Diminution de la pollution atmosphérique</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D802279"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009D8BDF" w14:textId="77777777" w:rsidTr="007615A1">
        <w:trPr>
          <w:trHeight w:val="900"/>
        </w:trPr>
        <w:tc>
          <w:tcPr>
            <w:tcW w:w="0" w:type="auto"/>
            <w:vMerge/>
            <w:tcBorders>
              <w:top w:val="nil"/>
              <w:left w:val="single" w:sz="4" w:space="0" w:color="auto"/>
              <w:bottom w:val="single" w:sz="4" w:space="0" w:color="auto"/>
              <w:right w:val="single" w:sz="4" w:space="0" w:color="auto"/>
            </w:tcBorders>
            <w:vAlign w:val="center"/>
            <w:hideMark/>
          </w:tcPr>
          <w:p w14:paraId="2C5567F6" w14:textId="77777777" w:rsidR="009066CA" w:rsidRPr="007615A1" w:rsidRDefault="009066CA" w:rsidP="009066CA">
            <w:pPr>
              <w:spacing w:after="0" w:line="240" w:lineRule="auto"/>
              <w:rPr>
                <w:rFonts w:ascii="Calibri Light" w:hAnsi="Calibri Light" w:cs="Calibri Light"/>
                <w:b/>
                <w:bCs/>
                <w:sz w:val="18"/>
                <w:szCs w:val="18"/>
              </w:rPr>
            </w:pP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8203C9" w14:textId="77777777" w:rsidR="009066CA" w:rsidRPr="007615A1" w:rsidRDefault="009066CA" w:rsidP="009066CA">
            <w:pPr>
              <w:spacing w:after="0" w:line="240" w:lineRule="auto"/>
              <w:jc w:val="center"/>
              <w:rPr>
                <w:rFonts w:ascii="Calibri Light" w:hAnsi="Calibri Light" w:cs="Calibri Light"/>
                <w:color w:val="000000"/>
                <w:sz w:val="18"/>
                <w:szCs w:val="18"/>
              </w:rPr>
            </w:pPr>
            <w:r w:rsidRPr="007615A1">
              <w:rPr>
                <w:rFonts w:ascii="Calibri Light" w:hAnsi="Calibri Light" w:cs="Calibri Light"/>
                <w:color w:val="000000"/>
                <w:sz w:val="18"/>
                <w:szCs w:val="18"/>
              </w:rPr>
              <w:t>27</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D8116F"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Proposer une restauration collective responsable et de qualité</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352199E1"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aux enjeux climatiques</w:t>
            </w:r>
          </w:p>
        </w:tc>
        <w:tc>
          <w:tcPr>
            <w:tcW w:w="0" w:type="auto"/>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191C4F"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5FFF29"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0CC700E"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F3B0B6"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CF180D"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DA6DC8"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05B2814E"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Réduction du gaspillage alimentaire</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173353"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18D484"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10C03827" w14:textId="77777777" w:rsidTr="007615A1">
        <w:trPr>
          <w:trHeight w:val="1160"/>
        </w:trPr>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70B9B2A" w14:textId="77777777" w:rsidR="009066CA" w:rsidRPr="007615A1" w:rsidRDefault="009066CA" w:rsidP="009066CA">
            <w:pPr>
              <w:spacing w:after="0" w:line="240" w:lineRule="auto"/>
              <w:rPr>
                <w:rFonts w:ascii="Calibri Light" w:hAnsi="Calibri Light" w:cs="Calibri Light"/>
                <w:b/>
                <w:bCs/>
                <w:sz w:val="18"/>
                <w:szCs w:val="18"/>
              </w:rPr>
            </w:pPr>
            <w:r w:rsidRPr="007615A1">
              <w:rPr>
                <w:rFonts w:ascii="Calibri Light" w:hAnsi="Calibri Light" w:cs="Calibri Light"/>
                <w:b/>
                <w:bCs/>
                <w:sz w:val="18"/>
                <w:szCs w:val="18"/>
              </w:rPr>
              <w:t>Encourager le développement d'une économie locale bas carbone</w:t>
            </w: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4C7A17"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28</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F4B5DF"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Promouvoir l'économie circulaire</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41F20CF8"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aux enjeux climatiques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E86194"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F462A6"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796C1E"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35B7BA"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8D64C16"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31C8F3"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 </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00F6EDC5"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Amélioration de la gestion et la valorisation des déchets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0C49BA"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753007"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 </w:t>
            </w:r>
          </w:p>
        </w:tc>
      </w:tr>
      <w:tr w:rsidR="009066CA" w:rsidRPr="007615A1" w14:paraId="5C37AFA2" w14:textId="77777777" w:rsidTr="007615A1">
        <w:trPr>
          <w:trHeight w:val="1160"/>
        </w:trPr>
        <w:tc>
          <w:tcPr>
            <w:tcW w:w="0" w:type="auto"/>
            <w:vMerge/>
            <w:tcBorders>
              <w:top w:val="nil"/>
              <w:left w:val="single" w:sz="4" w:space="0" w:color="auto"/>
              <w:bottom w:val="single" w:sz="4" w:space="0" w:color="auto"/>
              <w:right w:val="single" w:sz="4" w:space="0" w:color="auto"/>
            </w:tcBorders>
            <w:vAlign w:val="center"/>
            <w:hideMark/>
          </w:tcPr>
          <w:p w14:paraId="3936E375" w14:textId="77777777" w:rsidR="009066CA" w:rsidRPr="007615A1" w:rsidRDefault="009066CA" w:rsidP="009066CA">
            <w:pPr>
              <w:spacing w:after="0" w:line="240" w:lineRule="auto"/>
              <w:rPr>
                <w:rFonts w:ascii="Calibri Light" w:hAnsi="Calibri Light" w:cs="Calibri Light"/>
                <w:b/>
                <w:bCs/>
                <w:sz w:val="18"/>
                <w:szCs w:val="18"/>
              </w:rPr>
            </w:pP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C0D2F1"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29</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6911A9"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xml:space="preserve">Informer et mobiliser les acteurs économiques du Grand Cubzaguais </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6AD75D61"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aux enjeux climatiques</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63263C09"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ressource en eau</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DA1164"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 </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64DA0749"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protection des espaces naturels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56732F"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8D889F"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BF1E97"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 </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1D05771A"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gestion et la valorisation des déchets</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75B6D7D0"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qualité de l'air</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824FAF"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7BDC61F5" w14:textId="77777777" w:rsidTr="007615A1">
        <w:trPr>
          <w:trHeight w:val="1450"/>
        </w:trPr>
        <w:tc>
          <w:tcPr>
            <w:tcW w:w="0" w:type="auto"/>
            <w:vMerge/>
            <w:tcBorders>
              <w:top w:val="nil"/>
              <w:left w:val="single" w:sz="4" w:space="0" w:color="auto"/>
              <w:bottom w:val="single" w:sz="4" w:space="0" w:color="auto"/>
              <w:right w:val="single" w:sz="4" w:space="0" w:color="auto"/>
            </w:tcBorders>
            <w:vAlign w:val="center"/>
            <w:hideMark/>
          </w:tcPr>
          <w:p w14:paraId="5F59C97F" w14:textId="77777777" w:rsidR="009066CA" w:rsidRPr="007615A1" w:rsidRDefault="009066CA" w:rsidP="009066CA">
            <w:pPr>
              <w:spacing w:after="0" w:line="240" w:lineRule="auto"/>
              <w:rPr>
                <w:rFonts w:ascii="Calibri Light" w:hAnsi="Calibri Light" w:cs="Calibri Light"/>
                <w:b/>
                <w:bCs/>
                <w:sz w:val="18"/>
                <w:szCs w:val="18"/>
              </w:rPr>
            </w:pP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93F058"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30</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0782653"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Soutenir l'émergence de nouveaux modèles viticoles et agricoles durables</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2C632D7F"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Réduction des émissions de GES</w:t>
            </w:r>
            <w:r w:rsidRPr="007615A1">
              <w:rPr>
                <w:rFonts w:ascii="Calibri Light" w:hAnsi="Calibri Light" w:cs="Calibri Light"/>
                <w:color w:val="000000"/>
                <w:sz w:val="18"/>
                <w:szCs w:val="18"/>
              </w:rPr>
              <w:br/>
              <w:t>Maintien du potentiel de séquestration carbone</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73D537D3"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ressource en eau</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55CB9FEC" w14:textId="77777777" w:rsidR="009066CA" w:rsidRPr="007615A1" w:rsidRDefault="009066CA" w:rsidP="009066CA">
            <w:pPr>
              <w:spacing w:after="0" w:line="240" w:lineRule="auto"/>
              <w:rPr>
                <w:rFonts w:ascii="Calibri Light" w:hAnsi="Calibri Light" w:cs="Calibri Light"/>
                <w:color w:val="000000"/>
                <w:sz w:val="18"/>
                <w:szCs w:val="18"/>
              </w:rPr>
            </w:pPr>
          </w:p>
        </w:tc>
        <w:tc>
          <w:tcPr>
            <w:tcW w:w="0" w:type="auto"/>
            <w:tcBorders>
              <w:top w:val="nil"/>
              <w:left w:val="single" w:sz="4" w:space="0" w:color="auto"/>
              <w:bottom w:val="single" w:sz="4" w:space="0" w:color="auto"/>
              <w:right w:val="single" w:sz="4" w:space="0" w:color="auto"/>
            </w:tcBorders>
            <w:shd w:val="clear" w:color="000000" w:fill="C6E0B4"/>
            <w:tcMar>
              <w:top w:w="15" w:type="dxa"/>
              <w:left w:w="15" w:type="dxa"/>
              <w:bottom w:w="0" w:type="dxa"/>
              <w:right w:w="15" w:type="dxa"/>
            </w:tcMar>
            <w:vAlign w:val="center"/>
            <w:hideMark/>
          </w:tcPr>
          <w:p w14:paraId="7FC30DC0"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protection des espaces naturels</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78F389F7" w14:textId="77777777" w:rsidR="009066CA" w:rsidRPr="007615A1" w:rsidRDefault="009066CA" w:rsidP="009066CA">
            <w:pPr>
              <w:spacing w:after="0" w:line="240" w:lineRule="auto"/>
              <w:rPr>
                <w:rFonts w:ascii="Calibri Light" w:hAnsi="Calibri Light" w:cs="Calibri Light"/>
                <w:color w:val="000000"/>
                <w:sz w:val="18"/>
                <w:szCs w:val="18"/>
              </w:rPr>
            </w:pPr>
          </w:p>
        </w:tc>
        <w:tc>
          <w:tcPr>
            <w:tcW w:w="0" w:type="auto"/>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200B574"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3DEC32"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9B17D3"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 </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52EDD570"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Amélioration de la qualité de l'air</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221716"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408FA853" w14:textId="77777777" w:rsidTr="007615A1">
        <w:trPr>
          <w:trHeight w:val="580"/>
        </w:trPr>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0A6F255" w14:textId="77777777" w:rsidR="009066CA" w:rsidRPr="007615A1" w:rsidRDefault="009066CA" w:rsidP="009066CA">
            <w:pPr>
              <w:spacing w:after="0" w:line="240" w:lineRule="auto"/>
              <w:rPr>
                <w:rFonts w:ascii="Calibri Light" w:hAnsi="Calibri Light" w:cs="Calibri Light"/>
                <w:b/>
                <w:bCs/>
                <w:sz w:val="18"/>
                <w:szCs w:val="18"/>
              </w:rPr>
            </w:pPr>
            <w:r w:rsidRPr="007615A1">
              <w:rPr>
                <w:rFonts w:ascii="Calibri Light" w:hAnsi="Calibri Light" w:cs="Calibri Light"/>
                <w:b/>
                <w:bCs/>
                <w:sz w:val="18"/>
                <w:szCs w:val="18"/>
              </w:rPr>
              <w:t>Promouvoir une offre touristique durable</w:t>
            </w: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FAB8A4F"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31</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E5D3F6"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Renforcer l'offre touristique de proximité</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26016759"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aux enjeux climatiques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E69926"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8E1C27"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DAB35F"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6202DFC"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90FAA9"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ECDE44"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17AB5F"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44163F17"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qualité de l'air</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7F3E8F"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4A27EF8A" w14:textId="77777777" w:rsidTr="007615A1">
        <w:trPr>
          <w:trHeight w:val="870"/>
        </w:trPr>
        <w:tc>
          <w:tcPr>
            <w:tcW w:w="0" w:type="auto"/>
            <w:vMerge/>
            <w:tcBorders>
              <w:top w:val="nil"/>
              <w:left w:val="single" w:sz="4" w:space="0" w:color="auto"/>
              <w:bottom w:val="single" w:sz="4" w:space="0" w:color="auto"/>
              <w:right w:val="single" w:sz="4" w:space="0" w:color="auto"/>
            </w:tcBorders>
            <w:vAlign w:val="center"/>
            <w:hideMark/>
          </w:tcPr>
          <w:p w14:paraId="623950B7" w14:textId="77777777" w:rsidR="009066CA" w:rsidRPr="007615A1" w:rsidRDefault="009066CA" w:rsidP="009066CA">
            <w:pPr>
              <w:spacing w:after="0" w:line="240" w:lineRule="auto"/>
              <w:rPr>
                <w:rFonts w:ascii="Calibri Light" w:hAnsi="Calibri Light" w:cs="Calibri Light"/>
                <w:b/>
                <w:bCs/>
                <w:sz w:val="18"/>
                <w:szCs w:val="18"/>
              </w:rPr>
            </w:pP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DA7125"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32</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336B2A"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Encourager le tourisme "actif"</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4DA2F21D"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Réduction des émissions de GES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F2F23CA"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E7CF3BE"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9FA780"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E9AD6B"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AECC7F"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E7E9D1"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01F448"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32054393"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Diminution de la pollution atmosphérique</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FE3AF1"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71AD9B17" w14:textId="77777777" w:rsidTr="007615A1">
        <w:trPr>
          <w:trHeight w:val="1160"/>
        </w:trPr>
        <w:tc>
          <w:tcPr>
            <w:tcW w:w="0" w:type="auto"/>
            <w:vMerge/>
            <w:tcBorders>
              <w:top w:val="nil"/>
              <w:left w:val="single" w:sz="4" w:space="0" w:color="auto"/>
              <w:bottom w:val="single" w:sz="4" w:space="0" w:color="auto"/>
              <w:right w:val="single" w:sz="4" w:space="0" w:color="auto"/>
            </w:tcBorders>
            <w:vAlign w:val="center"/>
            <w:hideMark/>
          </w:tcPr>
          <w:p w14:paraId="791D5F9D" w14:textId="77777777" w:rsidR="009066CA" w:rsidRPr="007615A1" w:rsidRDefault="009066CA" w:rsidP="009066CA">
            <w:pPr>
              <w:spacing w:after="0" w:line="240" w:lineRule="auto"/>
              <w:rPr>
                <w:rFonts w:ascii="Calibri Light" w:hAnsi="Calibri Light" w:cs="Calibri Light"/>
                <w:b/>
                <w:bCs/>
                <w:sz w:val="18"/>
                <w:szCs w:val="18"/>
              </w:rPr>
            </w:pP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EA0C1C"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33</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DF749A"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Faciliter l'implantation de nouvelles formes d'hébergement nature</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1688F71D"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aux enjeux climatiques</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1F7CCBBC"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ressource en eau</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A0A79E"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B4B1457"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58336E"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B9FD65"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3ADDE2"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335F3145"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gestion et la valorisation des déchets</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65F1FBCE"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qualité de l'air</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560294"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512D5C73" w14:textId="77777777" w:rsidTr="007615A1">
        <w:trPr>
          <w:trHeight w:val="870"/>
        </w:trPr>
        <w:tc>
          <w:tcPr>
            <w:tcW w:w="0" w:type="auto"/>
            <w:vMerge/>
            <w:tcBorders>
              <w:top w:val="nil"/>
              <w:left w:val="single" w:sz="4" w:space="0" w:color="auto"/>
              <w:bottom w:val="single" w:sz="4" w:space="0" w:color="auto"/>
              <w:right w:val="single" w:sz="4" w:space="0" w:color="auto"/>
            </w:tcBorders>
            <w:vAlign w:val="center"/>
            <w:hideMark/>
          </w:tcPr>
          <w:p w14:paraId="2C23AB75" w14:textId="77777777" w:rsidR="009066CA" w:rsidRPr="007615A1" w:rsidRDefault="009066CA" w:rsidP="009066CA">
            <w:pPr>
              <w:spacing w:after="0" w:line="240" w:lineRule="auto"/>
              <w:rPr>
                <w:rFonts w:ascii="Calibri Light" w:hAnsi="Calibri Light" w:cs="Calibri Light"/>
                <w:b/>
                <w:bCs/>
                <w:sz w:val="18"/>
                <w:szCs w:val="18"/>
              </w:rPr>
            </w:pP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7562C5"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34</w:t>
            </w:r>
          </w:p>
        </w:tc>
        <w:tc>
          <w:tcPr>
            <w:tcW w:w="2903"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55B1369" w14:textId="0C642220"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xml:space="preserve">Accompagner la rénovation énergétique des hébergements </w:t>
            </w:r>
            <w:r w:rsidR="00BB4064">
              <w:rPr>
                <w:rFonts w:ascii="Calibri Light" w:hAnsi="Calibri Light" w:cs="Calibri Light"/>
                <w:sz w:val="18"/>
                <w:szCs w:val="18"/>
              </w:rPr>
              <w:t xml:space="preserve">touristiques </w:t>
            </w:r>
            <w:r w:rsidRPr="007615A1">
              <w:rPr>
                <w:rFonts w:ascii="Calibri Light" w:hAnsi="Calibri Light" w:cs="Calibri Light"/>
                <w:sz w:val="18"/>
                <w:szCs w:val="18"/>
              </w:rPr>
              <w:t>existants</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12044FBB"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Réduction des émissions de GES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736F55"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82E4C6"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8F520D"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4B998F"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4EDECF"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C69F8F"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E43498"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08C2B0F8"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Diminution de la pollution atmosphérique</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0BD66A"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21423BC6" w14:textId="77777777" w:rsidTr="007615A1">
        <w:trPr>
          <w:trHeight w:val="1160"/>
        </w:trPr>
        <w:tc>
          <w:tcPr>
            <w:tcW w:w="0" w:type="auto"/>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4408D9B" w14:textId="4AB1AADB" w:rsidR="009066CA" w:rsidRPr="007615A1" w:rsidRDefault="00F35106" w:rsidP="009066CA">
            <w:pPr>
              <w:spacing w:after="0" w:line="240" w:lineRule="auto"/>
              <w:rPr>
                <w:rFonts w:ascii="Calibri Light" w:hAnsi="Calibri Light" w:cs="Calibri Light"/>
                <w:b/>
                <w:bCs/>
                <w:sz w:val="18"/>
                <w:szCs w:val="18"/>
              </w:rPr>
            </w:pPr>
            <w:r>
              <w:rPr>
                <w:rFonts w:ascii="Calibri Light" w:hAnsi="Calibri Light" w:cs="Calibri Light"/>
                <w:b/>
                <w:bCs/>
                <w:sz w:val="18"/>
                <w:szCs w:val="18"/>
              </w:rPr>
              <w:t>Réduire</w:t>
            </w:r>
            <w:r w:rsidR="009066CA" w:rsidRPr="007615A1">
              <w:rPr>
                <w:rFonts w:ascii="Calibri Light" w:hAnsi="Calibri Light" w:cs="Calibri Light"/>
                <w:b/>
                <w:bCs/>
                <w:sz w:val="18"/>
                <w:szCs w:val="18"/>
              </w:rPr>
              <w:t xml:space="preserve"> et valoriser </w:t>
            </w:r>
            <w:r>
              <w:rPr>
                <w:rFonts w:ascii="Calibri Light" w:hAnsi="Calibri Light" w:cs="Calibri Light"/>
                <w:b/>
                <w:bCs/>
                <w:sz w:val="18"/>
                <w:szCs w:val="18"/>
              </w:rPr>
              <w:t>les</w:t>
            </w:r>
            <w:r w:rsidR="009066CA" w:rsidRPr="007615A1">
              <w:rPr>
                <w:rFonts w:ascii="Calibri Light" w:hAnsi="Calibri Light" w:cs="Calibri Light"/>
                <w:b/>
                <w:bCs/>
                <w:sz w:val="18"/>
                <w:szCs w:val="18"/>
              </w:rPr>
              <w:t xml:space="preserve"> déchets</w:t>
            </w:r>
            <w:r>
              <w:rPr>
                <w:rFonts w:ascii="Calibri Light" w:hAnsi="Calibri Light" w:cs="Calibri Light"/>
                <w:b/>
                <w:bCs/>
                <w:sz w:val="18"/>
                <w:szCs w:val="18"/>
              </w:rPr>
              <w:t xml:space="preserve"> collectés</w:t>
            </w: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854761" w14:textId="77777777" w:rsidR="009066CA" w:rsidRPr="007615A1" w:rsidRDefault="009066CA" w:rsidP="009066CA">
            <w:pPr>
              <w:spacing w:after="0" w:line="240" w:lineRule="auto"/>
              <w:jc w:val="center"/>
              <w:rPr>
                <w:rFonts w:ascii="Calibri Light" w:hAnsi="Calibri Light" w:cs="Calibri Light"/>
                <w:color w:val="000000"/>
                <w:sz w:val="18"/>
                <w:szCs w:val="18"/>
              </w:rPr>
            </w:pPr>
            <w:r w:rsidRPr="007615A1">
              <w:rPr>
                <w:rFonts w:ascii="Calibri Light" w:hAnsi="Calibri Light" w:cs="Calibri Light"/>
                <w:color w:val="000000"/>
                <w:sz w:val="18"/>
                <w:szCs w:val="18"/>
              </w:rPr>
              <w:t>35</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10266F"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Soutenir la politique "zéro déchets" du SMICVAL</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2D9F5421"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Réduction des émissions de GES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6B4DBA"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91CD4F"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7E2963"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06A511"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F73872"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3D3AE3"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0E090FA1" w14:textId="74C91C76"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 xml:space="preserve">Amélioration de la </w:t>
            </w:r>
            <w:r w:rsidR="00F35106">
              <w:rPr>
                <w:rFonts w:ascii="Calibri Light" w:hAnsi="Calibri Light" w:cs="Calibri Light"/>
                <w:color w:val="000000"/>
                <w:sz w:val="18"/>
                <w:szCs w:val="18"/>
              </w:rPr>
              <w:t>réduction</w:t>
            </w:r>
            <w:r w:rsidRPr="007615A1">
              <w:rPr>
                <w:rFonts w:ascii="Calibri Light" w:hAnsi="Calibri Light" w:cs="Calibri Light"/>
                <w:color w:val="000000"/>
                <w:sz w:val="18"/>
                <w:szCs w:val="18"/>
              </w:rPr>
              <w:t xml:space="preserve"> et </w:t>
            </w:r>
            <w:r w:rsidR="00F35106">
              <w:rPr>
                <w:rFonts w:ascii="Calibri Light" w:hAnsi="Calibri Light" w:cs="Calibri Light"/>
                <w:color w:val="000000"/>
                <w:sz w:val="18"/>
                <w:szCs w:val="18"/>
              </w:rPr>
              <w:t xml:space="preserve">de </w:t>
            </w:r>
            <w:r w:rsidRPr="007615A1">
              <w:rPr>
                <w:rFonts w:ascii="Calibri Light" w:hAnsi="Calibri Light" w:cs="Calibri Light"/>
                <w:color w:val="000000"/>
                <w:sz w:val="18"/>
                <w:szCs w:val="18"/>
              </w:rPr>
              <w:t>la valorisation des déchets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CA93C07"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709648"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4CB9CB7A" w14:textId="77777777" w:rsidTr="009066CA">
        <w:trPr>
          <w:trHeight w:val="500"/>
        </w:trPr>
        <w:tc>
          <w:tcPr>
            <w:tcW w:w="0" w:type="auto"/>
            <w:gridSpan w:val="13"/>
            <w:tcBorders>
              <w:top w:val="single" w:sz="4" w:space="0" w:color="auto"/>
              <w:left w:val="single" w:sz="4" w:space="0" w:color="auto"/>
              <w:bottom w:val="single" w:sz="4" w:space="0" w:color="auto"/>
              <w:right w:val="single" w:sz="4" w:space="0" w:color="000000"/>
            </w:tcBorders>
            <w:shd w:val="clear" w:color="000000" w:fill="595959"/>
            <w:noWrap/>
            <w:tcMar>
              <w:top w:w="15" w:type="dxa"/>
              <w:left w:w="15" w:type="dxa"/>
              <w:bottom w:w="0" w:type="dxa"/>
              <w:right w:w="15" w:type="dxa"/>
            </w:tcMar>
            <w:vAlign w:val="center"/>
            <w:hideMark/>
          </w:tcPr>
          <w:p w14:paraId="04FBD8D3" w14:textId="77777777" w:rsidR="009066CA" w:rsidRPr="007615A1" w:rsidRDefault="009066CA" w:rsidP="009066CA">
            <w:pPr>
              <w:spacing w:after="0" w:line="240" w:lineRule="auto"/>
              <w:rPr>
                <w:rFonts w:ascii="Calibri Light" w:hAnsi="Calibri Light" w:cs="Calibri Light"/>
                <w:b/>
                <w:bCs/>
                <w:color w:val="FFFFFF"/>
                <w:sz w:val="18"/>
                <w:szCs w:val="18"/>
              </w:rPr>
            </w:pPr>
            <w:r w:rsidRPr="007615A1">
              <w:rPr>
                <w:rFonts w:ascii="Calibri Light" w:hAnsi="Calibri Light" w:cs="Calibri Light"/>
                <w:b/>
                <w:bCs/>
                <w:color w:val="FFFFFF"/>
                <w:sz w:val="18"/>
                <w:szCs w:val="18"/>
              </w:rPr>
              <w:t>AXE 5 : Grand Cubzaguais, territoire engagé</w:t>
            </w:r>
          </w:p>
        </w:tc>
      </w:tr>
      <w:tr w:rsidR="009066CA" w:rsidRPr="007615A1" w14:paraId="76F7051A" w14:textId="77777777" w:rsidTr="007615A1">
        <w:trPr>
          <w:trHeight w:val="1450"/>
        </w:trPr>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EBFE356" w14:textId="77777777" w:rsidR="009066CA" w:rsidRPr="007615A1" w:rsidRDefault="009066CA" w:rsidP="009066CA">
            <w:pPr>
              <w:spacing w:after="0" w:line="240" w:lineRule="auto"/>
              <w:rPr>
                <w:rFonts w:ascii="Calibri Light" w:hAnsi="Calibri Light" w:cs="Calibri Light"/>
                <w:b/>
                <w:bCs/>
                <w:sz w:val="18"/>
                <w:szCs w:val="18"/>
              </w:rPr>
            </w:pPr>
            <w:r w:rsidRPr="007615A1">
              <w:rPr>
                <w:rFonts w:ascii="Calibri Light" w:hAnsi="Calibri Light" w:cs="Calibri Light"/>
                <w:b/>
                <w:bCs/>
                <w:sz w:val="18"/>
                <w:szCs w:val="18"/>
              </w:rPr>
              <w:t>Mobiliser autour du Plan Climat</w:t>
            </w:r>
          </w:p>
        </w:tc>
        <w:tc>
          <w:tcPr>
            <w:tcW w:w="4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810FD0"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36</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4899E5"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xml:space="preserve">Mettre en place l'animation territoriale et la participation citoyenne autour du PCAET </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6844BF6E"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Réduction des émissions de GES</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3070C59D"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Préservation de la ressource en eau</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7159EC07"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consommation d'espace et l'artificialisation des sols</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21C0BA23"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protection des espaces naturels</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79B19246"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préservation de la biodiversité</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2C458529"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aux risques naturels et sanitaires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1247F2"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125EBE6C"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Amélioration de la gestion et la valorisation des déchets</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57BBEEDB"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Amélioration de la qualité de l'air</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C72C30"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32983AF0" w14:textId="77777777" w:rsidTr="007615A1">
        <w:trPr>
          <w:trHeight w:val="1450"/>
        </w:trPr>
        <w:tc>
          <w:tcPr>
            <w:tcW w:w="0" w:type="auto"/>
            <w:vMerge/>
            <w:tcBorders>
              <w:top w:val="nil"/>
              <w:left w:val="single" w:sz="4" w:space="0" w:color="auto"/>
              <w:bottom w:val="single" w:sz="4" w:space="0" w:color="auto"/>
              <w:right w:val="single" w:sz="4" w:space="0" w:color="auto"/>
            </w:tcBorders>
            <w:vAlign w:val="center"/>
            <w:hideMark/>
          </w:tcPr>
          <w:p w14:paraId="7D8BA436" w14:textId="77777777" w:rsidR="009066CA" w:rsidRPr="007615A1" w:rsidRDefault="009066CA" w:rsidP="009066CA">
            <w:pPr>
              <w:spacing w:after="0" w:line="240" w:lineRule="auto"/>
              <w:rPr>
                <w:rFonts w:ascii="Calibri Light" w:hAnsi="Calibri Light" w:cs="Calibri Light"/>
                <w:b/>
                <w:bCs/>
                <w:sz w:val="18"/>
                <w:szCs w:val="18"/>
              </w:rPr>
            </w:pPr>
          </w:p>
        </w:tc>
        <w:tc>
          <w:tcPr>
            <w:tcW w:w="4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27AFDD"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37</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92A20E"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Mettre en place une stratégie de communication autour du PCAET</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065FB4CD"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aux enjeux climatiques</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20A7DB6A"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ressource en eau</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62993B29"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consommation d'espace et l'artificialisation des sols</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2B7F82F1"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protection des espaces naturels</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55CF125E"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préservation de la biodiversité</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0400908B"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aux risques naturels et sanitaires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B5E9A8"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71D19E9B"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gestion et la valorisation des déchets</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11BE9294"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qualité de l'air</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09EB64"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61B5D378" w14:textId="77777777" w:rsidTr="007615A1">
        <w:trPr>
          <w:trHeight w:val="1450"/>
        </w:trPr>
        <w:tc>
          <w:tcPr>
            <w:tcW w:w="0" w:type="auto"/>
            <w:vMerge/>
            <w:tcBorders>
              <w:top w:val="nil"/>
              <w:left w:val="single" w:sz="4" w:space="0" w:color="auto"/>
              <w:bottom w:val="single" w:sz="4" w:space="0" w:color="auto"/>
              <w:right w:val="single" w:sz="4" w:space="0" w:color="auto"/>
            </w:tcBorders>
            <w:vAlign w:val="center"/>
            <w:hideMark/>
          </w:tcPr>
          <w:p w14:paraId="1519DA56" w14:textId="77777777" w:rsidR="009066CA" w:rsidRPr="007615A1" w:rsidRDefault="009066CA" w:rsidP="009066CA">
            <w:pPr>
              <w:spacing w:after="0" w:line="240" w:lineRule="auto"/>
              <w:rPr>
                <w:rFonts w:ascii="Calibri Light" w:hAnsi="Calibri Light" w:cs="Calibri Light"/>
                <w:b/>
                <w:bCs/>
                <w:sz w:val="18"/>
                <w:szCs w:val="18"/>
              </w:rPr>
            </w:pPr>
          </w:p>
        </w:tc>
        <w:tc>
          <w:tcPr>
            <w:tcW w:w="4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D9E438"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38</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14FD0E"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Valoriser la démarche</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6D3CCB37"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Réduction des émissions de GES</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504CE19C"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ressource en eau</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3077F56A"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consommation d'espace et l'artificialisation des sols</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050EB1E3"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protection des espaces naturels</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1FCB04CB"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préservation de la biodiversité</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4A83A37B"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aux risques naturels et sanitaires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238751"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690AFBE6"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Amélioration de la gestion et la valorisation des déchets</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656E9FB6"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Amélioration de la qualité de l'air</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F1FE4E"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75187CA0" w14:textId="77777777" w:rsidTr="007615A1">
        <w:trPr>
          <w:trHeight w:val="1450"/>
        </w:trPr>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77E9A55" w14:textId="77777777" w:rsidR="009066CA" w:rsidRPr="007615A1" w:rsidRDefault="009066CA" w:rsidP="009066CA">
            <w:pPr>
              <w:spacing w:after="0" w:line="240" w:lineRule="auto"/>
              <w:rPr>
                <w:rFonts w:ascii="Calibri Light" w:hAnsi="Calibri Light" w:cs="Calibri Light"/>
                <w:b/>
                <w:bCs/>
                <w:sz w:val="18"/>
                <w:szCs w:val="18"/>
              </w:rPr>
            </w:pPr>
            <w:r w:rsidRPr="007615A1">
              <w:rPr>
                <w:rFonts w:ascii="Calibri Light" w:hAnsi="Calibri Light" w:cs="Calibri Light"/>
                <w:b/>
                <w:bCs/>
                <w:sz w:val="18"/>
                <w:szCs w:val="18"/>
              </w:rPr>
              <w:t>Renforcer l'exemplarité des collectivités</w:t>
            </w: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F36C64"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39</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923D67"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Réduire les consommations énergétiques des bâtiments publics</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044A62AD"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Réduction des émissions de GES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B83A8D"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AAF370"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B49DCB7"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A527D4"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F5D792"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5BB091"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FFC1C1"/>
            <w:tcMar>
              <w:top w:w="15" w:type="dxa"/>
              <w:left w:w="15" w:type="dxa"/>
              <w:bottom w:w="0" w:type="dxa"/>
              <w:right w:w="15" w:type="dxa"/>
            </w:tcMar>
            <w:vAlign w:val="center"/>
            <w:hideMark/>
          </w:tcPr>
          <w:p w14:paraId="63916AD0"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Point de vigilance sur la qualité des matériaux, des équipements et des combustibles</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5CBB99FB"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Amélioration de la qualité de l'air</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0F2C05"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767DE640" w14:textId="77777777" w:rsidTr="007615A1">
        <w:trPr>
          <w:trHeight w:val="1450"/>
        </w:trPr>
        <w:tc>
          <w:tcPr>
            <w:tcW w:w="0" w:type="auto"/>
            <w:vMerge/>
            <w:tcBorders>
              <w:top w:val="nil"/>
              <w:left w:val="single" w:sz="4" w:space="0" w:color="auto"/>
              <w:bottom w:val="single" w:sz="4" w:space="0" w:color="auto"/>
              <w:right w:val="single" w:sz="4" w:space="0" w:color="auto"/>
            </w:tcBorders>
            <w:vAlign w:val="center"/>
            <w:hideMark/>
          </w:tcPr>
          <w:p w14:paraId="47720AE6" w14:textId="77777777" w:rsidR="009066CA" w:rsidRPr="007615A1" w:rsidRDefault="009066CA" w:rsidP="009066CA">
            <w:pPr>
              <w:spacing w:after="0" w:line="240" w:lineRule="auto"/>
              <w:rPr>
                <w:rFonts w:ascii="Calibri Light" w:hAnsi="Calibri Light" w:cs="Calibri Light"/>
                <w:b/>
                <w:bCs/>
                <w:sz w:val="18"/>
                <w:szCs w:val="18"/>
              </w:rPr>
            </w:pP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18EE4C"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40</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7AC428" w14:textId="110114F9"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xml:space="preserve">Créer </w:t>
            </w:r>
            <w:r w:rsidR="00BB4064">
              <w:rPr>
                <w:rFonts w:ascii="Calibri Light" w:hAnsi="Calibri Light" w:cs="Calibri Light"/>
                <w:sz w:val="18"/>
                <w:szCs w:val="18"/>
              </w:rPr>
              <w:t>un bâtiment signal : projet MFS</w:t>
            </w:r>
            <w:r w:rsidRPr="007615A1">
              <w:rPr>
                <w:rFonts w:ascii="Calibri Light" w:hAnsi="Calibri Light" w:cs="Calibri Light"/>
                <w:sz w:val="18"/>
                <w:szCs w:val="18"/>
              </w:rPr>
              <w:t xml:space="preserve"> exemplaire</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40C417C2"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Réduction des émissions de GES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D05687"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9445D7"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485046"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3C8157"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03AE6BB"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B28526"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FFC1C1"/>
            <w:tcMar>
              <w:top w:w="15" w:type="dxa"/>
              <w:left w:w="15" w:type="dxa"/>
              <w:bottom w:w="0" w:type="dxa"/>
              <w:right w:w="15" w:type="dxa"/>
            </w:tcMar>
            <w:vAlign w:val="center"/>
            <w:hideMark/>
          </w:tcPr>
          <w:p w14:paraId="21AAEE41"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Point de vigilance sur la qualité des matériaux, des équipements et des combustibles</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3582F95F"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Amélioration de la qualité de l'air</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A58F78"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653CF7E0" w14:textId="77777777" w:rsidTr="007615A1">
        <w:trPr>
          <w:trHeight w:val="1160"/>
        </w:trPr>
        <w:tc>
          <w:tcPr>
            <w:tcW w:w="0" w:type="auto"/>
            <w:vMerge/>
            <w:tcBorders>
              <w:top w:val="nil"/>
              <w:left w:val="single" w:sz="4" w:space="0" w:color="auto"/>
              <w:bottom w:val="single" w:sz="4" w:space="0" w:color="auto"/>
              <w:right w:val="single" w:sz="4" w:space="0" w:color="auto"/>
            </w:tcBorders>
            <w:vAlign w:val="center"/>
            <w:hideMark/>
          </w:tcPr>
          <w:p w14:paraId="56F72899" w14:textId="77777777" w:rsidR="009066CA" w:rsidRPr="007615A1" w:rsidRDefault="009066CA" w:rsidP="009066CA">
            <w:pPr>
              <w:spacing w:after="0" w:line="240" w:lineRule="auto"/>
              <w:rPr>
                <w:rFonts w:ascii="Calibri Light" w:hAnsi="Calibri Light" w:cs="Calibri Light"/>
                <w:b/>
                <w:bCs/>
                <w:sz w:val="18"/>
                <w:szCs w:val="18"/>
              </w:rPr>
            </w:pP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DD5F74"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41</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A3D83B"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Améliorer l'efficacité de l'éclairage public</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65AB2945"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Réduction des émissions de GES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5B3419"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FEAA2D6"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75BA0B"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A6F0AB7"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0FAFCB3"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BD4048"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FFC1C1"/>
            <w:tcMar>
              <w:top w:w="15" w:type="dxa"/>
              <w:left w:w="15" w:type="dxa"/>
              <w:bottom w:w="0" w:type="dxa"/>
              <w:right w:w="15" w:type="dxa"/>
            </w:tcMar>
            <w:vAlign w:val="center"/>
            <w:hideMark/>
          </w:tcPr>
          <w:p w14:paraId="625801AA"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Point de vigilance sur la qualité des matériaux et des équipements</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6544CC18"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Amélioration de la qualité de l'air</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569FCB"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64E52A3F" w14:textId="77777777" w:rsidTr="007615A1">
        <w:trPr>
          <w:trHeight w:val="870"/>
        </w:trPr>
        <w:tc>
          <w:tcPr>
            <w:tcW w:w="0" w:type="auto"/>
            <w:vMerge/>
            <w:tcBorders>
              <w:top w:val="nil"/>
              <w:left w:val="single" w:sz="4" w:space="0" w:color="auto"/>
              <w:bottom w:val="single" w:sz="4" w:space="0" w:color="auto"/>
              <w:right w:val="single" w:sz="4" w:space="0" w:color="auto"/>
            </w:tcBorders>
            <w:vAlign w:val="center"/>
            <w:hideMark/>
          </w:tcPr>
          <w:p w14:paraId="6EFE3100" w14:textId="77777777" w:rsidR="009066CA" w:rsidRPr="007615A1" w:rsidRDefault="009066CA" w:rsidP="009066CA">
            <w:pPr>
              <w:spacing w:after="0" w:line="240" w:lineRule="auto"/>
              <w:rPr>
                <w:rFonts w:ascii="Calibri Light" w:hAnsi="Calibri Light" w:cs="Calibri Light"/>
                <w:b/>
                <w:bCs/>
                <w:sz w:val="18"/>
                <w:szCs w:val="18"/>
              </w:rPr>
            </w:pP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AACB08"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42</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3BB977"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Réduire l'impact carbone des déplacements des agents</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7D46CF9C"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Réduction des émissions de GES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979B85"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35FCED"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9351877"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F87D8D"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F5487D"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EABB14"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FFC1C1"/>
            <w:tcMar>
              <w:top w:w="15" w:type="dxa"/>
              <w:left w:w="15" w:type="dxa"/>
              <w:bottom w:w="0" w:type="dxa"/>
              <w:right w:w="15" w:type="dxa"/>
            </w:tcMar>
            <w:vAlign w:val="center"/>
            <w:hideMark/>
          </w:tcPr>
          <w:p w14:paraId="1717B5AD"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 xml:space="preserve">Réflexion à conduire sur la </w:t>
            </w:r>
            <w:proofErr w:type="spellStart"/>
            <w:r w:rsidRPr="007615A1">
              <w:rPr>
                <w:rFonts w:ascii="Calibri Light" w:hAnsi="Calibri Light" w:cs="Calibri Light"/>
                <w:color w:val="000000"/>
                <w:sz w:val="18"/>
                <w:szCs w:val="18"/>
              </w:rPr>
              <w:t>recyclabilité</w:t>
            </w:r>
            <w:proofErr w:type="spellEnd"/>
            <w:r w:rsidRPr="007615A1">
              <w:rPr>
                <w:rFonts w:ascii="Calibri Light" w:hAnsi="Calibri Light" w:cs="Calibri Light"/>
                <w:color w:val="000000"/>
                <w:sz w:val="18"/>
                <w:szCs w:val="18"/>
              </w:rPr>
              <w:t xml:space="preserve"> des batteries</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03A1654C"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Amélioration de la qualité de l'air</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B7D7F8"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657AFC63" w14:textId="77777777" w:rsidTr="007615A1">
        <w:trPr>
          <w:trHeight w:val="1160"/>
        </w:trPr>
        <w:tc>
          <w:tcPr>
            <w:tcW w:w="0" w:type="auto"/>
            <w:vMerge/>
            <w:tcBorders>
              <w:top w:val="nil"/>
              <w:left w:val="single" w:sz="4" w:space="0" w:color="auto"/>
              <w:bottom w:val="single" w:sz="4" w:space="0" w:color="auto"/>
              <w:right w:val="single" w:sz="4" w:space="0" w:color="auto"/>
            </w:tcBorders>
            <w:vAlign w:val="center"/>
            <w:hideMark/>
          </w:tcPr>
          <w:p w14:paraId="469294F8" w14:textId="77777777" w:rsidR="009066CA" w:rsidRPr="007615A1" w:rsidRDefault="009066CA" w:rsidP="009066CA">
            <w:pPr>
              <w:spacing w:after="0" w:line="240" w:lineRule="auto"/>
              <w:rPr>
                <w:rFonts w:ascii="Calibri Light" w:hAnsi="Calibri Light" w:cs="Calibri Light"/>
                <w:b/>
                <w:bCs/>
                <w:sz w:val="18"/>
                <w:szCs w:val="18"/>
              </w:rPr>
            </w:pP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69BF05"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43</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D1DCE2"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Réduire, trier, valoriser les déchets</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5513C18A"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Réduction des émissions de GES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F4A186"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0E57C14"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D5E269"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5B9323"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A287A02"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DD85D4"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1663ED76"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Amélioration de la gestion et la valorisation des déchets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997A5F"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F85253"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1900BD23" w14:textId="77777777" w:rsidTr="007615A1">
        <w:trPr>
          <w:trHeight w:val="580"/>
        </w:trPr>
        <w:tc>
          <w:tcPr>
            <w:tcW w:w="0" w:type="auto"/>
            <w:vMerge/>
            <w:tcBorders>
              <w:top w:val="nil"/>
              <w:left w:val="single" w:sz="4" w:space="0" w:color="auto"/>
              <w:bottom w:val="single" w:sz="4" w:space="0" w:color="auto"/>
              <w:right w:val="single" w:sz="4" w:space="0" w:color="auto"/>
            </w:tcBorders>
            <w:vAlign w:val="center"/>
            <w:hideMark/>
          </w:tcPr>
          <w:p w14:paraId="3A3151AF" w14:textId="77777777" w:rsidR="009066CA" w:rsidRPr="007615A1" w:rsidRDefault="009066CA" w:rsidP="009066CA">
            <w:pPr>
              <w:spacing w:after="0" w:line="240" w:lineRule="auto"/>
              <w:rPr>
                <w:rFonts w:ascii="Calibri Light" w:hAnsi="Calibri Light" w:cs="Calibri Light"/>
                <w:b/>
                <w:bCs/>
                <w:sz w:val="18"/>
                <w:szCs w:val="18"/>
              </w:rPr>
            </w:pP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1779BF"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44</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A65FB0"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Conforter la démarche d'achats publics responsables</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25B1D1D5"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aux enjeux climatiques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1CBABA0"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83EB65"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EA6C76"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4FE4ED"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0E2DE5"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035CD7"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630D9C37"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gestion des déchets</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1C2ECA6A"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qualité de l'air</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181594"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60AD4F66" w14:textId="77777777" w:rsidTr="007615A1">
        <w:trPr>
          <w:trHeight w:val="840"/>
        </w:trPr>
        <w:tc>
          <w:tcPr>
            <w:tcW w:w="0" w:type="auto"/>
            <w:vMerge/>
            <w:tcBorders>
              <w:top w:val="nil"/>
              <w:left w:val="single" w:sz="4" w:space="0" w:color="auto"/>
              <w:bottom w:val="single" w:sz="4" w:space="0" w:color="auto"/>
              <w:right w:val="single" w:sz="4" w:space="0" w:color="auto"/>
            </w:tcBorders>
            <w:vAlign w:val="center"/>
            <w:hideMark/>
          </w:tcPr>
          <w:p w14:paraId="4C64B08B" w14:textId="77777777" w:rsidR="009066CA" w:rsidRPr="007615A1" w:rsidRDefault="009066CA" w:rsidP="009066CA">
            <w:pPr>
              <w:spacing w:after="0" w:line="240" w:lineRule="auto"/>
              <w:rPr>
                <w:rFonts w:ascii="Calibri Light" w:hAnsi="Calibri Light" w:cs="Calibri Light"/>
                <w:b/>
                <w:bCs/>
                <w:sz w:val="18"/>
                <w:szCs w:val="18"/>
              </w:rPr>
            </w:pP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DD5B39D"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45</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587630"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Améliorer la qualité de l'air et de l'environnement dans les structures jeunesse</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4EBAD558"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aux enjeux climatiques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0977CDD"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9E19B3"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4CEC21"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0B6A75"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FFD462"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839131"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0B65B343"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gestion des déchets</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579AB621"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Amélioration de la qualité de l'air</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49F0F2"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73AB2C5E" w14:textId="77777777" w:rsidTr="007615A1">
        <w:trPr>
          <w:trHeight w:val="1160"/>
        </w:trPr>
        <w:tc>
          <w:tcPr>
            <w:tcW w:w="0" w:type="auto"/>
            <w:vMerge/>
            <w:tcBorders>
              <w:top w:val="nil"/>
              <w:left w:val="single" w:sz="4" w:space="0" w:color="auto"/>
              <w:bottom w:val="single" w:sz="4" w:space="0" w:color="auto"/>
              <w:right w:val="single" w:sz="4" w:space="0" w:color="auto"/>
            </w:tcBorders>
            <w:vAlign w:val="center"/>
            <w:hideMark/>
          </w:tcPr>
          <w:p w14:paraId="73CBF3F0" w14:textId="77777777" w:rsidR="009066CA" w:rsidRPr="007615A1" w:rsidRDefault="009066CA" w:rsidP="009066CA">
            <w:pPr>
              <w:spacing w:after="0" w:line="240" w:lineRule="auto"/>
              <w:rPr>
                <w:rFonts w:ascii="Calibri Light" w:hAnsi="Calibri Light" w:cs="Calibri Light"/>
                <w:b/>
                <w:bCs/>
                <w:sz w:val="18"/>
                <w:szCs w:val="18"/>
              </w:rPr>
            </w:pP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5A3000"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46</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F06CE9"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Garantir un entretien des espaces plantés respectueux de l'environnement</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0A8ED255"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aux enjeux climatiques</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2427B663"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Préservation de la ressource en eau</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28CAD96"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gridSpan w:val="2"/>
            <w:tcBorders>
              <w:top w:val="single" w:sz="4" w:space="0" w:color="auto"/>
              <w:left w:val="nil"/>
              <w:bottom w:val="single" w:sz="4" w:space="0" w:color="auto"/>
              <w:right w:val="single" w:sz="4" w:space="0" w:color="000000"/>
            </w:tcBorders>
            <w:shd w:val="clear" w:color="000000" w:fill="8BBD31"/>
            <w:tcMar>
              <w:top w:w="15" w:type="dxa"/>
              <w:left w:w="15" w:type="dxa"/>
              <w:bottom w:w="0" w:type="dxa"/>
              <w:right w:w="15" w:type="dxa"/>
            </w:tcMar>
            <w:vAlign w:val="center"/>
            <w:hideMark/>
          </w:tcPr>
          <w:p w14:paraId="09EC211F" w14:textId="77777777" w:rsidR="009066CA" w:rsidRPr="007615A1" w:rsidRDefault="009066CA" w:rsidP="009066CA">
            <w:pPr>
              <w:spacing w:after="0" w:line="240" w:lineRule="auto"/>
              <w:jc w:val="center"/>
              <w:rPr>
                <w:rFonts w:ascii="Calibri Light" w:hAnsi="Calibri Light" w:cs="Calibri Light"/>
                <w:color w:val="000000"/>
                <w:sz w:val="18"/>
                <w:szCs w:val="18"/>
              </w:rPr>
            </w:pPr>
            <w:r w:rsidRPr="007615A1">
              <w:rPr>
                <w:rFonts w:ascii="Calibri Light" w:hAnsi="Calibri Light" w:cs="Calibri Light"/>
                <w:color w:val="000000"/>
                <w:sz w:val="18"/>
                <w:szCs w:val="18"/>
              </w:rPr>
              <w:t>Préservation des milieux naturels et protection de la biodiversité</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BF5CA2"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51796F"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AC7536"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551962F2"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qualité de l'air</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F5BEF2"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bl>
    <w:p w14:paraId="142DD0A2" w14:textId="77777777" w:rsidR="009066CA" w:rsidRDefault="009066CA" w:rsidP="009066CA">
      <w:pPr>
        <w:spacing w:after="0" w:line="240" w:lineRule="auto"/>
      </w:pPr>
    </w:p>
    <w:tbl>
      <w:tblPr>
        <w:tblpPr w:leftFromText="141" w:rightFromText="141" w:vertAnchor="text" w:horzAnchor="page" w:tblpX="1306" w:tblpY="366"/>
        <w:tblW w:w="164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4A0" w:firstRow="1" w:lastRow="0" w:firstColumn="1" w:lastColumn="0" w:noHBand="0" w:noVBand="1"/>
      </w:tblPr>
      <w:tblGrid>
        <w:gridCol w:w="5333"/>
      </w:tblGrid>
      <w:tr w:rsidR="009066CA" w:rsidRPr="006916D6" w14:paraId="2928FF37" w14:textId="77777777" w:rsidTr="00C22524">
        <w:trPr>
          <w:trHeight w:val="283"/>
        </w:trPr>
        <w:tc>
          <w:tcPr>
            <w:tcW w:w="5000" w:type="pct"/>
            <w:tcBorders>
              <w:left w:val="single" w:sz="4" w:space="0" w:color="00000A"/>
              <w:bottom w:val="single" w:sz="4" w:space="0" w:color="00000A"/>
              <w:right w:val="single" w:sz="4" w:space="0" w:color="00000A"/>
            </w:tcBorders>
            <w:shd w:val="clear" w:color="auto" w:fill="70AD47" w:themeFill="accent6"/>
            <w:tcMar>
              <w:left w:w="65" w:type="dxa"/>
            </w:tcMar>
            <w:vAlign w:val="center"/>
          </w:tcPr>
          <w:p w14:paraId="30402DC7" w14:textId="77777777" w:rsidR="009066CA" w:rsidRPr="006916D6" w:rsidRDefault="009066CA" w:rsidP="00C22524">
            <w:pPr>
              <w:spacing w:after="0" w:line="240" w:lineRule="auto"/>
              <w:rPr>
                <w:rFonts w:ascii="Calibri Light" w:hAnsi="Calibri Light" w:cs="Calibri Light"/>
                <w:sz w:val="18"/>
                <w:szCs w:val="18"/>
              </w:rPr>
            </w:pPr>
            <w:r w:rsidRPr="006916D6">
              <w:rPr>
                <w:rFonts w:ascii="Calibri Light" w:hAnsi="Calibri Light" w:cs="Calibri Light"/>
                <w:sz w:val="18"/>
                <w:szCs w:val="18"/>
              </w:rPr>
              <w:t>L’impact est positif direct sur la thématique environnementale</w:t>
            </w:r>
          </w:p>
        </w:tc>
      </w:tr>
      <w:tr w:rsidR="009066CA" w:rsidRPr="006916D6" w14:paraId="66770134" w14:textId="77777777" w:rsidTr="00C22524">
        <w:trPr>
          <w:trHeight w:val="283"/>
        </w:trPr>
        <w:tc>
          <w:tcPr>
            <w:tcW w:w="5000" w:type="pct"/>
            <w:tcBorders>
              <w:left w:val="single" w:sz="4" w:space="0" w:color="00000A"/>
              <w:bottom w:val="single" w:sz="4" w:space="0" w:color="00000A"/>
              <w:right w:val="single" w:sz="4" w:space="0" w:color="00000A"/>
            </w:tcBorders>
            <w:shd w:val="clear" w:color="auto" w:fill="C5E0B3" w:themeFill="accent6" w:themeFillTint="66"/>
            <w:tcMar>
              <w:left w:w="65" w:type="dxa"/>
            </w:tcMar>
            <w:vAlign w:val="center"/>
          </w:tcPr>
          <w:p w14:paraId="24D3A53E" w14:textId="77777777" w:rsidR="009066CA" w:rsidRPr="006916D6" w:rsidRDefault="009066CA" w:rsidP="00C22524">
            <w:pPr>
              <w:spacing w:after="0" w:line="240" w:lineRule="auto"/>
              <w:rPr>
                <w:rFonts w:ascii="Calibri Light" w:hAnsi="Calibri Light" w:cs="Calibri Light"/>
                <w:sz w:val="18"/>
                <w:szCs w:val="18"/>
              </w:rPr>
            </w:pPr>
            <w:r w:rsidRPr="006916D6">
              <w:rPr>
                <w:rFonts w:ascii="Calibri Light" w:hAnsi="Calibri Light" w:cs="Calibri Light"/>
                <w:sz w:val="18"/>
                <w:szCs w:val="18"/>
              </w:rPr>
              <w:t>L’impact est positif indirect sur la thématique environnementale</w:t>
            </w:r>
          </w:p>
        </w:tc>
      </w:tr>
      <w:tr w:rsidR="009066CA" w:rsidRPr="006916D6" w14:paraId="157FB74F" w14:textId="77777777" w:rsidTr="00C22524">
        <w:trPr>
          <w:trHeight w:val="283"/>
        </w:trPr>
        <w:tc>
          <w:tcPr>
            <w:tcW w:w="5000" w:type="pct"/>
            <w:tcBorders>
              <w:left w:val="single" w:sz="4" w:space="0" w:color="00000A"/>
              <w:bottom w:val="single" w:sz="4" w:space="0" w:color="00000A"/>
              <w:right w:val="single" w:sz="4" w:space="0" w:color="00000A"/>
            </w:tcBorders>
            <w:shd w:val="clear" w:color="auto" w:fill="auto"/>
            <w:tcMar>
              <w:left w:w="65" w:type="dxa"/>
            </w:tcMar>
            <w:vAlign w:val="center"/>
          </w:tcPr>
          <w:p w14:paraId="7E76253E" w14:textId="77777777" w:rsidR="009066CA" w:rsidRPr="006916D6" w:rsidRDefault="009066CA" w:rsidP="00C22524">
            <w:pPr>
              <w:spacing w:after="0" w:line="240" w:lineRule="auto"/>
              <w:rPr>
                <w:rFonts w:ascii="Calibri Light" w:hAnsi="Calibri Light" w:cs="Calibri Light"/>
                <w:sz w:val="18"/>
                <w:szCs w:val="18"/>
              </w:rPr>
            </w:pPr>
            <w:r w:rsidRPr="006916D6">
              <w:rPr>
                <w:rFonts w:ascii="Calibri Light" w:hAnsi="Calibri Light" w:cs="Calibri Light"/>
                <w:sz w:val="18"/>
                <w:szCs w:val="18"/>
              </w:rPr>
              <w:t>Pas d'impact significatif sur la thématique environnementale</w:t>
            </w:r>
          </w:p>
        </w:tc>
      </w:tr>
      <w:tr w:rsidR="009066CA" w:rsidRPr="006916D6" w14:paraId="4C42DC5D" w14:textId="77777777" w:rsidTr="00C22524">
        <w:trPr>
          <w:trHeight w:val="283"/>
        </w:trPr>
        <w:tc>
          <w:tcPr>
            <w:tcW w:w="5000" w:type="pct"/>
            <w:tcBorders>
              <w:left w:val="single" w:sz="4" w:space="0" w:color="00000A"/>
              <w:bottom w:val="single" w:sz="4" w:space="0" w:color="00000A"/>
              <w:right w:val="single" w:sz="4" w:space="0" w:color="00000A"/>
            </w:tcBorders>
            <w:shd w:val="clear" w:color="auto" w:fill="FFC1C1"/>
            <w:tcMar>
              <w:left w:w="65" w:type="dxa"/>
            </w:tcMar>
            <w:vAlign w:val="center"/>
          </w:tcPr>
          <w:p w14:paraId="5FA807DF" w14:textId="77777777" w:rsidR="009066CA" w:rsidRPr="006916D6" w:rsidRDefault="009066CA" w:rsidP="00C22524">
            <w:pPr>
              <w:spacing w:after="0" w:line="240" w:lineRule="auto"/>
              <w:rPr>
                <w:rFonts w:ascii="Calibri Light" w:hAnsi="Calibri Light" w:cs="Calibri Light"/>
                <w:sz w:val="18"/>
                <w:szCs w:val="18"/>
              </w:rPr>
            </w:pPr>
            <w:r w:rsidRPr="006916D6">
              <w:rPr>
                <w:rFonts w:ascii="Calibri Light" w:hAnsi="Calibri Light" w:cs="Calibri Light"/>
                <w:sz w:val="18"/>
                <w:szCs w:val="18"/>
              </w:rPr>
              <w:t>L’impact est négatif indirect sur la thématique environnementale</w:t>
            </w:r>
          </w:p>
        </w:tc>
      </w:tr>
      <w:tr w:rsidR="009066CA" w:rsidRPr="006916D6" w14:paraId="4F52C4C7" w14:textId="77777777" w:rsidTr="00C22524">
        <w:trPr>
          <w:trHeight w:val="283"/>
        </w:trPr>
        <w:tc>
          <w:tcPr>
            <w:tcW w:w="5000" w:type="pct"/>
            <w:tcBorders>
              <w:left w:val="single" w:sz="4" w:space="0" w:color="00000A"/>
              <w:bottom w:val="single" w:sz="4" w:space="0" w:color="00000A"/>
              <w:right w:val="single" w:sz="4" w:space="0" w:color="00000A"/>
            </w:tcBorders>
            <w:shd w:val="clear" w:color="auto" w:fill="FF3333"/>
            <w:tcMar>
              <w:left w:w="65" w:type="dxa"/>
            </w:tcMar>
            <w:vAlign w:val="center"/>
          </w:tcPr>
          <w:p w14:paraId="3C0CBA45" w14:textId="77777777" w:rsidR="009066CA" w:rsidRPr="006916D6" w:rsidRDefault="009066CA" w:rsidP="00C22524">
            <w:pPr>
              <w:spacing w:after="0" w:line="240" w:lineRule="auto"/>
              <w:rPr>
                <w:rFonts w:ascii="Calibri Light" w:hAnsi="Calibri Light" w:cs="Calibri Light"/>
                <w:sz w:val="18"/>
                <w:szCs w:val="18"/>
              </w:rPr>
            </w:pPr>
            <w:r w:rsidRPr="006916D6">
              <w:rPr>
                <w:rFonts w:ascii="Calibri Light" w:hAnsi="Calibri Light" w:cs="Calibri Light"/>
                <w:sz w:val="18"/>
                <w:szCs w:val="18"/>
              </w:rPr>
              <w:t>L’impact est négatif direct sur la thématique environnementale</w:t>
            </w:r>
          </w:p>
        </w:tc>
      </w:tr>
    </w:tbl>
    <w:p w14:paraId="5203D4F8" w14:textId="77777777" w:rsidR="009066CA" w:rsidRDefault="009066CA" w:rsidP="009066CA">
      <w:pPr>
        <w:spacing w:after="0" w:line="240" w:lineRule="auto"/>
      </w:pPr>
    </w:p>
    <w:p w14:paraId="4E6FC0B1" w14:textId="77777777" w:rsidR="009066CA" w:rsidRDefault="009066CA" w:rsidP="009066CA">
      <w:pPr>
        <w:spacing w:after="0" w:line="240" w:lineRule="auto"/>
      </w:pPr>
    </w:p>
    <w:p w14:paraId="1B49372B" w14:textId="780E0F59" w:rsidR="009066CA" w:rsidRDefault="009066CA" w:rsidP="009066CA">
      <w:pPr>
        <w:spacing w:after="0" w:line="240" w:lineRule="auto"/>
        <w:sectPr w:rsidR="009066CA" w:rsidSect="009066CA">
          <w:headerReference w:type="default" r:id="rId19"/>
          <w:footerReference w:type="default" r:id="rId20"/>
          <w:footerReference w:type="first" r:id="rId21"/>
          <w:pgSz w:w="16838" w:h="11906" w:orient="landscape"/>
          <w:pgMar w:top="284" w:right="284" w:bottom="284" w:left="284" w:header="709" w:footer="709" w:gutter="0"/>
          <w:cols w:space="708"/>
          <w:docGrid w:linePitch="360"/>
        </w:sectPr>
      </w:pPr>
    </w:p>
    <w:p w14:paraId="60BC1CB4" w14:textId="0EDF2E6F" w:rsidR="006916D6" w:rsidRDefault="00263236" w:rsidP="009066CA">
      <w:pPr>
        <w:pStyle w:val="Titre1"/>
        <w:spacing w:line="240" w:lineRule="auto"/>
      </w:pPr>
      <w:bookmarkStart w:id="169" w:name="_Toc10717914"/>
      <w:bookmarkStart w:id="170" w:name="_Toc21430384"/>
      <w:r>
        <w:rPr>
          <w:lang w:val="fr-FR"/>
        </w:rPr>
        <w:t>M</w:t>
      </w:r>
      <w:r w:rsidR="006916D6">
        <w:t>esures correctives préconisées</w:t>
      </w:r>
      <w:bookmarkEnd w:id="169"/>
      <w:bookmarkEnd w:id="170"/>
    </w:p>
    <w:p w14:paraId="2BA60513" w14:textId="77777777" w:rsidR="006916D6" w:rsidRPr="006916D6" w:rsidRDefault="006916D6" w:rsidP="009066CA">
      <w:pPr>
        <w:spacing w:after="0" w:line="240" w:lineRule="auto"/>
        <w:jc w:val="both"/>
        <w:rPr>
          <w:rFonts w:ascii="Calibri Light" w:hAnsi="Calibri Light" w:cs="Calibri Light"/>
        </w:rPr>
      </w:pPr>
    </w:p>
    <w:p w14:paraId="1B1D8205" w14:textId="4B0502EF" w:rsidR="006916D6" w:rsidRPr="006916D6" w:rsidRDefault="006916D6" w:rsidP="009066CA">
      <w:pPr>
        <w:spacing w:after="0" w:line="240" w:lineRule="auto"/>
        <w:jc w:val="both"/>
        <w:rPr>
          <w:rFonts w:ascii="Calibri Light" w:hAnsi="Calibri Light" w:cs="Calibri Light"/>
        </w:rPr>
      </w:pPr>
      <w:r w:rsidRPr="006916D6">
        <w:rPr>
          <w:rFonts w:ascii="Calibri Light" w:hAnsi="Calibri Light" w:cs="Calibri Light"/>
        </w:rPr>
        <w:t>Comme décrit précédemment, les orientations stratégiques et opérationnelles du PCAET ne présentent pas à ce jour d’incidences négatives notables</w:t>
      </w:r>
      <w:r>
        <w:rPr>
          <w:rFonts w:ascii="Calibri Light" w:hAnsi="Calibri Light" w:cs="Calibri Light"/>
        </w:rPr>
        <w:t>, mais davantage des points de vigilance dans la mise en œuvre des actions.</w:t>
      </w:r>
    </w:p>
    <w:p w14:paraId="5611C4AB" w14:textId="77777777" w:rsidR="006916D6" w:rsidRPr="006916D6" w:rsidRDefault="006916D6" w:rsidP="009066CA">
      <w:pPr>
        <w:spacing w:after="0" w:line="240" w:lineRule="auto"/>
        <w:jc w:val="both"/>
        <w:rPr>
          <w:rFonts w:ascii="Calibri Light" w:hAnsi="Calibri Light" w:cs="Calibri Light"/>
        </w:rPr>
      </w:pPr>
    </w:p>
    <w:p w14:paraId="02B2BF93" w14:textId="77777777" w:rsidR="006916D6" w:rsidRPr="006916D6" w:rsidRDefault="006916D6" w:rsidP="009066CA">
      <w:pPr>
        <w:spacing w:after="0" w:line="240" w:lineRule="auto"/>
        <w:jc w:val="both"/>
        <w:rPr>
          <w:rFonts w:ascii="Calibri Light" w:hAnsi="Calibri Light" w:cs="Calibri Light"/>
        </w:rPr>
      </w:pPr>
      <w:r w:rsidRPr="006916D6">
        <w:rPr>
          <w:rFonts w:ascii="Calibri Light" w:hAnsi="Calibri Light" w:cs="Calibri Light"/>
        </w:rPr>
        <w:t xml:space="preserve">Quelques incidences négatives indirectes ont cependant été soulignées. Afin de les anticiper, des mesures complémentaires sont ici préconisées. Leur prise en compte sera questionnée lors de la mise en œuvre effective des actions du PCAET. </w:t>
      </w:r>
    </w:p>
    <w:p w14:paraId="1E6C09A6" w14:textId="77777777" w:rsidR="006916D6" w:rsidRPr="006916D6" w:rsidRDefault="006916D6" w:rsidP="009066CA">
      <w:pPr>
        <w:spacing w:after="0" w:line="240" w:lineRule="auto"/>
        <w:jc w:val="both"/>
        <w:rPr>
          <w:rFonts w:ascii="Calibri Light" w:hAnsi="Calibri Light" w:cs="Calibri Light"/>
        </w:rPr>
      </w:pPr>
    </w:p>
    <w:p w14:paraId="31BAF555" w14:textId="77777777" w:rsidR="006916D6" w:rsidRPr="006916D6" w:rsidRDefault="006916D6" w:rsidP="009066CA">
      <w:pPr>
        <w:spacing w:after="0" w:line="240" w:lineRule="auto"/>
        <w:jc w:val="both"/>
        <w:rPr>
          <w:rFonts w:ascii="Calibri Light" w:hAnsi="Calibri Light" w:cs="Calibri Light"/>
        </w:rPr>
      </w:pPr>
      <w:r w:rsidRPr="006916D6">
        <w:rPr>
          <w:rFonts w:ascii="Calibri Light" w:hAnsi="Calibri Light" w:cs="Calibri Light"/>
        </w:rPr>
        <w:t>Enfin, certaines recommandations formulées ont pour objectif de renforcer les incidences positives du PCAET (biodiversité, ...).</w:t>
      </w:r>
    </w:p>
    <w:p w14:paraId="6C62880E" w14:textId="77777777" w:rsidR="006916D6" w:rsidRPr="006916D6" w:rsidRDefault="006916D6" w:rsidP="009066CA">
      <w:pPr>
        <w:spacing w:after="0" w:line="240" w:lineRule="auto"/>
        <w:rPr>
          <w:rFonts w:ascii="Calibri Light" w:hAnsi="Calibri Light" w:cs="Calibri Light"/>
        </w:rPr>
      </w:pPr>
    </w:p>
    <w:tbl>
      <w:tblPr>
        <w:tblW w:w="5000" w:type="pct"/>
        <w:tblCellMar>
          <w:left w:w="70" w:type="dxa"/>
          <w:right w:w="70" w:type="dxa"/>
        </w:tblCellMar>
        <w:tblLook w:val="04A0" w:firstRow="1" w:lastRow="0" w:firstColumn="1" w:lastColumn="0" w:noHBand="0" w:noVBand="1"/>
      </w:tblPr>
      <w:tblGrid>
        <w:gridCol w:w="9060"/>
      </w:tblGrid>
      <w:tr w:rsidR="007615A1" w:rsidRPr="007615A1" w14:paraId="2DBEADE2" w14:textId="77777777" w:rsidTr="007615A1">
        <w:trPr>
          <w:trHeight w:val="500"/>
        </w:trPr>
        <w:tc>
          <w:tcPr>
            <w:tcW w:w="5000" w:type="pct"/>
            <w:tcBorders>
              <w:top w:val="single" w:sz="4" w:space="0" w:color="auto"/>
              <w:left w:val="single" w:sz="4" w:space="0" w:color="auto"/>
              <w:bottom w:val="single" w:sz="4" w:space="0" w:color="auto"/>
              <w:right w:val="single" w:sz="4" w:space="0" w:color="auto"/>
            </w:tcBorders>
            <w:shd w:val="clear" w:color="000000" w:fill="222B35"/>
            <w:noWrap/>
            <w:vAlign w:val="center"/>
            <w:hideMark/>
          </w:tcPr>
          <w:p w14:paraId="3F0B40B8" w14:textId="77777777" w:rsidR="007615A1" w:rsidRPr="007615A1" w:rsidRDefault="007615A1" w:rsidP="007615A1">
            <w:pPr>
              <w:spacing w:after="0" w:line="240" w:lineRule="auto"/>
              <w:rPr>
                <w:rFonts w:ascii="Calibri Light" w:eastAsia="Times New Roman" w:hAnsi="Calibri Light" w:cs="Calibri Light"/>
                <w:b/>
                <w:bCs/>
                <w:color w:val="FFFFFF"/>
                <w:lang w:eastAsia="fr-FR"/>
              </w:rPr>
            </w:pPr>
            <w:r w:rsidRPr="007615A1">
              <w:rPr>
                <w:rFonts w:ascii="Calibri Light" w:eastAsia="Times New Roman" w:hAnsi="Calibri Light" w:cs="Calibri Light"/>
                <w:b/>
                <w:bCs/>
                <w:color w:val="FFFFFF"/>
                <w:lang w:eastAsia="fr-FR"/>
              </w:rPr>
              <w:t>Mesures préventives / correctives des incidences PCAET du Grand Cubzaguais</w:t>
            </w:r>
          </w:p>
        </w:tc>
      </w:tr>
      <w:tr w:rsidR="007615A1" w:rsidRPr="007615A1" w14:paraId="6FE72878" w14:textId="77777777" w:rsidTr="007615A1">
        <w:trPr>
          <w:trHeight w:val="500"/>
        </w:trPr>
        <w:tc>
          <w:tcPr>
            <w:tcW w:w="5000" w:type="pct"/>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6ED15643" w14:textId="77777777" w:rsidR="007615A1" w:rsidRPr="007615A1" w:rsidRDefault="007615A1" w:rsidP="007615A1">
            <w:pPr>
              <w:spacing w:after="0" w:line="240" w:lineRule="auto"/>
              <w:rPr>
                <w:rFonts w:ascii="Calibri Light" w:eastAsia="Times New Roman" w:hAnsi="Calibri Light" w:cs="Calibri Light"/>
                <w:b/>
                <w:bCs/>
                <w:color w:val="FFFFFF"/>
                <w:sz w:val="20"/>
                <w:szCs w:val="20"/>
                <w:lang w:eastAsia="fr-FR"/>
              </w:rPr>
            </w:pPr>
            <w:r w:rsidRPr="007615A1">
              <w:rPr>
                <w:rFonts w:ascii="Calibri Light" w:eastAsia="Times New Roman" w:hAnsi="Calibri Light" w:cs="Calibri Light"/>
                <w:b/>
                <w:bCs/>
                <w:color w:val="FFFFFF"/>
                <w:sz w:val="20"/>
                <w:szCs w:val="20"/>
                <w:lang w:eastAsia="fr-FR"/>
              </w:rPr>
              <w:t>AXE 1 : Favoriser une mobilité sobre en carbone</w:t>
            </w:r>
          </w:p>
        </w:tc>
      </w:tr>
      <w:tr w:rsidR="007615A1" w:rsidRPr="007615A1" w14:paraId="6BF9F7C0" w14:textId="77777777" w:rsidTr="007615A1">
        <w:trPr>
          <w:trHeight w:val="290"/>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12088599"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Engager une réflexion sur l'utilisation des sols lors des projets d'aménagement</w:t>
            </w:r>
          </w:p>
        </w:tc>
      </w:tr>
      <w:tr w:rsidR="007615A1" w:rsidRPr="007615A1" w14:paraId="45E11D7E" w14:textId="77777777" w:rsidTr="007615A1">
        <w:trPr>
          <w:trHeight w:val="290"/>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6FA2714A"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Intégrer les considérations environnementales en lien avec l'imperméabilisation des sols et les continuités écologiques</w:t>
            </w:r>
          </w:p>
        </w:tc>
      </w:tr>
      <w:tr w:rsidR="007615A1" w:rsidRPr="007615A1" w14:paraId="5D7699A3" w14:textId="77777777" w:rsidTr="007615A1">
        <w:trPr>
          <w:trHeight w:val="290"/>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68353D1E"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 xml:space="preserve">Limiter l'imperméabilisation des infrastructures : revêtements poreux, chaussée végétale, </w:t>
            </w:r>
            <w:proofErr w:type="spellStart"/>
            <w:r w:rsidRPr="007615A1">
              <w:rPr>
                <w:rFonts w:ascii="Calibri Light" w:eastAsia="Times New Roman" w:hAnsi="Calibri Light" w:cs="Calibri Light"/>
                <w:color w:val="000000"/>
                <w:sz w:val="20"/>
                <w:szCs w:val="20"/>
                <w:lang w:eastAsia="fr-FR"/>
              </w:rPr>
              <w:t>etc</w:t>
            </w:r>
            <w:proofErr w:type="spellEnd"/>
          </w:p>
        </w:tc>
      </w:tr>
      <w:tr w:rsidR="007615A1" w:rsidRPr="007615A1" w14:paraId="1C69E664" w14:textId="77777777" w:rsidTr="007615A1">
        <w:trPr>
          <w:trHeight w:val="290"/>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29F0F814"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Favoriser une utilisation harmonieuse et des aménagements par les utilisateurs (piétons/cyclistes par ex.)</w:t>
            </w:r>
          </w:p>
        </w:tc>
      </w:tr>
      <w:tr w:rsidR="007615A1" w:rsidRPr="007615A1" w14:paraId="2CD3A3B6" w14:textId="77777777" w:rsidTr="007615A1">
        <w:trPr>
          <w:trHeight w:val="290"/>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25B85CFA"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Engager une réflexion sur l'analyse de cycle de vie des véhicules électriques</w:t>
            </w:r>
          </w:p>
        </w:tc>
      </w:tr>
      <w:tr w:rsidR="007615A1" w:rsidRPr="007615A1" w14:paraId="77DBB4F9" w14:textId="77777777" w:rsidTr="007615A1">
        <w:trPr>
          <w:trHeight w:val="500"/>
        </w:trPr>
        <w:tc>
          <w:tcPr>
            <w:tcW w:w="5000" w:type="pct"/>
            <w:tcBorders>
              <w:top w:val="nil"/>
              <w:left w:val="single" w:sz="4" w:space="0" w:color="auto"/>
              <w:bottom w:val="single" w:sz="4" w:space="0" w:color="auto"/>
              <w:right w:val="single" w:sz="4" w:space="0" w:color="auto"/>
            </w:tcBorders>
            <w:shd w:val="clear" w:color="000000" w:fill="C65911"/>
            <w:noWrap/>
            <w:vAlign w:val="center"/>
            <w:hideMark/>
          </w:tcPr>
          <w:p w14:paraId="4E3C3C22" w14:textId="77777777" w:rsidR="007615A1" w:rsidRPr="007615A1" w:rsidRDefault="007615A1" w:rsidP="007615A1">
            <w:pPr>
              <w:spacing w:after="0" w:line="240" w:lineRule="auto"/>
              <w:rPr>
                <w:rFonts w:ascii="Calibri Light" w:eastAsia="Times New Roman" w:hAnsi="Calibri Light" w:cs="Calibri Light"/>
                <w:b/>
                <w:bCs/>
                <w:color w:val="FFFFFF"/>
                <w:sz w:val="20"/>
                <w:szCs w:val="20"/>
                <w:lang w:eastAsia="fr-FR"/>
              </w:rPr>
            </w:pPr>
            <w:r w:rsidRPr="007615A1">
              <w:rPr>
                <w:rFonts w:ascii="Calibri Light" w:eastAsia="Times New Roman" w:hAnsi="Calibri Light" w:cs="Calibri Light"/>
                <w:b/>
                <w:bCs/>
                <w:color w:val="FFFFFF"/>
                <w:sz w:val="20"/>
                <w:szCs w:val="20"/>
                <w:lang w:eastAsia="fr-FR"/>
              </w:rPr>
              <w:t>AXE 2 : Sobriété et transition énergétique</w:t>
            </w:r>
          </w:p>
        </w:tc>
      </w:tr>
      <w:tr w:rsidR="007615A1" w:rsidRPr="007615A1" w14:paraId="0C812DE0" w14:textId="77777777" w:rsidTr="007615A1">
        <w:trPr>
          <w:trHeight w:val="580"/>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42BA9F61"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 xml:space="preserve">Favoriser l'implantation des projets sur des sites déjà utilisés (parking, friches, </w:t>
            </w:r>
            <w:proofErr w:type="spellStart"/>
            <w:r w:rsidRPr="007615A1">
              <w:rPr>
                <w:rFonts w:ascii="Calibri Light" w:eastAsia="Times New Roman" w:hAnsi="Calibri Light" w:cs="Calibri Light"/>
                <w:color w:val="000000"/>
                <w:sz w:val="20"/>
                <w:szCs w:val="20"/>
                <w:lang w:eastAsia="fr-FR"/>
              </w:rPr>
              <w:t>etc</w:t>
            </w:r>
            <w:proofErr w:type="spellEnd"/>
            <w:r w:rsidRPr="007615A1">
              <w:rPr>
                <w:rFonts w:ascii="Calibri Light" w:eastAsia="Times New Roman" w:hAnsi="Calibri Light" w:cs="Calibri Light"/>
                <w:color w:val="000000"/>
                <w:sz w:val="20"/>
                <w:szCs w:val="20"/>
                <w:lang w:eastAsia="fr-FR"/>
              </w:rPr>
              <w:t>) pour éviter les conflits d'usage et préserver les espaces naturels</w:t>
            </w:r>
          </w:p>
        </w:tc>
      </w:tr>
      <w:tr w:rsidR="007615A1" w:rsidRPr="007615A1" w14:paraId="19DF3B35" w14:textId="77777777" w:rsidTr="007615A1">
        <w:trPr>
          <w:trHeight w:val="290"/>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52C9917D"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Engager une réflexion sur l'analyse de cycle de vie des projets ENR</w:t>
            </w:r>
          </w:p>
        </w:tc>
      </w:tr>
      <w:tr w:rsidR="007615A1" w:rsidRPr="007615A1" w14:paraId="29EDEF67" w14:textId="77777777" w:rsidTr="007615A1">
        <w:trPr>
          <w:trHeight w:val="580"/>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23EF2F15"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 xml:space="preserve">Associer les acteurs locaux pour assurer la mise en œuvre des projets ENR (citoyens et méthanisation, ABF et solaire en toiture, </w:t>
            </w:r>
            <w:proofErr w:type="spellStart"/>
            <w:r w:rsidRPr="007615A1">
              <w:rPr>
                <w:rFonts w:ascii="Calibri Light" w:eastAsia="Times New Roman" w:hAnsi="Calibri Light" w:cs="Calibri Light"/>
                <w:color w:val="000000"/>
                <w:sz w:val="20"/>
                <w:szCs w:val="20"/>
                <w:lang w:eastAsia="fr-FR"/>
              </w:rPr>
              <w:t>etc</w:t>
            </w:r>
            <w:proofErr w:type="spellEnd"/>
            <w:r w:rsidRPr="007615A1">
              <w:rPr>
                <w:rFonts w:ascii="Calibri Light" w:eastAsia="Times New Roman" w:hAnsi="Calibri Light" w:cs="Calibri Light"/>
                <w:color w:val="000000"/>
                <w:sz w:val="20"/>
                <w:szCs w:val="20"/>
                <w:lang w:eastAsia="fr-FR"/>
              </w:rPr>
              <w:t>)</w:t>
            </w:r>
          </w:p>
        </w:tc>
      </w:tr>
      <w:tr w:rsidR="007615A1" w:rsidRPr="007615A1" w14:paraId="0C321044" w14:textId="77777777" w:rsidTr="007615A1">
        <w:trPr>
          <w:trHeight w:val="290"/>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280613CB"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Prendre en considération la globalité du bâtiment pour un projet de rénovation</w:t>
            </w:r>
          </w:p>
        </w:tc>
      </w:tr>
      <w:tr w:rsidR="007615A1" w:rsidRPr="007615A1" w14:paraId="5215F1FA" w14:textId="77777777" w:rsidTr="007615A1">
        <w:trPr>
          <w:trHeight w:val="290"/>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77A6B90C"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Veiller à la qualité des matériaux, des équipements et des combustibles</w:t>
            </w:r>
          </w:p>
        </w:tc>
      </w:tr>
      <w:tr w:rsidR="007615A1" w:rsidRPr="007615A1" w14:paraId="697FED8C" w14:textId="77777777" w:rsidTr="007615A1">
        <w:trPr>
          <w:trHeight w:val="500"/>
        </w:trPr>
        <w:tc>
          <w:tcPr>
            <w:tcW w:w="5000" w:type="pct"/>
            <w:tcBorders>
              <w:top w:val="nil"/>
              <w:left w:val="single" w:sz="4" w:space="0" w:color="auto"/>
              <w:bottom w:val="single" w:sz="4" w:space="0" w:color="auto"/>
              <w:right w:val="single" w:sz="4" w:space="0" w:color="auto"/>
            </w:tcBorders>
            <w:shd w:val="clear" w:color="000000" w:fill="70AD47"/>
            <w:noWrap/>
            <w:vAlign w:val="center"/>
            <w:hideMark/>
          </w:tcPr>
          <w:p w14:paraId="2EF0DDF6" w14:textId="77777777" w:rsidR="007615A1" w:rsidRPr="007615A1" w:rsidRDefault="007615A1" w:rsidP="007615A1">
            <w:pPr>
              <w:spacing w:after="0" w:line="240" w:lineRule="auto"/>
              <w:rPr>
                <w:rFonts w:ascii="Calibri Light" w:eastAsia="Times New Roman" w:hAnsi="Calibri Light" w:cs="Calibri Light"/>
                <w:b/>
                <w:bCs/>
                <w:color w:val="FFFFFF"/>
                <w:sz w:val="20"/>
                <w:szCs w:val="20"/>
                <w:lang w:eastAsia="fr-FR"/>
              </w:rPr>
            </w:pPr>
            <w:r w:rsidRPr="007615A1">
              <w:rPr>
                <w:rFonts w:ascii="Calibri Light" w:eastAsia="Times New Roman" w:hAnsi="Calibri Light" w:cs="Calibri Light"/>
                <w:b/>
                <w:bCs/>
                <w:color w:val="FFFFFF"/>
                <w:sz w:val="20"/>
                <w:szCs w:val="20"/>
                <w:lang w:eastAsia="fr-FR"/>
              </w:rPr>
              <w:t>AXE 3 : Aménager un territoire résilient face aux changements climatiques</w:t>
            </w:r>
          </w:p>
        </w:tc>
      </w:tr>
      <w:tr w:rsidR="007615A1" w:rsidRPr="007615A1" w14:paraId="1989D8B7" w14:textId="77777777" w:rsidTr="007615A1">
        <w:trPr>
          <w:trHeight w:val="290"/>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6BC90320" w14:textId="77777777" w:rsidR="007615A1" w:rsidRPr="007615A1" w:rsidRDefault="007615A1" w:rsidP="007615A1">
            <w:pPr>
              <w:spacing w:after="0" w:line="240" w:lineRule="auto"/>
              <w:rPr>
                <w:rFonts w:ascii="Calibri Light" w:eastAsia="Times New Roman" w:hAnsi="Calibri Light" w:cs="Calibri Light"/>
                <w:b/>
                <w:bCs/>
                <w:color w:val="FFFFFF"/>
                <w:sz w:val="20"/>
                <w:szCs w:val="20"/>
                <w:lang w:eastAsia="fr-FR"/>
              </w:rPr>
            </w:pPr>
            <w:r w:rsidRPr="007615A1">
              <w:rPr>
                <w:rFonts w:ascii="Calibri Light" w:eastAsia="Times New Roman" w:hAnsi="Calibri Light" w:cs="Calibri Light"/>
                <w:b/>
                <w:bCs/>
                <w:color w:val="FFFFFF"/>
                <w:sz w:val="20"/>
                <w:szCs w:val="20"/>
                <w:lang w:eastAsia="fr-FR"/>
              </w:rPr>
              <w:t> </w:t>
            </w:r>
          </w:p>
        </w:tc>
      </w:tr>
      <w:tr w:rsidR="007615A1" w:rsidRPr="007615A1" w14:paraId="68985216" w14:textId="77777777" w:rsidTr="007615A1">
        <w:trPr>
          <w:trHeight w:val="500"/>
        </w:trPr>
        <w:tc>
          <w:tcPr>
            <w:tcW w:w="5000" w:type="pct"/>
            <w:tcBorders>
              <w:top w:val="nil"/>
              <w:left w:val="single" w:sz="4" w:space="0" w:color="auto"/>
              <w:bottom w:val="single" w:sz="4" w:space="0" w:color="auto"/>
              <w:right w:val="single" w:sz="4" w:space="0" w:color="auto"/>
            </w:tcBorders>
            <w:shd w:val="clear" w:color="000000" w:fill="7030A0"/>
            <w:noWrap/>
            <w:vAlign w:val="center"/>
            <w:hideMark/>
          </w:tcPr>
          <w:p w14:paraId="584BA225" w14:textId="77777777" w:rsidR="007615A1" w:rsidRPr="007615A1" w:rsidRDefault="007615A1" w:rsidP="007615A1">
            <w:pPr>
              <w:spacing w:after="0" w:line="240" w:lineRule="auto"/>
              <w:rPr>
                <w:rFonts w:ascii="Calibri Light" w:eastAsia="Times New Roman" w:hAnsi="Calibri Light" w:cs="Calibri Light"/>
                <w:b/>
                <w:bCs/>
                <w:color w:val="FFFFFF"/>
                <w:sz w:val="20"/>
                <w:szCs w:val="20"/>
                <w:lang w:eastAsia="fr-FR"/>
              </w:rPr>
            </w:pPr>
            <w:r w:rsidRPr="007615A1">
              <w:rPr>
                <w:rFonts w:ascii="Calibri Light" w:eastAsia="Times New Roman" w:hAnsi="Calibri Light" w:cs="Calibri Light"/>
                <w:b/>
                <w:bCs/>
                <w:color w:val="FFFFFF"/>
                <w:sz w:val="20"/>
                <w:szCs w:val="20"/>
                <w:lang w:eastAsia="fr-FR"/>
              </w:rPr>
              <w:t>AXE 4 : Développer un territoire durable</w:t>
            </w:r>
          </w:p>
        </w:tc>
      </w:tr>
      <w:tr w:rsidR="007615A1" w:rsidRPr="007615A1" w14:paraId="19D836F7" w14:textId="77777777" w:rsidTr="007615A1">
        <w:trPr>
          <w:trHeight w:val="290"/>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3691FE5E" w14:textId="77777777" w:rsidR="007615A1" w:rsidRPr="007615A1" w:rsidRDefault="007615A1" w:rsidP="007615A1">
            <w:pPr>
              <w:spacing w:after="0" w:line="240" w:lineRule="auto"/>
              <w:rPr>
                <w:rFonts w:ascii="Calibri Light" w:eastAsia="Times New Roman" w:hAnsi="Calibri Light" w:cs="Calibri Light"/>
                <w:b/>
                <w:bCs/>
                <w:color w:val="FFFFFF"/>
                <w:sz w:val="20"/>
                <w:szCs w:val="20"/>
                <w:lang w:eastAsia="fr-FR"/>
              </w:rPr>
            </w:pPr>
            <w:r w:rsidRPr="007615A1">
              <w:rPr>
                <w:rFonts w:ascii="Calibri Light" w:eastAsia="Times New Roman" w:hAnsi="Calibri Light" w:cs="Calibri Light"/>
                <w:b/>
                <w:bCs/>
                <w:color w:val="FFFFFF"/>
                <w:sz w:val="20"/>
                <w:szCs w:val="20"/>
                <w:lang w:eastAsia="fr-FR"/>
              </w:rPr>
              <w:t> </w:t>
            </w:r>
          </w:p>
        </w:tc>
      </w:tr>
      <w:tr w:rsidR="007615A1" w:rsidRPr="007615A1" w14:paraId="12C91A1A" w14:textId="77777777" w:rsidTr="007615A1">
        <w:trPr>
          <w:trHeight w:val="500"/>
        </w:trPr>
        <w:tc>
          <w:tcPr>
            <w:tcW w:w="5000" w:type="pct"/>
            <w:tcBorders>
              <w:top w:val="nil"/>
              <w:left w:val="single" w:sz="4" w:space="0" w:color="auto"/>
              <w:bottom w:val="single" w:sz="4" w:space="0" w:color="auto"/>
              <w:right w:val="single" w:sz="4" w:space="0" w:color="auto"/>
            </w:tcBorders>
            <w:shd w:val="clear" w:color="000000" w:fill="595959"/>
            <w:noWrap/>
            <w:vAlign w:val="center"/>
            <w:hideMark/>
          </w:tcPr>
          <w:p w14:paraId="16C15AE7" w14:textId="77777777" w:rsidR="007615A1" w:rsidRPr="007615A1" w:rsidRDefault="007615A1" w:rsidP="007615A1">
            <w:pPr>
              <w:spacing w:after="0" w:line="240" w:lineRule="auto"/>
              <w:rPr>
                <w:rFonts w:ascii="Calibri Light" w:eastAsia="Times New Roman" w:hAnsi="Calibri Light" w:cs="Calibri Light"/>
                <w:b/>
                <w:bCs/>
                <w:color w:val="FFFFFF"/>
                <w:sz w:val="20"/>
                <w:szCs w:val="20"/>
                <w:lang w:eastAsia="fr-FR"/>
              </w:rPr>
            </w:pPr>
            <w:r w:rsidRPr="007615A1">
              <w:rPr>
                <w:rFonts w:ascii="Calibri Light" w:eastAsia="Times New Roman" w:hAnsi="Calibri Light" w:cs="Calibri Light"/>
                <w:b/>
                <w:bCs/>
                <w:color w:val="FFFFFF"/>
                <w:sz w:val="20"/>
                <w:szCs w:val="20"/>
                <w:lang w:eastAsia="fr-FR"/>
              </w:rPr>
              <w:t>AXE 5 : Grand Cubzaguais, territoire engagé</w:t>
            </w:r>
          </w:p>
        </w:tc>
      </w:tr>
      <w:tr w:rsidR="007615A1" w:rsidRPr="007615A1" w14:paraId="03DC1D0D" w14:textId="77777777" w:rsidTr="007615A1">
        <w:trPr>
          <w:trHeight w:val="580"/>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47FB042D"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Veiller à la qualité des matériaux, des équipements et des combustibles pour les projets de rénovation des équipements publics (bâtiments et éclairage public)</w:t>
            </w:r>
          </w:p>
        </w:tc>
      </w:tr>
      <w:tr w:rsidR="007615A1" w:rsidRPr="007615A1" w14:paraId="464C9FF6" w14:textId="77777777" w:rsidTr="007615A1">
        <w:trPr>
          <w:trHeight w:val="290"/>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2E532203"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Prendre en considération la globalité du bâtiment pour un projet de rénovation de bâtiment</w:t>
            </w:r>
          </w:p>
        </w:tc>
      </w:tr>
      <w:tr w:rsidR="007615A1" w:rsidRPr="007615A1" w14:paraId="413EDBE9" w14:textId="77777777" w:rsidTr="007615A1">
        <w:trPr>
          <w:trHeight w:val="580"/>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04A1762A"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Veiller à la qualité des matériaux, des équipements et des combustibles pour les projets de rénovation des équipements publics (bâtiments et éclairage public)</w:t>
            </w:r>
          </w:p>
        </w:tc>
      </w:tr>
      <w:tr w:rsidR="007615A1" w:rsidRPr="007615A1" w14:paraId="18641BB0" w14:textId="77777777" w:rsidTr="007615A1">
        <w:trPr>
          <w:trHeight w:val="290"/>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23874B65"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Engager une réflexion sur l'analyse de cycle de vie de la commande publique</w:t>
            </w:r>
          </w:p>
        </w:tc>
      </w:tr>
      <w:tr w:rsidR="007615A1" w:rsidRPr="007615A1" w14:paraId="7C0CE71F" w14:textId="77777777" w:rsidTr="007615A1">
        <w:trPr>
          <w:trHeight w:val="290"/>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5386F90A"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Engager une réflexion sur l'analyse de cycle de vie des véhicules électriques</w:t>
            </w:r>
          </w:p>
        </w:tc>
      </w:tr>
    </w:tbl>
    <w:p w14:paraId="305AC726" w14:textId="77777777" w:rsidR="006916D6" w:rsidRDefault="006916D6" w:rsidP="009066CA">
      <w:pPr>
        <w:spacing w:line="240" w:lineRule="auto"/>
      </w:pPr>
      <w:r>
        <w:br w:type="page"/>
      </w:r>
    </w:p>
    <w:p w14:paraId="2596CF74" w14:textId="77777777" w:rsidR="006916D6" w:rsidRDefault="006916D6" w:rsidP="009066CA">
      <w:pPr>
        <w:pStyle w:val="Titre1"/>
        <w:spacing w:line="240" w:lineRule="auto"/>
      </w:pPr>
      <w:bookmarkStart w:id="171" w:name="_Toc10717915"/>
      <w:bookmarkStart w:id="172" w:name="_Toc21430385"/>
      <w:r>
        <w:t>Système de suivi et d’évaluation des impacts sur l’environnement</w:t>
      </w:r>
      <w:bookmarkEnd w:id="171"/>
      <w:bookmarkEnd w:id="172"/>
    </w:p>
    <w:p w14:paraId="25A15608" w14:textId="77777777" w:rsidR="006916D6" w:rsidRPr="00263236" w:rsidRDefault="006916D6" w:rsidP="009066CA">
      <w:pPr>
        <w:spacing w:after="0" w:line="240" w:lineRule="auto"/>
        <w:jc w:val="both"/>
        <w:rPr>
          <w:rFonts w:ascii="Calibri Light" w:hAnsi="Calibri Light" w:cs="Calibri Light"/>
        </w:rPr>
      </w:pPr>
    </w:p>
    <w:p w14:paraId="396E2FEC" w14:textId="77777777" w:rsidR="006916D6" w:rsidRPr="00263236" w:rsidRDefault="006916D6" w:rsidP="009066CA">
      <w:pPr>
        <w:spacing w:after="0" w:line="240" w:lineRule="auto"/>
        <w:jc w:val="both"/>
        <w:rPr>
          <w:rFonts w:ascii="Calibri Light" w:hAnsi="Calibri Light" w:cs="Calibri Light"/>
        </w:rPr>
      </w:pPr>
      <w:r w:rsidRPr="00263236">
        <w:rPr>
          <w:rFonts w:ascii="Calibri Light" w:hAnsi="Calibri Light" w:cs="Calibri Light"/>
        </w:rPr>
        <w:t>L’identification d’indicateurs de suivi et d’évaluation des impacts du PCAET sur l’environnement doit permettre de vérifier la prise en compte des enjeux environnementaux jugés prioritaires, mais surtout des mesures correctives des incidences environnementales dans la mise en œuvre du PCAET.</w:t>
      </w:r>
    </w:p>
    <w:p w14:paraId="5331415B" w14:textId="77777777" w:rsidR="006916D6" w:rsidRPr="00263236" w:rsidRDefault="006916D6" w:rsidP="009066CA">
      <w:pPr>
        <w:spacing w:after="0" w:line="240" w:lineRule="auto"/>
        <w:jc w:val="both"/>
        <w:rPr>
          <w:rFonts w:ascii="Calibri Light" w:hAnsi="Calibri Light" w:cs="Calibri Light"/>
        </w:rPr>
      </w:pPr>
    </w:p>
    <w:p w14:paraId="23A52AFC" w14:textId="77777777" w:rsidR="006916D6" w:rsidRPr="00263236" w:rsidRDefault="006916D6" w:rsidP="009066CA">
      <w:pPr>
        <w:spacing w:after="0" w:line="240" w:lineRule="auto"/>
        <w:jc w:val="both"/>
        <w:rPr>
          <w:rFonts w:ascii="Calibri Light" w:hAnsi="Calibri Light" w:cs="Calibri Light"/>
        </w:rPr>
      </w:pPr>
      <w:r w:rsidRPr="00263236">
        <w:rPr>
          <w:rFonts w:ascii="Calibri Light" w:hAnsi="Calibri Light" w:cs="Calibri Light"/>
        </w:rPr>
        <w:t>Les indicateurs ci-dessous sont relatifs aux enjeux identifiés à l’issue de l’Etat Initial de l’Environnement et également fonction des actions inscrites au PCAET. Sont proposés ici des indicateurs de contexte, susceptibles de permettre un suivi des évolutions du territoire d’un point de vue environnemental (il ne s’agit pas des indicateurs de suivi et d’évaluation des actions du PCAET).</w:t>
      </w:r>
    </w:p>
    <w:p w14:paraId="126EC0BE" w14:textId="16233D34" w:rsidR="00263236" w:rsidRDefault="00263236" w:rsidP="009066CA">
      <w:pPr>
        <w:spacing w:after="0" w:line="240" w:lineRule="auto"/>
        <w:rPr>
          <w:rFonts w:ascii="Calibri Light" w:hAnsi="Calibri Light" w:cs="Calibri Light"/>
        </w:rPr>
      </w:pPr>
      <w:r>
        <w:rPr>
          <w:rFonts w:ascii="Calibri Light" w:hAnsi="Calibri Light" w:cs="Calibri Light"/>
        </w:rPr>
        <w:br w:type="page"/>
      </w:r>
    </w:p>
    <w:tbl>
      <w:tblPr>
        <w:tblW w:w="5000" w:type="pct"/>
        <w:tblCellMar>
          <w:left w:w="70" w:type="dxa"/>
          <w:right w:w="70" w:type="dxa"/>
        </w:tblCellMar>
        <w:tblLook w:val="04A0" w:firstRow="1" w:lastRow="0" w:firstColumn="1" w:lastColumn="0" w:noHBand="0" w:noVBand="1"/>
      </w:tblPr>
      <w:tblGrid>
        <w:gridCol w:w="1133"/>
        <w:gridCol w:w="1957"/>
        <w:gridCol w:w="3057"/>
        <w:gridCol w:w="1826"/>
        <w:gridCol w:w="1087"/>
      </w:tblGrid>
      <w:tr w:rsidR="007615A1" w:rsidRPr="007615A1" w14:paraId="11287DCE" w14:textId="77777777" w:rsidTr="007615A1">
        <w:trPr>
          <w:trHeight w:val="510"/>
        </w:trPr>
        <w:tc>
          <w:tcPr>
            <w:tcW w:w="5000" w:type="pct"/>
            <w:gridSpan w:val="5"/>
            <w:tcBorders>
              <w:top w:val="single" w:sz="4" w:space="0" w:color="auto"/>
              <w:left w:val="single" w:sz="4" w:space="0" w:color="auto"/>
              <w:bottom w:val="single" w:sz="4" w:space="0" w:color="auto"/>
              <w:right w:val="single" w:sz="4" w:space="0" w:color="000000"/>
            </w:tcBorders>
            <w:shd w:val="clear" w:color="000000" w:fill="222B35"/>
            <w:noWrap/>
            <w:vAlign w:val="center"/>
            <w:hideMark/>
          </w:tcPr>
          <w:p w14:paraId="1AE2FD9F" w14:textId="77777777" w:rsidR="007615A1" w:rsidRPr="007615A1" w:rsidRDefault="007615A1" w:rsidP="007615A1">
            <w:pPr>
              <w:spacing w:after="0" w:line="240" w:lineRule="auto"/>
              <w:rPr>
                <w:rFonts w:ascii="Calibri Light" w:eastAsia="Times New Roman" w:hAnsi="Calibri Light" w:cs="Calibri Light"/>
                <w:b/>
                <w:bCs/>
                <w:color w:val="FFFFFF"/>
                <w:lang w:eastAsia="fr-FR"/>
              </w:rPr>
            </w:pPr>
            <w:r w:rsidRPr="007615A1">
              <w:rPr>
                <w:rFonts w:ascii="Calibri Light" w:eastAsia="Times New Roman" w:hAnsi="Calibri Light" w:cs="Calibri Light"/>
                <w:b/>
                <w:bCs/>
                <w:color w:val="FFFFFF"/>
                <w:lang w:eastAsia="fr-FR"/>
              </w:rPr>
              <w:t>Indicateurs de suivi des incidences PCAET du Grand Cubzaguais</w:t>
            </w:r>
          </w:p>
        </w:tc>
      </w:tr>
      <w:tr w:rsidR="007615A1" w:rsidRPr="007615A1" w14:paraId="58175707" w14:textId="77777777" w:rsidTr="007615A1">
        <w:trPr>
          <w:trHeight w:val="580"/>
        </w:trPr>
        <w:tc>
          <w:tcPr>
            <w:tcW w:w="1705" w:type="pct"/>
            <w:gridSpan w:val="2"/>
            <w:tcBorders>
              <w:top w:val="nil"/>
              <w:left w:val="single" w:sz="4" w:space="0" w:color="auto"/>
              <w:bottom w:val="single" w:sz="4" w:space="0" w:color="auto"/>
              <w:right w:val="single" w:sz="4" w:space="0" w:color="auto"/>
            </w:tcBorders>
            <w:shd w:val="clear" w:color="auto" w:fill="auto"/>
            <w:vAlign w:val="center"/>
            <w:hideMark/>
          </w:tcPr>
          <w:p w14:paraId="7C1A4483" w14:textId="77777777" w:rsidR="007615A1" w:rsidRPr="007615A1" w:rsidRDefault="007615A1" w:rsidP="007615A1">
            <w:pPr>
              <w:spacing w:after="0" w:line="240" w:lineRule="auto"/>
              <w:rPr>
                <w:rFonts w:ascii="Calibri Light" w:eastAsia="Times New Roman" w:hAnsi="Calibri Light" w:cs="Calibri Light"/>
                <w:b/>
                <w:bCs/>
                <w:sz w:val="20"/>
                <w:szCs w:val="20"/>
                <w:lang w:eastAsia="fr-FR"/>
              </w:rPr>
            </w:pPr>
            <w:r w:rsidRPr="007615A1">
              <w:rPr>
                <w:rFonts w:ascii="Calibri Light" w:eastAsia="Times New Roman" w:hAnsi="Calibri Light" w:cs="Calibri Light"/>
                <w:b/>
                <w:bCs/>
                <w:sz w:val="20"/>
                <w:szCs w:val="20"/>
                <w:lang w:eastAsia="fr-FR"/>
              </w:rPr>
              <w:t>Thématique</w:t>
            </w:r>
          </w:p>
        </w:tc>
        <w:tc>
          <w:tcPr>
            <w:tcW w:w="1687" w:type="pct"/>
            <w:tcBorders>
              <w:top w:val="nil"/>
              <w:left w:val="nil"/>
              <w:bottom w:val="single" w:sz="4" w:space="0" w:color="auto"/>
              <w:right w:val="single" w:sz="4" w:space="0" w:color="auto"/>
            </w:tcBorders>
            <w:shd w:val="clear" w:color="auto" w:fill="auto"/>
            <w:vAlign w:val="center"/>
            <w:hideMark/>
          </w:tcPr>
          <w:p w14:paraId="16C35A71" w14:textId="77777777" w:rsidR="007615A1" w:rsidRPr="007615A1" w:rsidRDefault="007615A1" w:rsidP="007615A1">
            <w:pPr>
              <w:spacing w:after="0" w:line="240" w:lineRule="auto"/>
              <w:rPr>
                <w:rFonts w:ascii="Calibri Light" w:eastAsia="Times New Roman" w:hAnsi="Calibri Light" w:cs="Calibri Light"/>
                <w:b/>
                <w:bCs/>
                <w:sz w:val="20"/>
                <w:szCs w:val="20"/>
                <w:lang w:eastAsia="fr-FR"/>
              </w:rPr>
            </w:pPr>
            <w:r w:rsidRPr="007615A1">
              <w:rPr>
                <w:rFonts w:ascii="Calibri Light" w:eastAsia="Times New Roman" w:hAnsi="Calibri Light" w:cs="Calibri Light"/>
                <w:b/>
                <w:bCs/>
                <w:sz w:val="20"/>
                <w:szCs w:val="20"/>
                <w:lang w:eastAsia="fr-FR"/>
              </w:rPr>
              <w:t>Indicateur</w:t>
            </w:r>
          </w:p>
        </w:tc>
        <w:tc>
          <w:tcPr>
            <w:tcW w:w="1008" w:type="pct"/>
            <w:tcBorders>
              <w:top w:val="nil"/>
              <w:left w:val="nil"/>
              <w:bottom w:val="single" w:sz="4" w:space="0" w:color="auto"/>
              <w:right w:val="single" w:sz="4" w:space="0" w:color="auto"/>
            </w:tcBorders>
            <w:shd w:val="clear" w:color="auto" w:fill="auto"/>
            <w:vAlign w:val="center"/>
            <w:hideMark/>
          </w:tcPr>
          <w:p w14:paraId="5F715679" w14:textId="77777777" w:rsidR="007615A1" w:rsidRPr="007615A1" w:rsidRDefault="007615A1" w:rsidP="007615A1">
            <w:pPr>
              <w:spacing w:after="0" w:line="240" w:lineRule="auto"/>
              <w:rPr>
                <w:rFonts w:ascii="Calibri Light" w:eastAsia="Times New Roman" w:hAnsi="Calibri Light" w:cs="Calibri Light"/>
                <w:b/>
                <w:bCs/>
                <w:color w:val="000000"/>
                <w:sz w:val="20"/>
                <w:szCs w:val="20"/>
                <w:lang w:eastAsia="fr-FR"/>
              </w:rPr>
            </w:pPr>
            <w:r w:rsidRPr="007615A1">
              <w:rPr>
                <w:rFonts w:ascii="Calibri Light" w:eastAsia="Times New Roman" w:hAnsi="Calibri Light" w:cs="Calibri Light"/>
                <w:b/>
                <w:bCs/>
                <w:color w:val="000000"/>
                <w:sz w:val="20"/>
                <w:szCs w:val="20"/>
                <w:lang w:eastAsia="fr-FR"/>
              </w:rPr>
              <w:t>Source</w:t>
            </w:r>
          </w:p>
        </w:tc>
        <w:tc>
          <w:tcPr>
            <w:tcW w:w="600" w:type="pct"/>
            <w:tcBorders>
              <w:top w:val="nil"/>
              <w:left w:val="nil"/>
              <w:bottom w:val="single" w:sz="4" w:space="0" w:color="auto"/>
              <w:right w:val="single" w:sz="4" w:space="0" w:color="auto"/>
            </w:tcBorders>
            <w:shd w:val="clear" w:color="auto" w:fill="auto"/>
            <w:vAlign w:val="center"/>
            <w:hideMark/>
          </w:tcPr>
          <w:p w14:paraId="1A0F4D5B" w14:textId="77777777" w:rsidR="007615A1" w:rsidRPr="007615A1" w:rsidRDefault="007615A1" w:rsidP="007615A1">
            <w:pPr>
              <w:spacing w:after="0" w:line="240" w:lineRule="auto"/>
              <w:rPr>
                <w:rFonts w:ascii="Calibri Light" w:eastAsia="Times New Roman" w:hAnsi="Calibri Light" w:cs="Calibri Light"/>
                <w:b/>
                <w:bCs/>
                <w:sz w:val="20"/>
                <w:szCs w:val="20"/>
                <w:lang w:eastAsia="fr-FR"/>
              </w:rPr>
            </w:pPr>
            <w:r w:rsidRPr="007615A1">
              <w:rPr>
                <w:rFonts w:ascii="Calibri Light" w:eastAsia="Times New Roman" w:hAnsi="Calibri Light" w:cs="Calibri Light"/>
                <w:b/>
                <w:bCs/>
                <w:sz w:val="20"/>
                <w:szCs w:val="20"/>
                <w:lang w:eastAsia="fr-FR"/>
              </w:rPr>
              <w:t>Périodicité de mise à jour</w:t>
            </w:r>
          </w:p>
        </w:tc>
      </w:tr>
      <w:tr w:rsidR="007615A1" w:rsidRPr="007615A1" w14:paraId="49012C12" w14:textId="77777777" w:rsidTr="007615A1">
        <w:trPr>
          <w:trHeight w:val="290"/>
        </w:trPr>
        <w:tc>
          <w:tcPr>
            <w:tcW w:w="625" w:type="pct"/>
            <w:vMerge w:val="restart"/>
            <w:tcBorders>
              <w:top w:val="nil"/>
              <w:left w:val="single" w:sz="4" w:space="0" w:color="auto"/>
              <w:bottom w:val="single" w:sz="4" w:space="0" w:color="auto"/>
              <w:right w:val="single" w:sz="4" w:space="0" w:color="auto"/>
            </w:tcBorders>
            <w:shd w:val="clear" w:color="000000" w:fill="FFC000"/>
            <w:vAlign w:val="center"/>
            <w:hideMark/>
          </w:tcPr>
          <w:p w14:paraId="12727F83" w14:textId="77777777" w:rsidR="007615A1" w:rsidRPr="007615A1" w:rsidRDefault="007615A1" w:rsidP="007615A1">
            <w:pPr>
              <w:spacing w:after="0" w:line="240" w:lineRule="auto"/>
              <w:rPr>
                <w:rFonts w:ascii="Calibri Light" w:eastAsia="Times New Roman" w:hAnsi="Calibri Light" w:cs="Calibri Light"/>
                <w:b/>
                <w:bCs/>
                <w:color w:val="000000"/>
                <w:sz w:val="20"/>
                <w:szCs w:val="20"/>
                <w:lang w:eastAsia="fr-FR"/>
              </w:rPr>
            </w:pPr>
            <w:r w:rsidRPr="007615A1">
              <w:rPr>
                <w:rFonts w:ascii="Calibri Light" w:eastAsia="Times New Roman" w:hAnsi="Calibri Light" w:cs="Calibri Light"/>
                <w:b/>
                <w:bCs/>
                <w:color w:val="000000"/>
                <w:sz w:val="20"/>
                <w:szCs w:val="20"/>
                <w:lang w:eastAsia="fr-FR"/>
              </w:rPr>
              <w:t>Climat</w:t>
            </w:r>
          </w:p>
        </w:tc>
        <w:tc>
          <w:tcPr>
            <w:tcW w:w="1080" w:type="pct"/>
            <w:vMerge w:val="restart"/>
            <w:tcBorders>
              <w:top w:val="nil"/>
              <w:left w:val="single" w:sz="4" w:space="0" w:color="auto"/>
              <w:bottom w:val="single" w:sz="4" w:space="0" w:color="auto"/>
              <w:right w:val="single" w:sz="4" w:space="0" w:color="auto"/>
            </w:tcBorders>
            <w:shd w:val="clear" w:color="auto" w:fill="auto"/>
            <w:vAlign w:val="center"/>
            <w:hideMark/>
          </w:tcPr>
          <w:p w14:paraId="4D928182"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Climat et son évolution</w:t>
            </w:r>
          </w:p>
        </w:tc>
        <w:tc>
          <w:tcPr>
            <w:tcW w:w="1687" w:type="pct"/>
            <w:tcBorders>
              <w:top w:val="nil"/>
              <w:left w:val="nil"/>
              <w:bottom w:val="single" w:sz="4" w:space="0" w:color="auto"/>
              <w:right w:val="single" w:sz="4" w:space="0" w:color="auto"/>
            </w:tcBorders>
            <w:shd w:val="clear" w:color="auto" w:fill="auto"/>
            <w:vAlign w:val="center"/>
            <w:hideMark/>
          </w:tcPr>
          <w:p w14:paraId="087F258E"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Evolution des émissions de GES par secteur</w:t>
            </w:r>
          </w:p>
        </w:tc>
        <w:tc>
          <w:tcPr>
            <w:tcW w:w="1008" w:type="pct"/>
            <w:tcBorders>
              <w:top w:val="nil"/>
              <w:left w:val="nil"/>
              <w:bottom w:val="single" w:sz="4" w:space="0" w:color="auto"/>
              <w:right w:val="single" w:sz="4" w:space="0" w:color="auto"/>
            </w:tcBorders>
            <w:shd w:val="clear" w:color="auto" w:fill="auto"/>
            <w:vAlign w:val="center"/>
            <w:hideMark/>
          </w:tcPr>
          <w:p w14:paraId="10D07D73"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ATMO Nouvelle-Aquitaine</w:t>
            </w:r>
          </w:p>
        </w:tc>
        <w:tc>
          <w:tcPr>
            <w:tcW w:w="600" w:type="pct"/>
            <w:tcBorders>
              <w:top w:val="nil"/>
              <w:left w:val="nil"/>
              <w:bottom w:val="single" w:sz="4" w:space="0" w:color="auto"/>
              <w:right w:val="single" w:sz="4" w:space="0" w:color="auto"/>
            </w:tcBorders>
            <w:shd w:val="clear" w:color="auto" w:fill="auto"/>
            <w:vAlign w:val="center"/>
            <w:hideMark/>
          </w:tcPr>
          <w:p w14:paraId="2969557C"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Annuelle</w:t>
            </w:r>
          </w:p>
        </w:tc>
      </w:tr>
      <w:tr w:rsidR="007615A1" w:rsidRPr="007615A1" w14:paraId="720C7B95" w14:textId="77777777" w:rsidTr="007615A1">
        <w:trPr>
          <w:trHeight w:val="820"/>
        </w:trPr>
        <w:tc>
          <w:tcPr>
            <w:tcW w:w="625" w:type="pct"/>
            <w:vMerge/>
            <w:tcBorders>
              <w:top w:val="nil"/>
              <w:left w:val="single" w:sz="4" w:space="0" w:color="auto"/>
              <w:bottom w:val="single" w:sz="4" w:space="0" w:color="auto"/>
              <w:right w:val="single" w:sz="4" w:space="0" w:color="auto"/>
            </w:tcBorders>
            <w:vAlign w:val="center"/>
            <w:hideMark/>
          </w:tcPr>
          <w:p w14:paraId="4D0486F4" w14:textId="77777777" w:rsidR="007615A1" w:rsidRPr="007615A1" w:rsidRDefault="007615A1" w:rsidP="007615A1">
            <w:pPr>
              <w:spacing w:after="0" w:line="240" w:lineRule="auto"/>
              <w:rPr>
                <w:rFonts w:ascii="Calibri Light" w:eastAsia="Times New Roman" w:hAnsi="Calibri Light" w:cs="Calibri Light"/>
                <w:b/>
                <w:bCs/>
                <w:color w:val="000000"/>
                <w:sz w:val="20"/>
                <w:szCs w:val="20"/>
                <w:lang w:eastAsia="fr-FR"/>
              </w:rPr>
            </w:pPr>
          </w:p>
        </w:tc>
        <w:tc>
          <w:tcPr>
            <w:tcW w:w="1080" w:type="pct"/>
            <w:vMerge/>
            <w:tcBorders>
              <w:top w:val="nil"/>
              <w:left w:val="single" w:sz="4" w:space="0" w:color="auto"/>
              <w:bottom w:val="single" w:sz="4" w:space="0" w:color="auto"/>
              <w:right w:val="single" w:sz="4" w:space="0" w:color="auto"/>
            </w:tcBorders>
            <w:vAlign w:val="center"/>
            <w:hideMark/>
          </w:tcPr>
          <w:p w14:paraId="41BA255E"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p>
        </w:tc>
        <w:tc>
          <w:tcPr>
            <w:tcW w:w="1687" w:type="pct"/>
            <w:tcBorders>
              <w:top w:val="nil"/>
              <w:left w:val="nil"/>
              <w:bottom w:val="single" w:sz="4" w:space="0" w:color="auto"/>
              <w:right w:val="single" w:sz="4" w:space="0" w:color="auto"/>
            </w:tcBorders>
            <w:shd w:val="clear" w:color="auto" w:fill="auto"/>
            <w:vAlign w:val="center"/>
            <w:hideMark/>
          </w:tcPr>
          <w:p w14:paraId="1D38621D"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Suivi de l'évolution des critères climatiques : températures, pluviométrie, sècheresse, canicule</w:t>
            </w:r>
          </w:p>
        </w:tc>
        <w:tc>
          <w:tcPr>
            <w:tcW w:w="1008" w:type="pct"/>
            <w:tcBorders>
              <w:top w:val="nil"/>
              <w:left w:val="nil"/>
              <w:bottom w:val="single" w:sz="4" w:space="0" w:color="auto"/>
              <w:right w:val="single" w:sz="4" w:space="0" w:color="auto"/>
            </w:tcBorders>
            <w:shd w:val="clear" w:color="auto" w:fill="auto"/>
            <w:vAlign w:val="center"/>
            <w:hideMark/>
          </w:tcPr>
          <w:p w14:paraId="1718B9A5"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proofErr w:type="spellStart"/>
            <w:r w:rsidRPr="007615A1">
              <w:rPr>
                <w:rFonts w:ascii="Calibri Light" w:eastAsia="Times New Roman" w:hAnsi="Calibri Light" w:cs="Calibri Light"/>
                <w:color w:val="000000"/>
                <w:sz w:val="20"/>
                <w:szCs w:val="20"/>
                <w:lang w:eastAsia="fr-FR"/>
              </w:rPr>
              <w:t>Méteo</w:t>
            </w:r>
            <w:proofErr w:type="spellEnd"/>
            <w:r w:rsidRPr="007615A1">
              <w:rPr>
                <w:rFonts w:ascii="Calibri Light" w:eastAsia="Times New Roman" w:hAnsi="Calibri Light" w:cs="Calibri Light"/>
                <w:color w:val="000000"/>
                <w:sz w:val="20"/>
                <w:szCs w:val="20"/>
                <w:lang w:eastAsia="fr-FR"/>
              </w:rPr>
              <w:t xml:space="preserve"> France</w:t>
            </w:r>
          </w:p>
        </w:tc>
        <w:tc>
          <w:tcPr>
            <w:tcW w:w="600" w:type="pct"/>
            <w:tcBorders>
              <w:top w:val="nil"/>
              <w:left w:val="nil"/>
              <w:bottom w:val="single" w:sz="4" w:space="0" w:color="auto"/>
              <w:right w:val="single" w:sz="4" w:space="0" w:color="auto"/>
            </w:tcBorders>
            <w:shd w:val="clear" w:color="auto" w:fill="auto"/>
            <w:vAlign w:val="center"/>
            <w:hideMark/>
          </w:tcPr>
          <w:p w14:paraId="2A96B0E1"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6 ans</w:t>
            </w:r>
          </w:p>
        </w:tc>
      </w:tr>
      <w:tr w:rsidR="007615A1" w:rsidRPr="007615A1" w14:paraId="50FD9214" w14:textId="77777777" w:rsidTr="007615A1">
        <w:trPr>
          <w:trHeight w:val="580"/>
        </w:trPr>
        <w:tc>
          <w:tcPr>
            <w:tcW w:w="625" w:type="pct"/>
            <w:vMerge w:val="restart"/>
            <w:tcBorders>
              <w:top w:val="nil"/>
              <w:left w:val="single" w:sz="4" w:space="0" w:color="auto"/>
              <w:bottom w:val="single" w:sz="4" w:space="0" w:color="000000"/>
              <w:right w:val="single" w:sz="4" w:space="0" w:color="auto"/>
            </w:tcBorders>
            <w:shd w:val="clear" w:color="000000" w:fill="BDD7EE"/>
            <w:vAlign w:val="center"/>
            <w:hideMark/>
          </w:tcPr>
          <w:p w14:paraId="63EDE6C8" w14:textId="77777777" w:rsidR="007615A1" w:rsidRPr="007615A1" w:rsidRDefault="007615A1" w:rsidP="007615A1">
            <w:pPr>
              <w:spacing w:after="0" w:line="240" w:lineRule="auto"/>
              <w:rPr>
                <w:rFonts w:ascii="Calibri Light" w:eastAsia="Times New Roman" w:hAnsi="Calibri Light" w:cs="Calibri Light"/>
                <w:b/>
                <w:bCs/>
                <w:color w:val="000000"/>
                <w:sz w:val="20"/>
                <w:szCs w:val="20"/>
                <w:lang w:eastAsia="fr-FR"/>
              </w:rPr>
            </w:pPr>
            <w:r w:rsidRPr="007615A1">
              <w:rPr>
                <w:rFonts w:ascii="Calibri Light" w:eastAsia="Times New Roman" w:hAnsi="Calibri Light" w:cs="Calibri Light"/>
                <w:b/>
                <w:bCs/>
                <w:color w:val="000000"/>
                <w:sz w:val="20"/>
                <w:szCs w:val="20"/>
                <w:lang w:eastAsia="fr-FR"/>
              </w:rPr>
              <w:t>Milieu physique</w:t>
            </w:r>
          </w:p>
        </w:tc>
        <w:tc>
          <w:tcPr>
            <w:tcW w:w="1080" w:type="pct"/>
            <w:vMerge w:val="restart"/>
            <w:tcBorders>
              <w:top w:val="nil"/>
              <w:left w:val="single" w:sz="4" w:space="0" w:color="auto"/>
              <w:bottom w:val="single" w:sz="4" w:space="0" w:color="auto"/>
              <w:right w:val="single" w:sz="4" w:space="0" w:color="auto"/>
            </w:tcBorders>
            <w:shd w:val="clear" w:color="auto" w:fill="auto"/>
            <w:vAlign w:val="center"/>
            <w:hideMark/>
          </w:tcPr>
          <w:p w14:paraId="38BB76F9"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Ressource en eau</w:t>
            </w:r>
          </w:p>
        </w:tc>
        <w:tc>
          <w:tcPr>
            <w:tcW w:w="1687" w:type="pct"/>
            <w:tcBorders>
              <w:top w:val="nil"/>
              <w:left w:val="nil"/>
              <w:bottom w:val="single" w:sz="4" w:space="0" w:color="auto"/>
              <w:right w:val="single" w:sz="4" w:space="0" w:color="auto"/>
            </w:tcBorders>
            <w:shd w:val="clear" w:color="auto" w:fill="auto"/>
            <w:vAlign w:val="center"/>
            <w:hideMark/>
          </w:tcPr>
          <w:p w14:paraId="0AD01304"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Etat écologique et chimique des cours d'eau</w:t>
            </w:r>
          </w:p>
        </w:tc>
        <w:tc>
          <w:tcPr>
            <w:tcW w:w="1008" w:type="pct"/>
            <w:tcBorders>
              <w:top w:val="nil"/>
              <w:left w:val="nil"/>
              <w:bottom w:val="single" w:sz="4" w:space="0" w:color="auto"/>
              <w:right w:val="single" w:sz="4" w:space="0" w:color="auto"/>
            </w:tcBorders>
            <w:shd w:val="clear" w:color="auto" w:fill="auto"/>
            <w:vAlign w:val="center"/>
            <w:hideMark/>
          </w:tcPr>
          <w:p w14:paraId="6B762AC9"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Agence de l'eau Adour Garonne</w:t>
            </w:r>
          </w:p>
        </w:tc>
        <w:tc>
          <w:tcPr>
            <w:tcW w:w="600" w:type="pct"/>
            <w:tcBorders>
              <w:top w:val="nil"/>
              <w:left w:val="nil"/>
              <w:bottom w:val="single" w:sz="4" w:space="0" w:color="auto"/>
              <w:right w:val="single" w:sz="4" w:space="0" w:color="auto"/>
            </w:tcBorders>
            <w:shd w:val="clear" w:color="auto" w:fill="auto"/>
            <w:vAlign w:val="center"/>
            <w:hideMark/>
          </w:tcPr>
          <w:p w14:paraId="2F5452E9"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6 ans</w:t>
            </w:r>
          </w:p>
        </w:tc>
      </w:tr>
      <w:tr w:rsidR="007615A1" w:rsidRPr="007615A1" w14:paraId="02AAB9C6" w14:textId="77777777" w:rsidTr="007615A1">
        <w:trPr>
          <w:trHeight w:val="580"/>
        </w:trPr>
        <w:tc>
          <w:tcPr>
            <w:tcW w:w="625" w:type="pct"/>
            <w:vMerge/>
            <w:tcBorders>
              <w:top w:val="nil"/>
              <w:left w:val="single" w:sz="4" w:space="0" w:color="auto"/>
              <w:bottom w:val="single" w:sz="4" w:space="0" w:color="000000"/>
              <w:right w:val="single" w:sz="4" w:space="0" w:color="auto"/>
            </w:tcBorders>
            <w:vAlign w:val="center"/>
            <w:hideMark/>
          </w:tcPr>
          <w:p w14:paraId="2AD9F683" w14:textId="77777777" w:rsidR="007615A1" w:rsidRPr="007615A1" w:rsidRDefault="007615A1" w:rsidP="007615A1">
            <w:pPr>
              <w:spacing w:after="0" w:line="240" w:lineRule="auto"/>
              <w:rPr>
                <w:rFonts w:ascii="Calibri Light" w:eastAsia="Times New Roman" w:hAnsi="Calibri Light" w:cs="Calibri Light"/>
                <w:b/>
                <w:bCs/>
                <w:color w:val="000000"/>
                <w:sz w:val="20"/>
                <w:szCs w:val="20"/>
                <w:lang w:eastAsia="fr-FR"/>
              </w:rPr>
            </w:pPr>
          </w:p>
        </w:tc>
        <w:tc>
          <w:tcPr>
            <w:tcW w:w="1080" w:type="pct"/>
            <w:vMerge/>
            <w:tcBorders>
              <w:top w:val="nil"/>
              <w:left w:val="single" w:sz="4" w:space="0" w:color="auto"/>
              <w:bottom w:val="single" w:sz="4" w:space="0" w:color="auto"/>
              <w:right w:val="single" w:sz="4" w:space="0" w:color="auto"/>
            </w:tcBorders>
            <w:vAlign w:val="center"/>
            <w:hideMark/>
          </w:tcPr>
          <w:p w14:paraId="06D2D2FD"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p>
        </w:tc>
        <w:tc>
          <w:tcPr>
            <w:tcW w:w="1687" w:type="pct"/>
            <w:tcBorders>
              <w:top w:val="nil"/>
              <w:left w:val="nil"/>
              <w:bottom w:val="single" w:sz="4" w:space="0" w:color="auto"/>
              <w:right w:val="single" w:sz="4" w:space="0" w:color="auto"/>
            </w:tcBorders>
            <w:shd w:val="clear" w:color="auto" w:fill="auto"/>
            <w:vAlign w:val="center"/>
            <w:hideMark/>
          </w:tcPr>
          <w:p w14:paraId="60F4EDC1"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Evolution des consommations d'eau par secteur</w:t>
            </w:r>
          </w:p>
        </w:tc>
        <w:tc>
          <w:tcPr>
            <w:tcW w:w="1008" w:type="pct"/>
            <w:tcBorders>
              <w:top w:val="nil"/>
              <w:left w:val="nil"/>
              <w:bottom w:val="single" w:sz="4" w:space="0" w:color="auto"/>
              <w:right w:val="single" w:sz="4" w:space="0" w:color="auto"/>
            </w:tcBorders>
            <w:shd w:val="clear" w:color="auto" w:fill="auto"/>
            <w:vAlign w:val="center"/>
            <w:hideMark/>
          </w:tcPr>
          <w:p w14:paraId="2F51E7A5"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Agence de l'eau Adour Garonne</w:t>
            </w:r>
          </w:p>
        </w:tc>
        <w:tc>
          <w:tcPr>
            <w:tcW w:w="600" w:type="pct"/>
            <w:tcBorders>
              <w:top w:val="nil"/>
              <w:left w:val="nil"/>
              <w:bottom w:val="single" w:sz="4" w:space="0" w:color="auto"/>
              <w:right w:val="single" w:sz="4" w:space="0" w:color="auto"/>
            </w:tcBorders>
            <w:shd w:val="clear" w:color="auto" w:fill="auto"/>
            <w:vAlign w:val="center"/>
            <w:hideMark/>
          </w:tcPr>
          <w:p w14:paraId="7430794F"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6 ans</w:t>
            </w:r>
          </w:p>
        </w:tc>
      </w:tr>
      <w:tr w:rsidR="007615A1" w:rsidRPr="007615A1" w14:paraId="7709415C" w14:textId="77777777" w:rsidTr="007615A1">
        <w:trPr>
          <w:trHeight w:val="290"/>
        </w:trPr>
        <w:tc>
          <w:tcPr>
            <w:tcW w:w="625" w:type="pct"/>
            <w:vMerge/>
            <w:tcBorders>
              <w:top w:val="nil"/>
              <w:left w:val="single" w:sz="4" w:space="0" w:color="auto"/>
              <w:bottom w:val="single" w:sz="4" w:space="0" w:color="000000"/>
              <w:right w:val="single" w:sz="4" w:space="0" w:color="auto"/>
            </w:tcBorders>
            <w:vAlign w:val="center"/>
            <w:hideMark/>
          </w:tcPr>
          <w:p w14:paraId="6AA58DF6" w14:textId="77777777" w:rsidR="007615A1" w:rsidRPr="007615A1" w:rsidRDefault="007615A1" w:rsidP="007615A1">
            <w:pPr>
              <w:spacing w:after="0" w:line="240" w:lineRule="auto"/>
              <w:rPr>
                <w:rFonts w:ascii="Calibri Light" w:eastAsia="Times New Roman" w:hAnsi="Calibri Light" w:cs="Calibri Light"/>
                <w:b/>
                <w:bCs/>
                <w:color w:val="000000"/>
                <w:sz w:val="20"/>
                <w:szCs w:val="20"/>
                <w:lang w:eastAsia="fr-FR"/>
              </w:rPr>
            </w:pPr>
          </w:p>
        </w:tc>
        <w:tc>
          <w:tcPr>
            <w:tcW w:w="1080" w:type="pct"/>
            <w:vMerge w:val="restart"/>
            <w:tcBorders>
              <w:top w:val="nil"/>
              <w:left w:val="single" w:sz="4" w:space="0" w:color="auto"/>
              <w:bottom w:val="single" w:sz="4" w:space="0" w:color="auto"/>
              <w:right w:val="single" w:sz="4" w:space="0" w:color="auto"/>
            </w:tcBorders>
            <w:shd w:val="clear" w:color="auto" w:fill="auto"/>
            <w:vAlign w:val="center"/>
            <w:hideMark/>
          </w:tcPr>
          <w:p w14:paraId="6C43F693"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Occupation des sols</w:t>
            </w:r>
          </w:p>
        </w:tc>
        <w:tc>
          <w:tcPr>
            <w:tcW w:w="1687" w:type="pct"/>
            <w:tcBorders>
              <w:top w:val="nil"/>
              <w:left w:val="nil"/>
              <w:bottom w:val="single" w:sz="4" w:space="0" w:color="auto"/>
              <w:right w:val="single" w:sz="4" w:space="0" w:color="auto"/>
            </w:tcBorders>
            <w:shd w:val="clear" w:color="auto" w:fill="auto"/>
            <w:vAlign w:val="center"/>
            <w:hideMark/>
          </w:tcPr>
          <w:p w14:paraId="06575EF1"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Taux d'artificialisation du territoire</w:t>
            </w:r>
          </w:p>
        </w:tc>
        <w:tc>
          <w:tcPr>
            <w:tcW w:w="1008" w:type="pct"/>
            <w:tcBorders>
              <w:top w:val="nil"/>
              <w:left w:val="nil"/>
              <w:bottom w:val="single" w:sz="4" w:space="0" w:color="auto"/>
              <w:right w:val="single" w:sz="4" w:space="0" w:color="auto"/>
            </w:tcBorders>
            <w:shd w:val="clear" w:color="auto" w:fill="auto"/>
            <w:vAlign w:val="center"/>
            <w:hideMark/>
          </w:tcPr>
          <w:p w14:paraId="60E1E8A3"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 xml:space="preserve">Corinne Land </w:t>
            </w:r>
            <w:proofErr w:type="spellStart"/>
            <w:r w:rsidRPr="007615A1">
              <w:rPr>
                <w:rFonts w:ascii="Calibri Light" w:eastAsia="Times New Roman" w:hAnsi="Calibri Light" w:cs="Calibri Light"/>
                <w:color w:val="000000"/>
                <w:sz w:val="20"/>
                <w:szCs w:val="20"/>
                <w:lang w:eastAsia="fr-FR"/>
              </w:rPr>
              <w:t>Cover</w:t>
            </w:r>
            <w:proofErr w:type="spellEnd"/>
          </w:p>
        </w:tc>
        <w:tc>
          <w:tcPr>
            <w:tcW w:w="600" w:type="pct"/>
            <w:tcBorders>
              <w:top w:val="nil"/>
              <w:left w:val="nil"/>
              <w:bottom w:val="single" w:sz="4" w:space="0" w:color="auto"/>
              <w:right w:val="single" w:sz="4" w:space="0" w:color="auto"/>
            </w:tcBorders>
            <w:shd w:val="clear" w:color="auto" w:fill="auto"/>
            <w:vAlign w:val="center"/>
            <w:hideMark/>
          </w:tcPr>
          <w:p w14:paraId="55A6B20B"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3 ans</w:t>
            </w:r>
          </w:p>
        </w:tc>
      </w:tr>
      <w:tr w:rsidR="007615A1" w:rsidRPr="007615A1" w14:paraId="7957AEA4" w14:textId="77777777" w:rsidTr="007615A1">
        <w:trPr>
          <w:trHeight w:val="580"/>
        </w:trPr>
        <w:tc>
          <w:tcPr>
            <w:tcW w:w="625" w:type="pct"/>
            <w:vMerge/>
            <w:tcBorders>
              <w:top w:val="nil"/>
              <w:left w:val="single" w:sz="4" w:space="0" w:color="auto"/>
              <w:bottom w:val="single" w:sz="4" w:space="0" w:color="000000"/>
              <w:right w:val="single" w:sz="4" w:space="0" w:color="auto"/>
            </w:tcBorders>
            <w:vAlign w:val="center"/>
            <w:hideMark/>
          </w:tcPr>
          <w:p w14:paraId="391D5FCE" w14:textId="77777777" w:rsidR="007615A1" w:rsidRPr="007615A1" w:rsidRDefault="007615A1" w:rsidP="007615A1">
            <w:pPr>
              <w:spacing w:after="0" w:line="240" w:lineRule="auto"/>
              <w:rPr>
                <w:rFonts w:ascii="Calibri Light" w:eastAsia="Times New Roman" w:hAnsi="Calibri Light" w:cs="Calibri Light"/>
                <w:b/>
                <w:bCs/>
                <w:color w:val="000000"/>
                <w:sz w:val="20"/>
                <w:szCs w:val="20"/>
                <w:lang w:eastAsia="fr-FR"/>
              </w:rPr>
            </w:pPr>
          </w:p>
        </w:tc>
        <w:tc>
          <w:tcPr>
            <w:tcW w:w="1080" w:type="pct"/>
            <w:vMerge/>
            <w:tcBorders>
              <w:top w:val="nil"/>
              <w:left w:val="single" w:sz="4" w:space="0" w:color="auto"/>
              <w:bottom w:val="single" w:sz="4" w:space="0" w:color="auto"/>
              <w:right w:val="single" w:sz="4" w:space="0" w:color="auto"/>
            </w:tcBorders>
            <w:vAlign w:val="center"/>
            <w:hideMark/>
          </w:tcPr>
          <w:p w14:paraId="36F14591"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p>
        </w:tc>
        <w:tc>
          <w:tcPr>
            <w:tcW w:w="1687" w:type="pct"/>
            <w:tcBorders>
              <w:top w:val="nil"/>
              <w:left w:val="nil"/>
              <w:bottom w:val="single" w:sz="4" w:space="0" w:color="auto"/>
              <w:right w:val="single" w:sz="4" w:space="0" w:color="auto"/>
            </w:tcBorders>
            <w:shd w:val="clear" w:color="auto" w:fill="auto"/>
            <w:vAlign w:val="center"/>
            <w:hideMark/>
          </w:tcPr>
          <w:p w14:paraId="61069C72"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Evolution des surfaces utiles agricoles et des surfaces de terres en friche</w:t>
            </w:r>
          </w:p>
        </w:tc>
        <w:tc>
          <w:tcPr>
            <w:tcW w:w="1008" w:type="pct"/>
            <w:tcBorders>
              <w:top w:val="nil"/>
              <w:left w:val="nil"/>
              <w:bottom w:val="single" w:sz="4" w:space="0" w:color="auto"/>
              <w:right w:val="single" w:sz="4" w:space="0" w:color="auto"/>
            </w:tcBorders>
            <w:shd w:val="clear" w:color="auto" w:fill="auto"/>
            <w:vAlign w:val="center"/>
            <w:hideMark/>
          </w:tcPr>
          <w:p w14:paraId="55ACBA46"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 xml:space="preserve">Corinne Land </w:t>
            </w:r>
            <w:proofErr w:type="spellStart"/>
            <w:r w:rsidRPr="007615A1">
              <w:rPr>
                <w:rFonts w:ascii="Calibri Light" w:eastAsia="Times New Roman" w:hAnsi="Calibri Light" w:cs="Calibri Light"/>
                <w:color w:val="000000"/>
                <w:sz w:val="20"/>
                <w:szCs w:val="20"/>
                <w:lang w:eastAsia="fr-FR"/>
              </w:rPr>
              <w:t>Cover</w:t>
            </w:r>
            <w:proofErr w:type="spellEnd"/>
          </w:p>
        </w:tc>
        <w:tc>
          <w:tcPr>
            <w:tcW w:w="600" w:type="pct"/>
            <w:tcBorders>
              <w:top w:val="nil"/>
              <w:left w:val="nil"/>
              <w:bottom w:val="single" w:sz="4" w:space="0" w:color="auto"/>
              <w:right w:val="single" w:sz="4" w:space="0" w:color="auto"/>
            </w:tcBorders>
            <w:shd w:val="clear" w:color="auto" w:fill="auto"/>
            <w:vAlign w:val="center"/>
            <w:hideMark/>
          </w:tcPr>
          <w:p w14:paraId="5E72E8BE"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3 ans</w:t>
            </w:r>
          </w:p>
        </w:tc>
      </w:tr>
      <w:tr w:rsidR="007615A1" w:rsidRPr="007615A1" w14:paraId="3EAD8F58" w14:textId="77777777" w:rsidTr="007615A1">
        <w:trPr>
          <w:trHeight w:val="880"/>
        </w:trPr>
        <w:tc>
          <w:tcPr>
            <w:tcW w:w="625" w:type="pct"/>
            <w:vMerge w:val="restart"/>
            <w:tcBorders>
              <w:top w:val="nil"/>
              <w:left w:val="single" w:sz="4" w:space="0" w:color="auto"/>
              <w:bottom w:val="single" w:sz="4" w:space="0" w:color="auto"/>
              <w:right w:val="single" w:sz="4" w:space="0" w:color="auto"/>
            </w:tcBorders>
            <w:shd w:val="clear" w:color="000000" w:fill="C6E0B4"/>
            <w:vAlign w:val="center"/>
            <w:hideMark/>
          </w:tcPr>
          <w:p w14:paraId="33D3BFD1" w14:textId="77777777" w:rsidR="007615A1" w:rsidRPr="007615A1" w:rsidRDefault="007615A1" w:rsidP="007615A1">
            <w:pPr>
              <w:spacing w:after="0" w:line="240" w:lineRule="auto"/>
              <w:rPr>
                <w:rFonts w:ascii="Calibri Light" w:eastAsia="Times New Roman" w:hAnsi="Calibri Light" w:cs="Calibri Light"/>
                <w:b/>
                <w:bCs/>
                <w:color w:val="000000"/>
                <w:sz w:val="20"/>
                <w:szCs w:val="20"/>
                <w:lang w:eastAsia="fr-FR"/>
              </w:rPr>
            </w:pPr>
            <w:r w:rsidRPr="007615A1">
              <w:rPr>
                <w:rFonts w:ascii="Calibri Light" w:eastAsia="Times New Roman" w:hAnsi="Calibri Light" w:cs="Calibri Light"/>
                <w:b/>
                <w:bCs/>
                <w:color w:val="000000"/>
                <w:sz w:val="20"/>
                <w:szCs w:val="20"/>
                <w:lang w:eastAsia="fr-FR"/>
              </w:rPr>
              <w:t>Milieu naturel</w:t>
            </w:r>
          </w:p>
        </w:tc>
        <w:tc>
          <w:tcPr>
            <w:tcW w:w="1080" w:type="pct"/>
            <w:tcBorders>
              <w:top w:val="nil"/>
              <w:left w:val="nil"/>
              <w:bottom w:val="single" w:sz="4" w:space="0" w:color="auto"/>
              <w:right w:val="single" w:sz="4" w:space="0" w:color="auto"/>
            </w:tcBorders>
            <w:shd w:val="clear" w:color="auto" w:fill="auto"/>
            <w:vAlign w:val="center"/>
            <w:hideMark/>
          </w:tcPr>
          <w:p w14:paraId="5D7280AD"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Espaces naturels et paysages</w:t>
            </w:r>
          </w:p>
        </w:tc>
        <w:tc>
          <w:tcPr>
            <w:tcW w:w="1687" w:type="pct"/>
            <w:tcBorders>
              <w:top w:val="nil"/>
              <w:left w:val="nil"/>
              <w:bottom w:val="single" w:sz="4" w:space="0" w:color="auto"/>
              <w:right w:val="single" w:sz="4" w:space="0" w:color="auto"/>
            </w:tcBorders>
            <w:shd w:val="clear" w:color="auto" w:fill="auto"/>
            <w:vAlign w:val="center"/>
            <w:hideMark/>
          </w:tcPr>
          <w:p w14:paraId="0CBF5F31"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Evolution des surfaces (zones humides, dunes, forêt, …)</w:t>
            </w:r>
          </w:p>
        </w:tc>
        <w:tc>
          <w:tcPr>
            <w:tcW w:w="1008" w:type="pct"/>
            <w:tcBorders>
              <w:top w:val="nil"/>
              <w:left w:val="nil"/>
              <w:bottom w:val="nil"/>
              <w:right w:val="nil"/>
            </w:tcBorders>
            <w:shd w:val="clear" w:color="auto" w:fill="auto"/>
            <w:vAlign w:val="center"/>
            <w:hideMark/>
          </w:tcPr>
          <w:p w14:paraId="24B39552"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SCOT Cubzaguais Nord-Gironde</w:t>
            </w:r>
          </w:p>
        </w:tc>
        <w:tc>
          <w:tcPr>
            <w:tcW w:w="600" w:type="pct"/>
            <w:tcBorders>
              <w:top w:val="nil"/>
              <w:left w:val="single" w:sz="4" w:space="0" w:color="auto"/>
              <w:bottom w:val="single" w:sz="4" w:space="0" w:color="auto"/>
              <w:right w:val="single" w:sz="4" w:space="0" w:color="auto"/>
            </w:tcBorders>
            <w:shd w:val="clear" w:color="auto" w:fill="auto"/>
            <w:vAlign w:val="center"/>
            <w:hideMark/>
          </w:tcPr>
          <w:p w14:paraId="18743F50"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3 ans</w:t>
            </w:r>
          </w:p>
        </w:tc>
      </w:tr>
      <w:tr w:rsidR="007615A1" w:rsidRPr="007615A1" w14:paraId="04CE8814" w14:textId="77777777" w:rsidTr="007615A1">
        <w:trPr>
          <w:trHeight w:val="1770"/>
        </w:trPr>
        <w:tc>
          <w:tcPr>
            <w:tcW w:w="625" w:type="pct"/>
            <w:vMerge/>
            <w:tcBorders>
              <w:top w:val="nil"/>
              <w:left w:val="single" w:sz="4" w:space="0" w:color="auto"/>
              <w:bottom w:val="single" w:sz="4" w:space="0" w:color="auto"/>
              <w:right w:val="single" w:sz="4" w:space="0" w:color="auto"/>
            </w:tcBorders>
            <w:vAlign w:val="center"/>
            <w:hideMark/>
          </w:tcPr>
          <w:p w14:paraId="2360EE0D" w14:textId="77777777" w:rsidR="007615A1" w:rsidRPr="007615A1" w:rsidRDefault="007615A1" w:rsidP="007615A1">
            <w:pPr>
              <w:spacing w:after="0" w:line="240" w:lineRule="auto"/>
              <w:rPr>
                <w:rFonts w:ascii="Calibri Light" w:eastAsia="Times New Roman" w:hAnsi="Calibri Light" w:cs="Calibri Light"/>
                <w:b/>
                <w:bCs/>
                <w:color w:val="000000"/>
                <w:sz w:val="20"/>
                <w:szCs w:val="20"/>
                <w:lang w:eastAsia="fr-FR"/>
              </w:rPr>
            </w:pPr>
          </w:p>
        </w:tc>
        <w:tc>
          <w:tcPr>
            <w:tcW w:w="1080" w:type="pct"/>
            <w:vMerge w:val="restart"/>
            <w:tcBorders>
              <w:top w:val="nil"/>
              <w:left w:val="single" w:sz="4" w:space="0" w:color="auto"/>
              <w:bottom w:val="single" w:sz="4" w:space="0" w:color="000000"/>
              <w:right w:val="single" w:sz="4" w:space="0" w:color="auto"/>
            </w:tcBorders>
            <w:shd w:val="clear" w:color="auto" w:fill="auto"/>
            <w:vAlign w:val="center"/>
            <w:hideMark/>
          </w:tcPr>
          <w:p w14:paraId="58991C59"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Zones de protection environnementale</w:t>
            </w:r>
          </w:p>
        </w:tc>
        <w:tc>
          <w:tcPr>
            <w:tcW w:w="1687" w:type="pct"/>
            <w:tcBorders>
              <w:top w:val="nil"/>
              <w:left w:val="nil"/>
              <w:bottom w:val="single" w:sz="4" w:space="0" w:color="auto"/>
              <w:right w:val="single" w:sz="4" w:space="0" w:color="auto"/>
            </w:tcBorders>
            <w:shd w:val="clear" w:color="auto" w:fill="auto"/>
            <w:vAlign w:val="center"/>
            <w:hideMark/>
          </w:tcPr>
          <w:p w14:paraId="04E161F2"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Evolution de la biodiversité locale terrestre et marine</w:t>
            </w:r>
          </w:p>
        </w:tc>
        <w:tc>
          <w:tcPr>
            <w:tcW w:w="1008" w:type="pct"/>
            <w:tcBorders>
              <w:top w:val="single" w:sz="4" w:space="0" w:color="auto"/>
              <w:left w:val="nil"/>
              <w:bottom w:val="single" w:sz="4" w:space="0" w:color="auto"/>
              <w:right w:val="single" w:sz="4" w:space="0" w:color="auto"/>
            </w:tcBorders>
            <w:shd w:val="clear" w:color="auto" w:fill="auto"/>
            <w:vAlign w:val="center"/>
            <w:hideMark/>
          </w:tcPr>
          <w:p w14:paraId="55772BB2"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Observatoire national de la biodiversité / Agence française pour la biodiversité / Agence régionale de la biodiversité</w:t>
            </w:r>
          </w:p>
        </w:tc>
        <w:tc>
          <w:tcPr>
            <w:tcW w:w="600" w:type="pct"/>
            <w:tcBorders>
              <w:top w:val="nil"/>
              <w:left w:val="nil"/>
              <w:bottom w:val="single" w:sz="4" w:space="0" w:color="auto"/>
              <w:right w:val="single" w:sz="4" w:space="0" w:color="auto"/>
            </w:tcBorders>
            <w:shd w:val="clear" w:color="auto" w:fill="auto"/>
            <w:vAlign w:val="center"/>
            <w:hideMark/>
          </w:tcPr>
          <w:p w14:paraId="57D44100"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6 ans</w:t>
            </w:r>
          </w:p>
        </w:tc>
      </w:tr>
      <w:tr w:rsidR="007615A1" w:rsidRPr="007615A1" w14:paraId="379A5D18" w14:textId="77777777" w:rsidTr="007615A1">
        <w:trPr>
          <w:trHeight w:val="880"/>
        </w:trPr>
        <w:tc>
          <w:tcPr>
            <w:tcW w:w="625" w:type="pct"/>
            <w:vMerge/>
            <w:tcBorders>
              <w:top w:val="nil"/>
              <w:left w:val="single" w:sz="4" w:space="0" w:color="auto"/>
              <w:bottom w:val="single" w:sz="4" w:space="0" w:color="auto"/>
              <w:right w:val="single" w:sz="4" w:space="0" w:color="auto"/>
            </w:tcBorders>
            <w:vAlign w:val="center"/>
            <w:hideMark/>
          </w:tcPr>
          <w:p w14:paraId="02470A09" w14:textId="77777777" w:rsidR="007615A1" w:rsidRPr="007615A1" w:rsidRDefault="007615A1" w:rsidP="007615A1">
            <w:pPr>
              <w:spacing w:after="0" w:line="240" w:lineRule="auto"/>
              <w:rPr>
                <w:rFonts w:ascii="Calibri Light" w:eastAsia="Times New Roman" w:hAnsi="Calibri Light" w:cs="Calibri Light"/>
                <w:b/>
                <w:bCs/>
                <w:color w:val="000000"/>
                <w:sz w:val="20"/>
                <w:szCs w:val="20"/>
                <w:lang w:eastAsia="fr-FR"/>
              </w:rPr>
            </w:pPr>
          </w:p>
        </w:tc>
        <w:tc>
          <w:tcPr>
            <w:tcW w:w="1080" w:type="pct"/>
            <w:vMerge/>
            <w:tcBorders>
              <w:top w:val="nil"/>
              <w:left w:val="single" w:sz="4" w:space="0" w:color="auto"/>
              <w:bottom w:val="single" w:sz="4" w:space="0" w:color="000000"/>
              <w:right w:val="single" w:sz="4" w:space="0" w:color="auto"/>
            </w:tcBorders>
            <w:vAlign w:val="center"/>
            <w:hideMark/>
          </w:tcPr>
          <w:p w14:paraId="7A58B988"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p>
        </w:tc>
        <w:tc>
          <w:tcPr>
            <w:tcW w:w="1687" w:type="pct"/>
            <w:tcBorders>
              <w:top w:val="nil"/>
              <w:left w:val="nil"/>
              <w:bottom w:val="single" w:sz="4" w:space="0" w:color="auto"/>
              <w:right w:val="single" w:sz="4" w:space="0" w:color="auto"/>
            </w:tcBorders>
            <w:shd w:val="clear" w:color="auto" w:fill="auto"/>
            <w:vAlign w:val="center"/>
            <w:hideMark/>
          </w:tcPr>
          <w:p w14:paraId="38D29470"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Evolution des espèces menacées recensées</w:t>
            </w:r>
          </w:p>
        </w:tc>
        <w:tc>
          <w:tcPr>
            <w:tcW w:w="1008" w:type="pct"/>
            <w:tcBorders>
              <w:top w:val="nil"/>
              <w:left w:val="nil"/>
              <w:bottom w:val="single" w:sz="4" w:space="0" w:color="auto"/>
              <w:right w:val="single" w:sz="4" w:space="0" w:color="auto"/>
            </w:tcBorders>
            <w:shd w:val="clear" w:color="auto" w:fill="auto"/>
            <w:vAlign w:val="center"/>
            <w:hideMark/>
          </w:tcPr>
          <w:p w14:paraId="01956B2D"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Inventaire national du patrimoine naturel / DREAL Nouvelle-Aquitaine</w:t>
            </w:r>
          </w:p>
        </w:tc>
        <w:tc>
          <w:tcPr>
            <w:tcW w:w="600" w:type="pct"/>
            <w:tcBorders>
              <w:top w:val="nil"/>
              <w:left w:val="nil"/>
              <w:bottom w:val="single" w:sz="4" w:space="0" w:color="auto"/>
              <w:right w:val="single" w:sz="4" w:space="0" w:color="auto"/>
            </w:tcBorders>
            <w:shd w:val="clear" w:color="auto" w:fill="auto"/>
            <w:vAlign w:val="center"/>
            <w:hideMark/>
          </w:tcPr>
          <w:p w14:paraId="5C3D52B2"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6 ans</w:t>
            </w:r>
          </w:p>
        </w:tc>
      </w:tr>
      <w:tr w:rsidR="007615A1" w:rsidRPr="007615A1" w14:paraId="250ECB7B" w14:textId="77777777" w:rsidTr="007615A1">
        <w:trPr>
          <w:trHeight w:val="900"/>
        </w:trPr>
        <w:tc>
          <w:tcPr>
            <w:tcW w:w="625" w:type="pct"/>
            <w:vMerge/>
            <w:tcBorders>
              <w:top w:val="nil"/>
              <w:left w:val="single" w:sz="4" w:space="0" w:color="auto"/>
              <w:bottom w:val="single" w:sz="4" w:space="0" w:color="auto"/>
              <w:right w:val="single" w:sz="4" w:space="0" w:color="auto"/>
            </w:tcBorders>
            <w:vAlign w:val="center"/>
            <w:hideMark/>
          </w:tcPr>
          <w:p w14:paraId="37F22C46" w14:textId="77777777" w:rsidR="007615A1" w:rsidRPr="007615A1" w:rsidRDefault="007615A1" w:rsidP="007615A1">
            <w:pPr>
              <w:spacing w:after="0" w:line="240" w:lineRule="auto"/>
              <w:rPr>
                <w:rFonts w:ascii="Calibri Light" w:eastAsia="Times New Roman" w:hAnsi="Calibri Light" w:cs="Calibri Light"/>
                <w:b/>
                <w:bCs/>
                <w:color w:val="000000"/>
                <w:sz w:val="20"/>
                <w:szCs w:val="20"/>
                <w:lang w:eastAsia="fr-FR"/>
              </w:rPr>
            </w:pPr>
          </w:p>
        </w:tc>
        <w:tc>
          <w:tcPr>
            <w:tcW w:w="1080" w:type="pct"/>
            <w:vMerge/>
            <w:tcBorders>
              <w:top w:val="nil"/>
              <w:left w:val="single" w:sz="4" w:space="0" w:color="auto"/>
              <w:bottom w:val="single" w:sz="4" w:space="0" w:color="000000"/>
              <w:right w:val="single" w:sz="4" w:space="0" w:color="auto"/>
            </w:tcBorders>
            <w:vAlign w:val="center"/>
            <w:hideMark/>
          </w:tcPr>
          <w:p w14:paraId="60994900"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p>
        </w:tc>
        <w:tc>
          <w:tcPr>
            <w:tcW w:w="1687" w:type="pct"/>
            <w:tcBorders>
              <w:top w:val="nil"/>
              <w:left w:val="nil"/>
              <w:bottom w:val="single" w:sz="4" w:space="0" w:color="auto"/>
              <w:right w:val="single" w:sz="4" w:space="0" w:color="auto"/>
            </w:tcBorders>
            <w:shd w:val="clear" w:color="auto" w:fill="auto"/>
            <w:vAlign w:val="center"/>
            <w:hideMark/>
          </w:tcPr>
          <w:p w14:paraId="73928174"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Evolution du nombre de sites naturels protégés</w:t>
            </w:r>
          </w:p>
        </w:tc>
        <w:tc>
          <w:tcPr>
            <w:tcW w:w="1008" w:type="pct"/>
            <w:tcBorders>
              <w:top w:val="nil"/>
              <w:left w:val="nil"/>
              <w:bottom w:val="single" w:sz="4" w:space="0" w:color="auto"/>
              <w:right w:val="single" w:sz="4" w:space="0" w:color="auto"/>
            </w:tcBorders>
            <w:shd w:val="clear" w:color="auto" w:fill="auto"/>
            <w:vAlign w:val="center"/>
            <w:hideMark/>
          </w:tcPr>
          <w:p w14:paraId="567D3407"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Inventaire national du patrimoine naturel / DREAL Nouvelle-Aquitaine</w:t>
            </w:r>
          </w:p>
        </w:tc>
        <w:tc>
          <w:tcPr>
            <w:tcW w:w="600" w:type="pct"/>
            <w:tcBorders>
              <w:top w:val="nil"/>
              <w:left w:val="nil"/>
              <w:bottom w:val="single" w:sz="4" w:space="0" w:color="auto"/>
              <w:right w:val="single" w:sz="4" w:space="0" w:color="auto"/>
            </w:tcBorders>
            <w:shd w:val="clear" w:color="auto" w:fill="auto"/>
            <w:vAlign w:val="center"/>
            <w:hideMark/>
          </w:tcPr>
          <w:p w14:paraId="1C41D82C"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6 ans</w:t>
            </w:r>
          </w:p>
        </w:tc>
      </w:tr>
      <w:tr w:rsidR="007615A1" w:rsidRPr="007615A1" w14:paraId="4F0E4F4C" w14:textId="77777777" w:rsidTr="007615A1">
        <w:trPr>
          <w:trHeight w:val="870"/>
        </w:trPr>
        <w:tc>
          <w:tcPr>
            <w:tcW w:w="625" w:type="pct"/>
            <w:vMerge w:val="restart"/>
            <w:tcBorders>
              <w:top w:val="nil"/>
              <w:left w:val="single" w:sz="4" w:space="0" w:color="auto"/>
              <w:bottom w:val="single" w:sz="4" w:space="0" w:color="auto"/>
              <w:right w:val="single" w:sz="4" w:space="0" w:color="auto"/>
            </w:tcBorders>
            <w:shd w:val="clear" w:color="000000" w:fill="BFBFBF"/>
            <w:vAlign w:val="center"/>
            <w:hideMark/>
          </w:tcPr>
          <w:p w14:paraId="43A0E9B4" w14:textId="77777777" w:rsidR="007615A1" w:rsidRPr="007615A1" w:rsidRDefault="007615A1" w:rsidP="007615A1">
            <w:pPr>
              <w:spacing w:after="0" w:line="240" w:lineRule="auto"/>
              <w:rPr>
                <w:rFonts w:ascii="Calibri Light" w:eastAsia="Times New Roman" w:hAnsi="Calibri Light" w:cs="Calibri Light"/>
                <w:b/>
                <w:bCs/>
                <w:color w:val="000000"/>
                <w:sz w:val="20"/>
                <w:szCs w:val="20"/>
                <w:lang w:eastAsia="fr-FR"/>
              </w:rPr>
            </w:pPr>
            <w:r w:rsidRPr="007615A1">
              <w:rPr>
                <w:rFonts w:ascii="Calibri Light" w:eastAsia="Times New Roman" w:hAnsi="Calibri Light" w:cs="Calibri Light"/>
                <w:b/>
                <w:bCs/>
                <w:color w:val="000000"/>
                <w:sz w:val="20"/>
                <w:szCs w:val="20"/>
                <w:lang w:eastAsia="fr-FR"/>
              </w:rPr>
              <w:t>Risques sur le territoire</w:t>
            </w:r>
          </w:p>
        </w:tc>
        <w:tc>
          <w:tcPr>
            <w:tcW w:w="1080" w:type="pct"/>
            <w:tcBorders>
              <w:top w:val="nil"/>
              <w:left w:val="nil"/>
              <w:bottom w:val="single" w:sz="4" w:space="0" w:color="auto"/>
              <w:right w:val="single" w:sz="4" w:space="0" w:color="auto"/>
            </w:tcBorders>
            <w:shd w:val="clear" w:color="auto" w:fill="auto"/>
            <w:vAlign w:val="center"/>
            <w:hideMark/>
          </w:tcPr>
          <w:p w14:paraId="0F3264D4"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Risques naturels et prévention</w:t>
            </w:r>
          </w:p>
        </w:tc>
        <w:tc>
          <w:tcPr>
            <w:tcW w:w="1687" w:type="pct"/>
            <w:tcBorders>
              <w:top w:val="nil"/>
              <w:left w:val="nil"/>
              <w:bottom w:val="single" w:sz="4" w:space="0" w:color="auto"/>
              <w:right w:val="single" w:sz="4" w:space="0" w:color="auto"/>
            </w:tcBorders>
            <w:shd w:val="clear" w:color="auto" w:fill="auto"/>
            <w:vAlign w:val="center"/>
            <w:hideMark/>
          </w:tcPr>
          <w:p w14:paraId="1B52C29A"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Evolution du nombre d'arrêtés de catastrophes naturelles (inondation, submersion et feux de forêt)</w:t>
            </w:r>
          </w:p>
        </w:tc>
        <w:tc>
          <w:tcPr>
            <w:tcW w:w="1008" w:type="pct"/>
            <w:tcBorders>
              <w:top w:val="nil"/>
              <w:left w:val="nil"/>
              <w:bottom w:val="single" w:sz="4" w:space="0" w:color="auto"/>
              <w:right w:val="single" w:sz="4" w:space="0" w:color="auto"/>
            </w:tcBorders>
            <w:shd w:val="clear" w:color="auto" w:fill="auto"/>
            <w:vAlign w:val="center"/>
            <w:hideMark/>
          </w:tcPr>
          <w:p w14:paraId="51006084"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Prim.net</w:t>
            </w:r>
          </w:p>
        </w:tc>
        <w:tc>
          <w:tcPr>
            <w:tcW w:w="600" w:type="pct"/>
            <w:tcBorders>
              <w:top w:val="nil"/>
              <w:left w:val="nil"/>
              <w:bottom w:val="single" w:sz="4" w:space="0" w:color="auto"/>
              <w:right w:val="single" w:sz="4" w:space="0" w:color="auto"/>
            </w:tcBorders>
            <w:shd w:val="clear" w:color="auto" w:fill="auto"/>
            <w:vAlign w:val="center"/>
            <w:hideMark/>
          </w:tcPr>
          <w:p w14:paraId="1683883D"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3 ans</w:t>
            </w:r>
          </w:p>
        </w:tc>
      </w:tr>
      <w:tr w:rsidR="007615A1" w:rsidRPr="007615A1" w14:paraId="6E242FD9" w14:textId="77777777" w:rsidTr="007615A1">
        <w:trPr>
          <w:trHeight w:val="290"/>
        </w:trPr>
        <w:tc>
          <w:tcPr>
            <w:tcW w:w="625" w:type="pct"/>
            <w:vMerge/>
            <w:tcBorders>
              <w:top w:val="nil"/>
              <w:left w:val="single" w:sz="4" w:space="0" w:color="auto"/>
              <w:bottom w:val="single" w:sz="4" w:space="0" w:color="auto"/>
              <w:right w:val="single" w:sz="4" w:space="0" w:color="auto"/>
            </w:tcBorders>
            <w:vAlign w:val="center"/>
            <w:hideMark/>
          </w:tcPr>
          <w:p w14:paraId="7304E6DB" w14:textId="77777777" w:rsidR="007615A1" w:rsidRPr="007615A1" w:rsidRDefault="007615A1" w:rsidP="007615A1">
            <w:pPr>
              <w:spacing w:after="0" w:line="240" w:lineRule="auto"/>
              <w:rPr>
                <w:rFonts w:ascii="Calibri Light" w:eastAsia="Times New Roman" w:hAnsi="Calibri Light" w:cs="Calibri Light"/>
                <w:b/>
                <w:bCs/>
                <w:color w:val="000000"/>
                <w:sz w:val="20"/>
                <w:szCs w:val="20"/>
                <w:lang w:eastAsia="fr-FR"/>
              </w:rPr>
            </w:pPr>
          </w:p>
        </w:tc>
        <w:tc>
          <w:tcPr>
            <w:tcW w:w="1080" w:type="pct"/>
            <w:tcBorders>
              <w:top w:val="nil"/>
              <w:left w:val="nil"/>
              <w:bottom w:val="single" w:sz="4" w:space="0" w:color="auto"/>
              <w:right w:val="single" w:sz="4" w:space="0" w:color="auto"/>
            </w:tcBorders>
            <w:shd w:val="clear" w:color="auto" w:fill="auto"/>
            <w:vAlign w:val="center"/>
            <w:hideMark/>
          </w:tcPr>
          <w:p w14:paraId="1E194E01"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Risques technologiques</w:t>
            </w:r>
          </w:p>
        </w:tc>
        <w:tc>
          <w:tcPr>
            <w:tcW w:w="1687" w:type="pct"/>
            <w:tcBorders>
              <w:top w:val="nil"/>
              <w:left w:val="nil"/>
              <w:bottom w:val="single" w:sz="4" w:space="0" w:color="auto"/>
              <w:right w:val="single" w:sz="4" w:space="0" w:color="auto"/>
            </w:tcBorders>
            <w:shd w:val="clear" w:color="auto" w:fill="auto"/>
            <w:vAlign w:val="center"/>
            <w:hideMark/>
          </w:tcPr>
          <w:p w14:paraId="4BD24C50"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Veille technologique</w:t>
            </w:r>
          </w:p>
        </w:tc>
        <w:tc>
          <w:tcPr>
            <w:tcW w:w="1008" w:type="pct"/>
            <w:tcBorders>
              <w:top w:val="nil"/>
              <w:left w:val="nil"/>
              <w:bottom w:val="single" w:sz="4" w:space="0" w:color="auto"/>
              <w:right w:val="single" w:sz="4" w:space="0" w:color="auto"/>
            </w:tcBorders>
            <w:shd w:val="clear" w:color="auto" w:fill="auto"/>
            <w:vAlign w:val="center"/>
            <w:hideMark/>
          </w:tcPr>
          <w:p w14:paraId="5DC66BA2"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DREAL Nouvelle-Aquitaine</w:t>
            </w:r>
          </w:p>
        </w:tc>
        <w:tc>
          <w:tcPr>
            <w:tcW w:w="600" w:type="pct"/>
            <w:tcBorders>
              <w:top w:val="nil"/>
              <w:left w:val="nil"/>
              <w:bottom w:val="single" w:sz="4" w:space="0" w:color="auto"/>
              <w:right w:val="single" w:sz="4" w:space="0" w:color="auto"/>
            </w:tcBorders>
            <w:shd w:val="clear" w:color="auto" w:fill="auto"/>
            <w:vAlign w:val="center"/>
            <w:hideMark/>
          </w:tcPr>
          <w:p w14:paraId="201C0623"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6 ans</w:t>
            </w:r>
          </w:p>
        </w:tc>
      </w:tr>
      <w:tr w:rsidR="007615A1" w:rsidRPr="007615A1" w14:paraId="011B6EC7" w14:textId="77777777" w:rsidTr="007615A1">
        <w:trPr>
          <w:trHeight w:val="290"/>
        </w:trPr>
        <w:tc>
          <w:tcPr>
            <w:tcW w:w="625" w:type="pct"/>
            <w:vMerge w:val="restart"/>
            <w:tcBorders>
              <w:top w:val="nil"/>
              <w:left w:val="single" w:sz="4" w:space="0" w:color="auto"/>
              <w:bottom w:val="single" w:sz="4" w:space="0" w:color="auto"/>
              <w:right w:val="single" w:sz="4" w:space="0" w:color="auto"/>
            </w:tcBorders>
            <w:shd w:val="clear" w:color="000000" w:fill="FF99FF"/>
            <w:vAlign w:val="center"/>
            <w:hideMark/>
          </w:tcPr>
          <w:p w14:paraId="7D4C8E71" w14:textId="77777777" w:rsidR="007615A1" w:rsidRPr="007615A1" w:rsidRDefault="007615A1" w:rsidP="007615A1">
            <w:pPr>
              <w:spacing w:after="0" w:line="240" w:lineRule="auto"/>
              <w:rPr>
                <w:rFonts w:ascii="Calibri Light" w:eastAsia="Times New Roman" w:hAnsi="Calibri Light" w:cs="Calibri Light"/>
                <w:b/>
                <w:bCs/>
                <w:color w:val="000000"/>
                <w:sz w:val="20"/>
                <w:szCs w:val="20"/>
                <w:lang w:eastAsia="fr-FR"/>
              </w:rPr>
            </w:pPr>
            <w:r w:rsidRPr="007615A1">
              <w:rPr>
                <w:rFonts w:ascii="Calibri Light" w:eastAsia="Times New Roman" w:hAnsi="Calibri Light" w:cs="Calibri Light"/>
                <w:b/>
                <w:bCs/>
                <w:color w:val="000000"/>
                <w:sz w:val="20"/>
                <w:szCs w:val="20"/>
                <w:lang w:eastAsia="fr-FR"/>
              </w:rPr>
              <w:t>Pollutions et nuisances</w:t>
            </w:r>
          </w:p>
        </w:tc>
        <w:tc>
          <w:tcPr>
            <w:tcW w:w="1080" w:type="pct"/>
            <w:tcBorders>
              <w:top w:val="nil"/>
              <w:left w:val="nil"/>
              <w:bottom w:val="single" w:sz="4" w:space="0" w:color="auto"/>
              <w:right w:val="single" w:sz="4" w:space="0" w:color="auto"/>
            </w:tcBorders>
            <w:shd w:val="clear" w:color="auto" w:fill="auto"/>
            <w:vAlign w:val="center"/>
            <w:hideMark/>
          </w:tcPr>
          <w:p w14:paraId="7D017391"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Gestion des déchets</w:t>
            </w:r>
          </w:p>
        </w:tc>
        <w:tc>
          <w:tcPr>
            <w:tcW w:w="1687" w:type="pct"/>
            <w:tcBorders>
              <w:top w:val="nil"/>
              <w:left w:val="nil"/>
              <w:bottom w:val="single" w:sz="4" w:space="0" w:color="auto"/>
              <w:right w:val="single" w:sz="4" w:space="0" w:color="auto"/>
            </w:tcBorders>
            <w:shd w:val="clear" w:color="auto" w:fill="auto"/>
            <w:vAlign w:val="center"/>
            <w:hideMark/>
          </w:tcPr>
          <w:p w14:paraId="3BBB7EE2"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Evolution du tonnage de déchets valorisés</w:t>
            </w:r>
          </w:p>
        </w:tc>
        <w:tc>
          <w:tcPr>
            <w:tcW w:w="1008" w:type="pct"/>
            <w:tcBorders>
              <w:top w:val="nil"/>
              <w:left w:val="nil"/>
              <w:bottom w:val="single" w:sz="4" w:space="0" w:color="auto"/>
              <w:right w:val="single" w:sz="4" w:space="0" w:color="auto"/>
            </w:tcBorders>
            <w:shd w:val="clear" w:color="auto" w:fill="auto"/>
            <w:vAlign w:val="center"/>
            <w:hideMark/>
          </w:tcPr>
          <w:p w14:paraId="22FF6BA9"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SMICVAL</w:t>
            </w:r>
          </w:p>
        </w:tc>
        <w:tc>
          <w:tcPr>
            <w:tcW w:w="600" w:type="pct"/>
            <w:tcBorders>
              <w:top w:val="nil"/>
              <w:left w:val="nil"/>
              <w:bottom w:val="single" w:sz="4" w:space="0" w:color="auto"/>
              <w:right w:val="single" w:sz="4" w:space="0" w:color="auto"/>
            </w:tcBorders>
            <w:shd w:val="clear" w:color="auto" w:fill="auto"/>
            <w:vAlign w:val="center"/>
            <w:hideMark/>
          </w:tcPr>
          <w:p w14:paraId="3BD1F7C7"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Annuelle</w:t>
            </w:r>
          </w:p>
        </w:tc>
      </w:tr>
      <w:tr w:rsidR="007615A1" w:rsidRPr="007615A1" w14:paraId="339F9664" w14:textId="77777777" w:rsidTr="007615A1">
        <w:trPr>
          <w:trHeight w:val="580"/>
        </w:trPr>
        <w:tc>
          <w:tcPr>
            <w:tcW w:w="625" w:type="pct"/>
            <w:vMerge/>
            <w:tcBorders>
              <w:top w:val="nil"/>
              <w:left w:val="single" w:sz="4" w:space="0" w:color="auto"/>
              <w:bottom w:val="single" w:sz="4" w:space="0" w:color="auto"/>
              <w:right w:val="single" w:sz="4" w:space="0" w:color="auto"/>
            </w:tcBorders>
            <w:vAlign w:val="center"/>
            <w:hideMark/>
          </w:tcPr>
          <w:p w14:paraId="147587D6" w14:textId="77777777" w:rsidR="007615A1" w:rsidRPr="007615A1" w:rsidRDefault="007615A1" w:rsidP="007615A1">
            <w:pPr>
              <w:spacing w:after="0" w:line="240" w:lineRule="auto"/>
              <w:rPr>
                <w:rFonts w:ascii="Calibri Light" w:eastAsia="Times New Roman" w:hAnsi="Calibri Light" w:cs="Calibri Light"/>
                <w:b/>
                <w:bCs/>
                <w:color w:val="000000"/>
                <w:sz w:val="20"/>
                <w:szCs w:val="20"/>
                <w:lang w:eastAsia="fr-FR"/>
              </w:rPr>
            </w:pPr>
          </w:p>
        </w:tc>
        <w:tc>
          <w:tcPr>
            <w:tcW w:w="1080" w:type="pct"/>
            <w:tcBorders>
              <w:top w:val="nil"/>
              <w:left w:val="nil"/>
              <w:bottom w:val="single" w:sz="4" w:space="0" w:color="auto"/>
              <w:right w:val="single" w:sz="4" w:space="0" w:color="auto"/>
            </w:tcBorders>
            <w:shd w:val="clear" w:color="auto" w:fill="auto"/>
            <w:vAlign w:val="center"/>
            <w:hideMark/>
          </w:tcPr>
          <w:p w14:paraId="7BE8D16A"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Pollution atmosphérique</w:t>
            </w:r>
          </w:p>
        </w:tc>
        <w:tc>
          <w:tcPr>
            <w:tcW w:w="1687" w:type="pct"/>
            <w:tcBorders>
              <w:top w:val="nil"/>
              <w:left w:val="nil"/>
              <w:bottom w:val="single" w:sz="4" w:space="0" w:color="auto"/>
              <w:right w:val="single" w:sz="4" w:space="0" w:color="auto"/>
            </w:tcBorders>
            <w:shd w:val="clear" w:color="auto" w:fill="auto"/>
            <w:vAlign w:val="center"/>
            <w:hideMark/>
          </w:tcPr>
          <w:p w14:paraId="2DB6CF73"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Evolution des émissions de polluants atmosphériques par secteur</w:t>
            </w:r>
          </w:p>
        </w:tc>
        <w:tc>
          <w:tcPr>
            <w:tcW w:w="1008" w:type="pct"/>
            <w:tcBorders>
              <w:top w:val="nil"/>
              <w:left w:val="nil"/>
              <w:bottom w:val="single" w:sz="4" w:space="0" w:color="auto"/>
              <w:right w:val="single" w:sz="4" w:space="0" w:color="auto"/>
            </w:tcBorders>
            <w:shd w:val="clear" w:color="auto" w:fill="auto"/>
            <w:vAlign w:val="center"/>
            <w:hideMark/>
          </w:tcPr>
          <w:p w14:paraId="59413B47"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ATMO Nouvelle-Aquitaine</w:t>
            </w:r>
          </w:p>
        </w:tc>
        <w:tc>
          <w:tcPr>
            <w:tcW w:w="600" w:type="pct"/>
            <w:tcBorders>
              <w:top w:val="nil"/>
              <w:left w:val="nil"/>
              <w:bottom w:val="single" w:sz="4" w:space="0" w:color="auto"/>
              <w:right w:val="single" w:sz="4" w:space="0" w:color="auto"/>
            </w:tcBorders>
            <w:shd w:val="clear" w:color="auto" w:fill="auto"/>
            <w:vAlign w:val="center"/>
            <w:hideMark/>
          </w:tcPr>
          <w:p w14:paraId="368BFE17"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Annuelle</w:t>
            </w:r>
          </w:p>
        </w:tc>
      </w:tr>
      <w:tr w:rsidR="007615A1" w:rsidRPr="007615A1" w14:paraId="15B4F7EE" w14:textId="77777777" w:rsidTr="007615A1">
        <w:trPr>
          <w:trHeight w:val="580"/>
        </w:trPr>
        <w:tc>
          <w:tcPr>
            <w:tcW w:w="625" w:type="pct"/>
            <w:vMerge/>
            <w:tcBorders>
              <w:top w:val="nil"/>
              <w:left w:val="single" w:sz="4" w:space="0" w:color="auto"/>
              <w:bottom w:val="single" w:sz="4" w:space="0" w:color="auto"/>
              <w:right w:val="single" w:sz="4" w:space="0" w:color="auto"/>
            </w:tcBorders>
            <w:vAlign w:val="center"/>
            <w:hideMark/>
          </w:tcPr>
          <w:p w14:paraId="0C595299" w14:textId="77777777" w:rsidR="007615A1" w:rsidRPr="007615A1" w:rsidRDefault="007615A1" w:rsidP="007615A1">
            <w:pPr>
              <w:spacing w:after="0" w:line="240" w:lineRule="auto"/>
              <w:rPr>
                <w:rFonts w:ascii="Calibri Light" w:eastAsia="Times New Roman" w:hAnsi="Calibri Light" w:cs="Calibri Light"/>
                <w:b/>
                <w:bCs/>
                <w:color w:val="000000"/>
                <w:sz w:val="20"/>
                <w:szCs w:val="20"/>
                <w:lang w:eastAsia="fr-FR"/>
              </w:rPr>
            </w:pPr>
          </w:p>
        </w:tc>
        <w:tc>
          <w:tcPr>
            <w:tcW w:w="1080" w:type="pct"/>
            <w:tcBorders>
              <w:top w:val="nil"/>
              <w:left w:val="nil"/>
              <w:bottom w:val="single" w:sz="4" w:space="0" w:color="auto"/>
              <w:right w:val="single" w:sz="4" w:space="0" w:color="auto"/>
            </w:tcBorders>
            <w:shd w:val="clear" w:color="auto" w:fill="auto"/>
            <w:vAlign w:val="center"/>
            <w:hideMark/>
          </w:tcPr>
          <w:p w14:paraId="59C26A02"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Autres pollutions et nuisances</w:t>
            </w:r>
          </w:p>
        </w:tc>
        <w:tc>
          <w:tcPr>
            <w:tcW w:w="1687" w:type="pct"/>
            <w:tcBorders>
              <w:top w:val="nil"/>
              <w:left w:val="nil"/>
              <w:bottom w:val="single" w:sz="4" w:space="0" w:color="auto"/>
              <w:right w:val="single" w:sz="4" w:space="0" w:color="auto"/>
            </w:tcBorders>
            <w:shd w:val="clear" w:color="auto" w:fill="auto"/>
            <w:vAlign w:val="center"/>
            <w:hideMark/>
          </w:tcPr>
          <w:p w14:paraId="1269B1EF"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Evolution du nombre de points lumineux par habitant</w:t>
            </w:r>
          </w:p>
        </w:tc>
        <w:tc>
          <w:tcPr>
            <w:tcW w:w="1008" w:type="pct"/>
            <w:tcBorders>
              <w:top w:val="nil"/>
              <w:left w:val="nil"/>
              <w:bottom w:val="single" w:sz="4" w:space="0" w:color="auto"/>
              <w:right w:val="single" w:sz="4" w:space="0" w:color="auto"/>
            </w:tcBorders>
            <w:shd w:val="clear" w:color="auto" w:fill="auto"/>
            <w:vAlign w:val="center"/>
            <w:hideMark/>
          </w:tcPr>
          <w:p w14:paraId="7BDBE42E"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CC Grand Cubzaguais / SDEEG 33</w:t>
            </w:r>
          </w:p>
        </w:tc>
        <w:tc>
          <w:tcPr>
            <w:tcW w:w="600" w:type="pct"/>
            <w:tcBorders>
              <w:top w:val="nil"/>
              <w:left w:val="nil"/>
              <w:bottom w:val="single" w:sz="4" w:space="0" w:color="auto"/>
              <w:right w:val="single" w:sz="4" w:space="0" w:color="auto"/>
            </w:tcBorders>
            <w:shd w:val="clear" w:color="auto" w:fill="auto"/>
            <w:vAlign w:val="center"/>
            <w:hideMark/>
          </w:tcPr>
          <w:p w14:paraId="3DCDA80E"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Annuelle</w:t>
            </w:r>
          </w:p>
        </w:tc>
      </w:tr>
    </w:tbl>
    <w:p w14:paraId="4E2E9487" w14:textId="0F8441EB" w:rsidR="00263236" w:rsidRDefault="00263236" w:rsidP="009066CA">
      <w:pPr>
        <w:spacing w:line="240" w:lineRule="auto"/>
        <w:rPr>
          <w:noProof/>
        </w:rPr>
      </w:pPr>
    </w:p>
    <w:p w14:paraId="5FE1922F" w14:textId="77777777" w:rsidR="00263236" w:rsidRDefault="00263236" w:rsidP="009066CA">
      <w:pPr>
        <w:spacing w:after="0" w:line="240" w:lineRule="auto"/>
        <w:rPr>
          <w:noProof/>
        </w:rPr>
      </w:pPr>
      <w:r>
        <w:rPr>
          <w:noProof/>
        </w:rPr>
        <w:br w:type="page"/>
      </w:r>
    </w:p>
    <w:p w14:paraId="57403B0C" w14:textId="77777777" w:rsidR="00BF27B0" w:rsidRPr="000E50A9" w:rsidRDefault="00BF27B0" w:rsidP="00BF27B0">
      <w:pPr>
        <w:pStyle w:val="Titre1"/>
        <w:spacing w:line="240" w:lineRule="auto"/>
      </w:pPr>
      <w:bookmarkStart w:id="173" w:name="_Hlk18675732"/>
      <w:bookmarkStart w:id="174" w:name="_Toc10717925"/>
      <w:bookmarkStart w:id="175" w:name="_Toc16174632"/>
      <w:bookmarkStart w:id="176" w:name="_Toc21430386"/>
      <w:bookmarkEnd w:id="166"/>
      <w:bookmarkEnd w:id="173"/>
      <w:r w:rsidRPr="000E50A9">
        <w:t>Résumé non technique</w:t>
      </w:r>
      <w:bookmarkEnd w:id="174"/>
      <w:bookmarkEnd w:id="175"/>
      <w:bookmarkEnd w:id="176"/>
    </w:p>
    <w:p w14:paraId="56261353" w14:textId="77777777" w:rsidR="00BF27B0" w:rsidRPr="004B72DC" w:rsidRDefault="00BF27B0" w:rsidP="00BF27B0">
      <w:pPr>
        <w:spacing w:after="0" w:line="240" w:lineRule="auto"/>
        <w:jc w:val="both"/>
        <w:rPr>
          <w:rFonts w:ascii="Calibri Light" w:hAnsi="Calibri Light" w:cs="Calibri Light"/>
        </w:rPr>
      </w:pPr>
    </w:p>
    <w:p w14:paraId="0DC03A70" w14:textId="77777777" w:rsidR="00BF27B0" w:rsidRPr="004B72DC" w:rsidRDefault="00BF27B0" w:rsidP="00BF27B0">
      <w:pPr>
        <w:pStyle w:val="Titre2"/>
        <w:spacing w:before="0" w:after="0" w:line="240" w:lineRule="auto"/>
        <w:contextualSpacing w:val="0"/>
        <w:rPr>
          <w:lang w:val="fr-FR"/>
        </w:rPr>
      </w:pPr>
      <w:bookmarkStart w:id="177" w:name="_Toc8397662"/>
      <w:bookmarkStart w:id="178" w:name="_Toc10717926"/>
      <w:bookmarkStart w:id="179" w:name="_Toc16174633"/>
      <w:bookmarkStart w:id="180" w:name="_Toc21430387"/>
      <w:r>
        <w:rPr>
          <w:lang w:val="fr-FR"/>
        </w:rPr>
        <w:t>Le c</w:t>
      </w:r>
      <w:r w:rsidRPr="004B72DC">
        <w:rPr>
          <w:lang w:val="fr-FR"/>
        </w:rPr>
        <w:t>ontexte territorial</w:t>
      </w:r>
      <w:bookmarkEnd w:id="177"/>
      <w:bookmarkEnd w:id="178"/>
      <w:bookmarkEnd w:id="179"/>
      <w:bookmarkEnd w:id="180"/>
    </w:p>
    <w:p w14:paraId="228E81A7" w14:textId="77777777" w:rsidR="00BF27B0" w:rsidRPr="000E50A9" w:rsidRDefault="00BF27B0" w:rsidP="00BF27B0">
      <w:pPr>
        <w:spacing w:after="0" w:line="240" w:lineRule="auto"/>
        <w:jc w:val="both"/>
      </w:pPr>
    </w:p>
    <w:p w14:paraId="5010A887" w14:textId="77777777" w:rsidR="00BF27B0" w:rsidRPr="006A5EB6" w:rsidRDefault="00BF27B0" w:rsidP="00BF27B0">
      <w:pPr>
        <w:spacing w:after="0" w:line="240" w:lineRule="auto"/>
        <w:jc w:val="both"/>
        <w:rPr>
          <w:rFonts w:asciiTheme="majorHAnsi" w:hAnsiTheme="majorHAnsi" w:cstheme="majorHAnsi"/>
          <w:lang w:eastAsia="x-none"/>
        </w:rPr>
      </w:pPr>
      <w:r w:rsidRPr="006A5EB6">
        <w:rPr>
          <w:rFonts w:asciiTheme="majorHAnsi" w:hAnsiTheme="majorHAnsi" w:cstheme="majorHAnsi"/>
        </w:rPr>
        <w:t xml:space="preserve">La Communauté de communes du Grand Cubzaguais </w:t>
      </w:r>
      <w:r w:rsidRPr="006A5EB6">
        <w:rPr>
          <w:rFonts w:asciiTheme="majorHAnsi" w:hAnsiTheme="majorHAnsi" w:cstheme="majorHAnsi"/>
          <w:lang w:eastAsia="x-none"/>
        </w:rPr>
        <w:t xml:space="preserve">est située dans le département de la Gironde, en région Nouvelle-Aquitaine, à environ 30 km au Nord-Est de Bordeaux. </w:t>
      </w:r>
    </w:p>
    <w:p w14:paraId="2A1E1A1C" w14:textId="77777777" w:rsidR="00BF27B0" w:rsidRPr="006A5EB6" w:rsidRDefault="00BF27B0" w:rsidP="00BF27B0">
      <w:pPr>
        <w:spacing w:after="0" w:line="240" w:lineRule="auto"/>
        <w:jc w:val="both"/>
        <w:rPr>
          <w:rFonts w:asciiTheme="majorHAnsi" w:hAnsiTheme="majorHAnsi" w:cstheme="majorHAnsi"/>
          <w:lang w:eastAsia="x-none"/>
        </w:rPr>
      </w:pPr>
    </w:p>
    <w:p w14:paraId="5FDC808F" w14:textId="77777777" w:rsidR="00BF27B0" w:rsidRPr="006A5EB6" w:rsidRDefault="00BF27B0" w:rsidP="00BF27B0">
      <w:pPr>
        <w:spacing w:after="0" w:line="240" w:lineRule="auto"/>
        <w:jc w:val="both"/>
        <w:rPr>
          <w:rFonts w:asciiTheme="majorHAnsi" w:hAnsiTheme="majorHAnsi" w:cstheme="majorHAnsi"/>
          <w:lang w:eastAsia="x-none"/>
        </w:rPr>
      </w:pPr>
      <w:r w:rsidRPr="006A5EB6">
        <w:rPr>
          <w:rFonts w:asciiTheme="majorHAnsi" w:hAnsiTheme="majorHAnsi" w:cstheme="majorHAnsi"/>
          <w:lang w:eastAsia="x-none"/>
        </w:rPr>
        <w:t xml:space="preserve">D’une population d’environ 34 442 habitants avec une densité de 228 </w:t>
      </w:r>
      <w:proofErr w:type="spellStart"/>
      <w:r w:rsidRPr="006A5EB6">
        <w:rPr>
          <w:rFonts w:asciiTheme="majorHAnsi" w:hAnsiTheme="majorHAnsi" w:cstheme="majorHAnsi"/>
          <w:lang w:eastAsia="x-none"/>
        </w:rPr>
        <w:t>hab</w:t>
      </w:r>
      <w:proofErr w:type="spellEnd"/>
      <w:r w:rsidRPr="006A5EB6">
        <w:rPr>
          <w:rFonts w:asciiTheme="majorHAnsi" w:hAnsiTheme="majorHAnsi" w:cstheme="majorHAnsi"/>
          <w:lang w:eastAsia="x-none"/>
        </w:rPr>
        <w:t xml:space="preserve">/km² (recensement INSEE 2016), elle est composée de 16 communes depuis 2017 : Saint-André-de-Cubzac, Bourg, </w:t>
      </w:r>
      <w:proofErr w:type="spellStart"/>
      <w:r w:rsidRPr="006A5EB6">
        <w:rPr>
          <w:rFonts w:asciiTheme="majorHAnsi" w:hAnsiTheme="majorHAnsi" w:cstheme="majorHAnsi"/>
          <w:lang w:eastAsia="x-none"/>
        </w:rPr>
        <w:t>Cubzac</w:t>
      </w:r>
      <w:proofErr w:type="spellEnd"/>
      <w:r w:rsidRPr="006A5EB6">
        <w:rPr>
          <w:rFonts w:asciiTheme="majorHAnsi" w:hAnsiTheme="majorHAnsi" w:cstheme="majorHAnsi"/>
          <w:lang w:eastAsia="x-none"/>
        </w:rPr>
        <w:t xml:space="preserve">-les-Ponts, </w:t>
      </w:r>
      <w:proofErr w:type="spellStart"/>
      <w:r w:rsidRPr="006A5EB6">
        <w:rPr>
          <w:rFonts w:asciiTheme="majorHAnsi" w:hAnsiTheme="majorHAnsi" w:cstheme="majorHAnsi"/>
          <w:lang w:eastAsia="x-none"/>
        </w:rPr>
        <w:t>Gauriagues</w:t>
      </w:r>
      <w:proofErr w:type="spellEnd"/>
      <w:r w:rsidRPr="006A5EB6">
        <w:rPr>
          <w:rFonts w:asciiTheme="majorHAnsi" w:hAnsiTheme="majorHAnsi" w:cstheme="majorHAnsi"/>
          <w:lang w:eastAsia="x-none"/>
        </w:rPr>
        <w:t xml:space="preserve">, </w:t>
      </w:r>
      <w:proofErr w:type="spellStart"/>
      <w:r w:rsidRPr="006A5EB6">
        <w:rPr>
          <w:rFonts w:asciiTheme="majorHAnsi" w:hAnsiTheme="majorHAnsi" w:cstheme="majorHAnsi"/>
          <w:lang w:eastAsia="x-none"/>
        </w:rPr>
        <w:t>Lansac</w:t>
      </w:r>
      <w:proofErr w:type="spellEnd"/>
      <w:r w:rsidRPr="006A5EB6">
        <w:rPr>
          <w:rFonts w:asciiTheme="majorHAnsi" w:hAnsiTheme="majorHAnsi" w:cstheme="majorHAnsi"/>
          <w:lang w:eastAsia="x-none"/>
        </w:rPr>
        <w:t xml:space="preserve">, </w:t>
      </w:r>
      <w:proofErr w:type="spellStart"/>
      <w:r w:rsidRPr="006A5EB6">
        <w:rPr>
          <w:rFonts w:asciiTheme="majorHAnsi" w:hAnsiTheme="majorHAnsi" w:cstheme="majorHAnsi"/>
          <w:lang w:eastAsia="x-none"/>
        </w:rPr>
        <w:t>Mombrier</w:t>
      </w:r>
      <w:proofErr w:type="spellEnd"/>
      <w:r w:rsidRPr="006A5EB6">
        <w:rPr>
          <w:rFonts w:asciiTheme="majorHAnsi" w:hAnsiTheme="majorHAnsi" w:cstheme="majorHAnsi"/>
          <w:lang w:eastAsia="x-none"/>
        </w:rPr>
        <w:t xml:space="preserve">, </w:t>
      </w:r>
      <w:proofErr w:type="spellStart"/>
      <w:r w:rsidRPr="006A5EB6">
        <w:rPr>
          <w:rFonts w:asciiTheme="majorHAnsi" w:hAnsiTheme="majorHAnsi" w:cstheme="majorHAnsi"/>
          <w:lang w:eastAsia="x-none"/>
        </w:rPr>
        <w:t>Peujard</w:t>
      </w:r>
      <w:proofErr w:type="spellEnd"/>
      <w:r w:rsidRPr="006A5EB6">
        <w:rPr>
          <w:rFonts w:asciiTheme="majorHAnsi" w:hAnsiTheme="majorHAnsi" w:cstheme="majorHAnsi"/>
          <w:lang w:eastAsia="x-none"/>
        </w:rPr>
        <w:t xml:space="preserve">, </w:t>
      </w:r>
      <w:proofErr w:type="spellStart"/>
      <w:r w:rsidRPr="006A5EB6">
        <w:rPr>
          <w:rFonts w:asciiTheme="majorHAnsi" w:hAnsiTheme="majorHAnsi" w:cstheme="majorHAnsi"/>
          <w:lang w:eastAsia="x-none"/>
        </w:rPr>
        <w:t>Prignac</w:t>
      </w:r>
      <w:proofErr w:type="spellEnd"/>
      <w:r w:rsidRPr="006A5EB6">
        <w:rPr>
          <w:rFonts w:asciiTheme="majorHAnsi" w:hAnsiTheme="majorHAnsi" w:cstheme="majorHAnsi"/>
          <w:lang w:eastAsia="x-none"/>
        </w:rPr>
        <w:t>-et-</w:t>
      </w:r>
      <w:proofErr w:type="spellStart"/>
      <w:r w:rsidRPr="006A5EB6">
        <w:rPr>
          <w:rFonts w:asciiTheme="majorHAnsi" w:hAnsiTheme="majorHAnsi" w:cstheme="majorHAnsi"/>
          <w:lang w:eastAsia="x-none"/>
        </w:rPr>
        <w:t>Marcamps</w:t>
      </w:r>
      <w:proofErr w:type="spellEnd"/>
      <w:r w:rsidRPr="006A5EB6">
        <w:rPr>
          <w:rFonts w:asciiTheme="majorHAnsi" w:hAnsiTheme="majorHAnsi" w:cstheme="majorHAnsi"/>
          <w:lang w:eastAsia="x-none"/>
        </w:rPr>
        <w:t xml:space="preserve">, </w:t>
      </w:r>
      <w:proofErr w:type="spellStart"/>
      <w:r w:rsidRPr="006A5EB6">
        <w:rPr>
          <w:rFonts w:asciiTheme="majorHAnsi" w:hAnsiTheme="majorHAnsi" w:cstheme="majorHAnsi"/>
          <w:lang w:eastAsia="x-none"/>
        </w:rPr>
        <w:t>Pugnac</w:t>
      </w:r>
      <w:proofErr w:type="spellEnd"/>
      <w:r w:rsidRPr="006A5EB6">
        <w:rPr>
          <w:rFonts w:asciiTheme="majorHAnsi" w:hAnsiTheme="majorHAnsi" w:cstheme="majorHAnsi"/>
          <w:lang w:eastAsia="x-none"/>
        </w:rPr>
        <w:t>, Saint-Gervais, Saint-Laurent-</w:t>
      </w:r>
      <w:proofErr w:type="spellStart"/>
      <w:r w:rsidRPr="006A5EB6">
        <w:rPr>
          <w:rFonts w:asciiTheme="majorHAnsi" w:hAnsiTheme="majorHAnsi" w:cstheme="majorHAnsi"/>
          <w:lang w:eastAsia="x-none"/>
        </w:rPr>
        <w:t>d'Arce</w:t>
      </w:r>
      <w:proofErr w:type="spellEnd"/>
      <w:r w:rsidRPr="006A5EB6">
        <w:rPr>
          <w:rFonts w:asciiTheme="majorHAnsi" w:hAnsiTheme="majorHAnsi" w:cstheme="majorHAnsi"/>
          <w:lang w:eastAsia="x-none"/>
        </w:rPr>
        <w:t>, Saint-</w:t>
      </w:r>
      <w:proofErr w:type="spellStart"/>
      <w:r w:rsidRPr="006A5EB6">
        <w:rPr>
          <w:rFonts w:asciiTheme="majorHAnsi" w:hAnsiTheme="majorHAnsi" w:cstheme="majorHAnsi"/>
          <w:lang w:eastAsia="x-none"/>
        </w:rPr>
        <w:t>Trojan</w:t>
      </w:r>
      <w:proofErr w:type="spellEnd"/>
      <w:r w:rsidRPr="006A5EB6">
        <w:rPr>
          <w:rFonts w:asciiTheme="majorHAnsi" w:hAnsiTheme="majorHAnsi" w:cstheme="majorHAnsi"/>
          <w:lang w:eastAsia="x-none"/>
        </w:rPr>
        <w:t xml:space="preserve">, </w:t>
      </w:r>
      <w:proofErr w:type="spellStart"/>
      <w:r w:rsidRPr="006A5EB6">
        <w:rPr>
          <w:rFonts w:asciiTheme="majorHAnsi" w:hAnsiTheme="majorHAnsi" w:cstheme="majorHAnsi"/>
          <w:lang w:eastAsia="x-none"/>
        </w:rPr>
        <w:t>Tauriac</w:t>
      </w:r>
      <w:proofErr w:type="spellEnd"/>
      <w:r w:rsidRPr="006A5EB6">
        <w:rPr>
          <w:rFonts w:asciiTheme="majorHAnsi" w:hAnsiTheme="majorHAnsi" w:cstheme="majorHAnsi"/>
          <w:lang w:eastAsia="x-none"/>
        </w:rPr>
        <w:t xml:space="preserve">, </w:t>
      </w:r>
      <w:proofErr w:type="spellStart"/>
      <w:r w:rsidRPr="006A5EB6">
        <w:rPr>
          <w:rFonts w:asciiTheme="majorHAnsi" w:hAnsiTheme="majorHAnsi" w:cstheme="majorHAnsi"/>
          <w:lang w:eastAsia="x-none"/>
        </w:rPr>
        <w:t>Teuillac</w:t>
      </w:r>
      <w:proofErr w:type="spellEnd"/>
      <w:r w:rsidRPr="006A5EB6">
        <w:rPr>
          <w:rFonts w:asciiTheme="majorHAnsi" w:hAnsiTheme="majorHAnsi" w:cstheme="majorHAnsi"/>
          <w:lang w:eastAsia="x-none"/>
        </w:rPr>
        <w:t xml:space="preserve">, Val de </w:t>
      </w:r>
      <w:proofErr w:type="spellStart"/>
      <w:r w:rsidRPr="006A5EB6">
        <w:rPr>
          <w:rFonts w:asciiTheme="majorHAnsi" w:hAnsiTheme="majorHAnsi" w:cstheme="majorHAnsi"/>
          <w:lang w:eastAsia="x-none"/>
        </w:rPr>
        <w:t>Virvée</w:t>
      </w:r>
      <w:proofErr w:type="spellEnd"/>
      <w:r w:rsidRPr="006A5EB6">
        <w:rPr>
          <w:rFonts w:asciiTheme="majorHAnsi" w:hAnsiTheme="majorHAnsi" w:cstheme="majorHAnsi"/>
          <w:lang w:eastAsia="x-none"/>
        </w:rPr>
        <w:t xml:space="preserve">, </w:t>
      </w:r>
      <w:proofErr w:type="spellStart"/>
      <w:r w:rsidRPr="006A5EB6">
        <w:rPr>
          <w:rFonts w:asciiTheme="majorHAnsi" w:hAnsiTheme="majorHAnsi" w:cstheme="majorHAnsi"/>
          <w:lang w:eastAsia="x-none"/>
        </w:rPr>
        <w:t>Virsac</w:t>
      </w:r>
      <w:proofErr w:type="spellEnd"/>
      <w:r w:rsidRPr="006A5EB6">
        <w:rPr>
          <w:rFonts w:asciiTheme="majorHAnsi" w:hAnsiTheme="majorHAnsi" w:cstheme="majorHAnsi"/>
          <w:lang w:eastAsia="x-none"/>
        </w:rPr>
        <w:t xml:space="preserve">.  </w:t>
      </w:r>
    </w:p>
    <w:p w14:paraId="293CC65E" w14:textId="77777777" w:rsidR="00BF27B0" w:rsidRDefault="00BF27B0" w:rsidP="00BF27B0">
      <w:pPr>
        <w:spacing w:after="0" w:line="240" w:lineRule="auto"/>
        <w:jc w:val="both"/>
        <w:rPr>
          <w:rFonts w:ascii="Calibri Light" w:hAnsi="Calibri Light" w:cs="Calibri Light"/>
        </w:rPr>
      </w:pPr>
    </w:p>
    <w:p w14:paraId="1B92C484" w14:textId="77777777" w:rsidR="00BF27B0" w:rsidRDefault="00BF27B0" w:rsidP="00BF27B0">
      <w:pPr>
        <w:spacing w:after="0" w:line="240" w:lineRule="auto"/>
        <w:jc w:val="both"/>
        <w:rPr>
          <w:rFonts w:ascii="Calibri Light" w:hAnsi="Calibri Light" w:cs="Calibri Light"/>
        </w:rPr>
      </w:pPr>
      <w:r>
        <w:rPr>
          <w:noProof/>
          <w:lang w:eastAsia="fr-FR"/>
        </w:rPr>
        <w:drawing>
          <wp:inline distT="0" distB="0" distL="0" distR="0" wp14:anchorId="455D97CF" wp14:editId="3295B937">
            <wp:extent cx="5759450" cy="467614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9450" cy="4676140"/>
                    </a:xfrm>
                    <a:prstGeom prst="rect">
                      <a:avLst/>
                    </a:prstGeom>
                  </pic:spPr>
                </pic:pic>
              </a:graphicData>
            </a:graphic>
          </wp:inline>
        </w:drawing>
      </w:r>
    </w:p>
    <w:p w14:paraId="6889B08D" w14:textId="54055783" w:rsidR="00BF27B0" w:rsidRPr="00B6727B" w:rsidRDefault="00BF27B0" w:rsidP="00BF27B0">
      <w:pPr>
        <w:pStyle w:val="Lgende"/>
        <w:spacing w:before="120" w:line="240" w:lineRule="auto"/>
        <w:rPr>
          <w:szCs w:val="22"/>
        </w:rPr>
      </w:pPr>
      <w:bookmarkStart w:id="181" w:name="_Toc18675461"/>
      <w:r w:rsidRPr="00B6727B">
        <w:rPr>
          <w:szCs w:val="22"/>
        </w:rPr>
        <w:t xml:space="preserve">Figure </w:t>
      </w:r>
      <w:r w:rsidRPr="00B6727B">
        <w:rPr>
          <w:noProof/>
          <w:szCs w:val="22"/>
        </w:rPr>
        <w:fldChar w:fldCharType="begin"/>
      </w:r>
      <w:r w:rsidRPr="00B6727B">
        <w:rPr>
          <w:noProof/>
          <w:szCs w:val="22"/>
        </w:rPr>
        <w:instrText xml:space="preserve"> SEQ Figure \* ARABIC </w:instrText>
      </w:r>
      <w:r w:rsidRPr="00B6727B">
        <w:rPr>
          <w:noProof/>
          <w:szCs w:val="22"/>
        </w:rPr>
        <w:fldChar w:fldCharType="separate"/>
      </w:r>
      <w:r w:rsidR="00FD0E4F">
        <w:rPr>
          <w:noProof/>
          <w:szCs w:val="22"/>
        </w:rPr>
        <w:t>7</w:t>
      </w:r>
      <w:r w:rsidRPr="00B6727B">
        <w:rPr>
          <w:noProof/>
          <w:szCs w:val="22"/>
        </w:rPr>
        <w:fldChar w:fldCharType="end"/>
      </w:r>
      <w:r w:rsidRPr="00B6727B">
        <w:rPr>
          <w:szCs w:val="22"/>
        </w:rPr>
        <w:t xml:space="preserve"> : Périmètre géographique du territoire de la CCGC. Source : site du Grand Cubzaguais</w:t>
      </w:r>
      <w:bookmarkEnd w:id="181"/>
    </w:p>
    <w:p w14:paraId="0546FEB2" w14:textId="77777777" w:rsidR="00BF27B0" w:rsidRDefault="00BF27B0" w:rsidP="00BF27B0">
      <w:pPr>
        <w:spacing w:after="0" w:line="240" w:lineRule="auto"/>
        <w:jc w:val="both"/>
        <w:rPr>
          <w:rFonts w:ascii="Calibri Light" w:hAnsi="Calibri Light" w:cs="Calibri Light"/>
        </w:rPr>
      </w:pPr>
    </w:p>
    <w:p w14:paraId="0FA5B49B" w14:textId="77777777" w:rsidR="00BF27B0" w:rsidRDefault="00BF27B0" w:rsidP="00BF27B0">
      <w:pPr>
        <w:spacing w:after="0" w:line="240" w:lineRule="auto"/>
        <w:jc w:val="both"/>
        <w:rPr>
          <w:rFonts w:ascii="Calibri Light" w:hAnsi="Calibri Light" w:cs="Calibri Light"/>
        </w:rPr>
      </w:pPr>
      <w:r w:rsidRPr="00D9411E">
        <w:rPr>
          <w:rFonts w:ascii="Calibri Light" w:hAnsi="Calibri Light" w:cs="Calibri Light"/>
        </w:rPr>
        <w:t xml:space="preserve">Le Grand Cubzaguais constitue le territoire d’entrée </w:t>
      </w:r>
      <w:r>
        <w:rPr>
          <w:rFonts w:ascii="Calibri Light" w:hAnsi="Calibri Light" w:cs="Calibri Light"/>
        </w:rPr>
        <w:t>N</w:t>
      </w:r>
      <w:r w:rsidRPr="00D9411E">
        <w:rPr>
          <w:rFonts w:ascii="Calibri Light" w:hAnsi="Calibri Light" w:cs="Calibri Light"/>
        </w:rPr>
        <w:t xml:space="preserve">ord de la métropole bordelaise, situé entre l’estuaire et deux grandes infrastructures routières (A10, RN10). </w:t>
      </w:r>
      <w:r>
        <w:rPr>
          <w:rFonts w:ascii="Calibri Light" w:hAnsi="Calibri Light" w:cs="Calibri Light"/>
        </w:rPr>
        <w:t xml:space="preserve">Caractérisé par une périurbanisation forte, il </w:t>
      </w:r>
      <w:r w:rsidRPr="00D9411E">
        <w:rPr>
          <w:rFonts w:ascii="Calibri Light" w:hAnsi="Calibri Light" w:cs="Calibri Light"/>
        </w:rPr>
        <w:t xml:space="preserve">est marqué par l’influence </w:t>
      </w:r>
      <w:r>
        <w:rPr>
          <w:rFonts w:ascii="Calibri Light" w:hAnsi="Calibri Light" w:cs="Calibri Light"/>
        </w:rPr>
        <w:t xml:space="preserve">résidentielle et économique </w:t>
      </w:r>
      <w:r w:rsidRPr="00D9411E">
        <w:rPr>
          <w:rFonts w:ascii="Calibri Light" w:hAnsi="Calibri Light" w:cs="Calibri Light"/>
        </w:rPr>
        <w:t xml:space="preserve">de la métropole bordelaise. </w:t>
      </w:r>
    </w:p>
    <w:p w14:paraId="630E4BCA" w14:textId="77777777" w:rsidR="00BF27B0" w:rsidRDefault="00BF27B0" w:rsidP="00BF27B0">
      <w:pPr>
        <w:spacing w:after="0" w:line="240" w:lineRule="auto"/>
        <w:jc w:val="both"/>
        <w:rPr>
          <w:rFonts w:ascii="Calibri Light" w:hAnsi="Calibri Light" w:cs="Calibri Light"/>
        </w:rPr>
      </w:pPr>
    </w:p>
    <w:p w14:paraId="367E680A" w14:textId="77777777" w:rsidR="00BF27B0" w:rsidRPr="00263236" w:rsidRDefault="00BF27B0" w:rsidP="00BF27B0">
      <w:pPr>
        <w:spacing w:after="0" w:line="240" w:lineRule="auto"/>
        <w:jc w:val="both"/>
        <w:rPr>
          <w:rFonts w:ascii="Calibri Light" w:hAnsi="Calibri Light" w:cs="Calibri Light"/>
        </w:rPr>
      </w:pPr>
      <w:r w:rsidRPr="00D9411E">
        <w:rPr>
          <w:rFonts w:ascii="Calibri Light" w:hAnsi="Calibri Light" w:cs="Calibri Light"/>
        </w:rPr>
        <w:t xml:space="preserve">Le territoire conserve encore </w:t>
      </w:r>
      <w:r>
        <w:rPr>
          <w:rFonts w:ascii="Calibri Light" w:hAnsi="Calibri Light" w:cs="Calibri Light"/>
        </w:rPr>
        <w:t xml:space="preserve">néanmoins </w:t>
      </w:r>
      <w:r w:rsidRPr="00D9411E">
        <w:rPr>
          <w:rFonts w:ascii="Calibri Light" w:hAnsi="Calibri Light" w:cs="Calibri Light"/>
        </w:rPr>
        <w:t xml:space="preserve">de nombreux marqueurs sur son passé rurale et agricole. En effet, </w:t>
      </w:r>
      <w:r>
        <w:rPr>
          <w:rFonts w:ascii="Calibri Light" w:hAnsi="Calibri Light" w:cs="Calibri Light"/>
        </w:rPr>
        <w:t xml:space="preserve">il </w:t>
      </w:r>
      <w:r w:rsidRPr="00D9411E">
        <w:rPr>
          <w:rFonts w:ascii="Calibri Light" w:hAnsi="Calibri Light" w:cs="Calibri Light"/>
        </w:rPr>
        <w:t>occupe un espace de plus de 151 km² très largement dominé par des espaces naturels</w:t>
      </w:r>
      <w:r>
        <w:rPr>
          <w:rFonts w:ascii="Calibri Light" w:hAnsi="Calibri Light" w:cs="Calibri Light"/>
        </w:rPr>
        <w:t xml:space="preserve">, </w:t>
      </w:r>
      <w:r w:rsidRPr="00D9411E">
        <w:rPr>
          <w:rFonts w:ascii="Calibri Light" w:hAnsi="Calibri Light" w:cs="Calibri Light"/>
        </w:rPr>
        <w:t xml:space="preserve">agricoles </w:t>
      </w:r>
      <w:r>
        <w:rPr>
          <w:rFonts w:ascii="Calibri Light" w:hAnsi="Calibri Light" w:cs="Calibri Light"/>
        </w:rPr>
        <w:t>et viticole</w:t>
      </w:r>
      <w:r w:rsidRPr="00D9411E">
        <w:rPr>
          <w:rFonts w:ascii="Calibri Light" w:hAnsi="Calibri Light" w:cs="Calibri Light"/>
        </w:rPr>
        <w:t xml:space="preserve">. </w:t>
      </w:r>
    </w:p>
    <w:p w14:paraId="2A6A1170" w14:textId="77777777" w:rsidR="00BF27B0" w:rsidRPr="004B72DC" w:rsidRDefault="00BF27B0" w:rsidP="00BF27B0">
      <w:pPr>
        <w:spacing w:after="0" w:line="240" w:lineRule="auto"/>
        <w:jc w:val="both"/>
        <w:rPr>
          <w:rFonts w:ascii="Calibri Light" w:hAnsi="Calibri Light" w:cs="Calibri Light"/>
        </w:rPr>
      </w:pPr>
      <w:r>
        <w:rPr>
          <w:rFonts w:ascii="Calibri Light" w:hAnsi="Calibri Light" w:cs="Calibri Light"/>
        </w:rPr>
        <w:t>Par ailleurs, l</w:t>
      </w:r>
      <w:r w:rsidRPr="004B72DC">
        <w:rPr>
          <w:rFonts w:ascii="Calibri Light" w:hAnsi="Calibri Light" w:cs="Calibri Light"/>
        </w:rPr>
        <w:t xml:space="preserve">a dynamique engagée par l’élaboration de son PCAET </w:t>
      </w:r>
      <w:r>
        <w:rPr>
          <w:rFonts w:ascii="Calibri Light" w:hAnsi="Calibri Light" w:cs="Calibri Light"/>
        </w:rPr>
        <w:t>invite le Grand Cubzaguais</w:t>
      </w:r>
      <w:r w:rsidRPr="004B72DC">
        <w:rPr>
          <w:rFonts w:ascii="Calibri Light" w:hAnsi="Calibri Light" w:cs="Calibri Light"/>
        </w:rPr>
        <w:t xml:space="preserve"> à se positionner avec cohérence sur </w:t>
      </w:r>
      <w:proofErr w:type="gramStart"/>
      <w:r w:rsidRPr="004B72DC">
        <w:rPr>
          <w:rFonts w:ascii="Calibri Light" w:hAnsi="Calibri Light" w:cs="Calibri Light"/>
        </w:rPr>
        <w:t>les thématiques énergie</w:t>
      </w:r>
      <w:proofErr w:type="gramEnd"/>
      <w:r w:rsidRPr="004B72DC">
        <w:rPr>
          <w:rFonts w:ascii="Calibri Light" w:hAnsi="Calibri Light" w:cs="Calibri Light"/>
        </w:rPr>
        <w:t xml:space="preserve"> et climat, au travers des actions déjà conduites par la collectivité sur </w:t>
      </w:r>
      <w:r>
        <w:rPr>
          <w:rFonts w:ascii="Calibri Light" w:hAnsi="Calibri Light" w:cs="Calibri Light"/>
        </w:rPr>
        <w:t>plusieurs</w:t>
      </w:r>
      <w:r w:rsidRPr="004B72DC">
        <w:rPr>
          <w:rFonts w:ascii="Calibri Light" w:hAnsi="Calibri Light" w:cs="Calibri Light"/>
        </w:rPr>
        <w:t xml:space="preserve"> sujets</w:t>
      </w:r>
      <w:r>
        <w:rPr>
          <w:rFonts w:ascii="Calibri Light" w:hAnsi="Calibri Light" w:cs="Calibri Light"/>
        </w:rPr>
        <w:t xml:space="preserve"> liés à la transition écologique</w:t>
      </w:r>
      <w:r w:rsidRPr="004B72DC">
        <w:rPr>
          <w:rFonts w:ascii="Calibri Light" w:hAnsi="Calibri Light" w:cs="Calibri Light"/>
        </w:rPr>
        <w:t> : rénovation de l’habitat, agriculture durable, mobilité alternative, circuits courts alimentaires, etc.</w:t>
      </w:r>
    </w:p>
    <w:p w14:paraId="422BCC4E" w14:textId="77777777" w:rsidR="00BF27B0" w:rsidRDefault="00BF27B0" w:rsidP="00BF27B0">
      <w:pPr>
        <w:spacing w:after="0" w:line="240" w:lineRule="auto"/>
        <w:jc w:val="both"/>
        <w:rPr>
          <w:rFonts w:ascii="Calibri Light" w:hAnsi="Calibri Light" w:cs="Calibri Light"/>
        </w:rPr>
      </w:pPr>
    </w:p>
    <w:p w14:paraId="2549A547" w14:textId="77777777" w:rsidR="00BF27B0" w:rsidRPr="004B72DC" w:rsidRDefault="00BF27B0" w:rsidP="00BF27B0">
      <w:pPr>
        <w:spacing w:after="0" w:line="240" w:lineRule="auto"/>
        <w:jc w:val="both"/>
        <w:rPr>
          <w:rFonts w:ascii="Calibri Light" w:hAnsi="Calibri Light" w:cs="Calibri Light"/>
        </w:rPr>
      </w:pPr>
    </w:p>
    <w:p w14:paraId="15565F93" w14:textId="77777777" w:rsidR="00BF27B0" w:rsidRPr="003C3AB0" w:rsidRDefault="00BF27B0" w:rsidP="00BF27B0">
      <w:pPr>
        <w:pStyle w:val="Titre2"/>
        <w:spacing w:before="0" w:after="0" w:line="240" w:lineRule="auto"/>
        <w:contextualSpacing w:val="0"/>
        <w:rPr>
          <w:lang w:val="fr-FR"/>
        </w:rPr>
      </w:pPr>
      <w:bookmarkStart w:id="182" w:name="_Toc8397663"/>
      <w:bookmarkStart w:id="183" w:name="_Toc10717927"/>
      <w:bookmarkStart w:id="184" w:name="_Toc16174634"/>
      <w:bookmarkStart w:id="185" w:name="_Toc21430388"/>
      <w:r w:rsidRPr="003C3AB0">
        <w:rPr>
          <w:lang w:val="fr-FR"/>
        </w:rPr>
        <w:t>L’élaboration du Plan climat-air-énergie territorial</w:t>
      </w:r>
      <w:bookmarkEnd w:id="182"/>
      <w:bookmarkEnd w:id="183"/>
      <w:bookmarkEnd w:id="184"/>
      <w:bookmarkEnd w:id="185"/>
    </w:p>
    <w:p w14:paraId="2D9D4885" w14:textId="77777777" w:rsidR="00BF27B0" w:rsidRPr="004B72DC" w:rsidRDefault="00BF27B0" w:rsidP="00BF27B0">
      <w:pPr>
        <w:spacing w:after="0" w:line="240" w:lineRule="auto"/>
        <w:jc w:val="both"/>
        <w:rPr>
          <w:rFonts w:ascii="Calibri Light" w:hAnsi="Calibri Light" w:cs="Calibri Light"/>
        </w:rPr>
      </w:pPr>
    </w:p>
    <w:p w14:paraId="05F3E00D" w14:textId="77777777" w:rsidR="00BF27B0" w:rsidRPr="004B72DC" w:rsidRDefault="00BF27B0" w:rsidP="00BF27B0">
      <w:pPr>
        <w:spacing w:after="0" w:line="240" w:lineRule="auto"/>
        <w:jc w:val="both"/>
        <w:rPr>
          <w:rFonts w:ascii="Calibri Light" w:hAnsi="Calibri Light" w:cs="Calibri Light"/>
        </w:rPr>
      </w:pPr>
      <w:r w:rsidRPr="004B72DC">
        <w:rPr>
          <w:rFonts w:ascii="Calibri Light" w:hAnsi="Calibri Light" w:cs="Calibri Light"/>
        </w:rPr>
        <w:t xml:space="preserve">Le plan d’actions </w:t>
      </w:r>
      <w:r>
        <w:rPr>
          <w:rFonts w:ascii="Calibri Light" w:hAnsi="Calibri Light" w:cs="Calibri Light"/>
        </w:rPr>
        <w:t>PCAET du Grand Cubzaguais</w:t>
      </w:r>
      <w:r w:rsidRPr="004B72DC">
        <w:rPr>
          <w:rFonts w:ascii="Calibri Light" w:hAnsi="Calibri Light" w:cs="Calibri Light"/>
        </w:rPr>
        <w:t xml:space="preserve"> a été élaboré avec l’appui des services</w:t>
      </w:r>
      <w:r>
        <w:rPr>
          <w:rFonts w:ascii="Calibri Light" w:hAnsi="Calibri Light" w:cs="Calibri Light"/>
        </w:rPr>
        <w:t>, des élus</w:t>
      </w:r>
      <w:r w:rsidRPr="004B72DC">
        <w:rPr>
          <w:rFonts w:ascii="Calibri Light" w:hAnsi="Calibri Light" w:cs="Calibri Light"/>
        </w:rPr>
        <w:t xml:space="preserve"> et </w:t>
      </w:r>
      <w:r>
        <w:rPr>
          <w:rFonts w:ascii="Calibri Light" w:hAnsi="Calibri Light" w:cs="Calibri Light"/>
        </w:rPr>
        <w:t>d’</w:t>
      </w:r>
      <w:r w:rsidRPr="004B72DC">
        <w:rPr>
          <w:rFonts w:ascii="Calibri Light" w:hAnsi="Calibri Light" w:cs="Calibri Light"/>
        </w:rPr>
        <w:t>un réseau de partenaires dynamique</w:t>
      </w:r>
      <w:r>
        <w:rPr>
          <w:rFonts w:ascii="Calibri Light" w:hAnsi="Calibri Light" w:cs="Calibri Light"/>
        </w:rPr>
        <w:t xml:space="preserve">. Il </w:t>
      </w:r>
      <w:r w:rsidRPr="004B72DC">
        <w:rPr>
          <w:rFonts w:ascii="Calibri Light" w:hAnsi="Calibri Light" w:cs="Calibri Light"/>
        </w:rPr>
        <w:t xml:space="preserve">a été travaillé en cohérence avec les engagements nationaux pris </w:t>
      </w:r>
      <w:r>
        <w:rPr>
          <w:rFonts w:ascii="Calibri Light" w:hAnsi="Calibri Light" w:cs="Calibri Light"/>
        </w:rPr>
        <w:t>par</w:t>
      </w:r>
      <w:r w:rsidRPr="004B72DC">
        <w:rPr>
          <w:rFonts w:ascii="Calibri Light" w:hAnsi="Calibri Light" w:cs="Calibri Light"/>
        </w:rPr>
        <w:t xml:space="preserve"> la loi de transition énergétique de 2015 ainsi que sur l’ambition de la </w:t>
      </w:r>
      <w:r>
        <w:rPr>
          <w:rFonts w:ascii="Calibri Light" w:hAnsi="Calibri Light" w:cs="Calibri Light"/>
        </w:rPr>
        <w:t>r</w:t>
      </w:r>
      <w:r w:rsidRPr="004B72DC">
        <w:rPr>
          <w:rFonts w:ascii="Calibri Light" w:hAnsi="Calibri Light" w:cs="Calibri Light"/>
        </w:rPr>
        <w:t xml:space="preserve">égion </w:t>
      </w:r>
      <w:r>
        <w:rPr>
          <w:rFonts w:ascii="Calibri Light" w:hAnsi="Calibri Light" w:cs="Calibri Light"/>
        </w:rPr>
        <w:t>Nouvelle-Aquitaine</w:t>
      </w:r>
      <w:r w:rsidRPr="004B72DC">
        <w:rPr>
          <w:rFonts w:ascii="Calibri Light" w:hAnsi="Calibri Light" w:cs="Calibri Light"/>
        </w:rPr>
        <w:t xml:space="preserve"> à travers son Schéma régional climat-air-énergie (SRCAE)</w:t>
      </w:r>
      <w:r>
        <w:rPr>
          <w:rFonts w:ascii="Calibri Light" w:hAnsi="Calibri Light" w:cs="Calibri Light"/>
        </w:rPr>
        <w:t>.</w:t>
      </w:r>
    </w:p>
    <w:p w14:paraId="77E6FC01" w14:textId="77777777" w:rsidR="00BF27B0" w:rsidRPr="004B72DC" w:rsidRDefault="00BF27B0" w:rsidP="00BF27B0">
      <w:pPr>
        <w:spacing w:after="0" w:line="240" w:lineRule="auto"/>
        <w:jc w:val="both"/>
        <w:rPr>
          <w:rFonts w:ascii="Calibri Light" w:hAnsi="Calibri Light" w:cs="Calibri Light"/>
        </w:rPr>
      </w:pPr>
    </w:p>
    <w:p w14:paraId="735EB5C9" w14:textId="77777777" w:rsidR="00BF27B0" w:rsidRPr="004B72DC" w:rsidRDefault="00BF27B0" w:rsidP="00BF27B0">
      <w:pPr>
        <w:spacing w:after="0" w:line="240" w:lineRule="auto"/>
        <w:jc w:val="both"/>
        <w:rPr>
          <w:rFonts w:ascii="Calibri Light" w:hAnsi="Calibri Light" w:cs="Calibri Light"/>
        </w:rPr>
      </w:pPr>
      <w:r w:rsidRPr="004B72DC">
        <w:rPr>
          <w:rFonts w:ascii="Calibri Light" w:hAnsi="Calibri Light" w:cs="Calibri Light"/>
        </w:rPr>
        <w:t>Ainsi, la déclinaison territoriale de ces objectifs nationaux</w:t>
      </w:r>
      <w:r>
        <w:rPr>
          <w:rFonts w:ascii="Calibri Light" w:hAnsi="Calibri Light" w:cs="Calibri Light"/>
        </w:rPr>
        <w:t>/régionaux</w:t>
      </w:r>
      <w:r w:rsidRPr="004B72DC">
        <w:rPr>
          <w:rFonts w:ascii="Calibri Light" w:hAnsi="Calibri Light" w:cs="Calibri Light"/>
        </w:rPr>
        <w:t xml:space="preserve"> mène à l’élaboration de scénarios qui permettent de dimensionner les efforts à fournir localement, c’est-à-dire de quantifier l’ambition de chaque action à mettre en œuvre pour atteindre l’objectif défini.</w:t>
      </w:r>
    </w:p>
    <w:p w14:paraId="1370D0F1" w14:textId="77777777" w:rsidR="00BF27B0" w:rsidRPr="004B72DC" w:rsidRDefault="00BF27B0" w:rsidP="00BF27B0">
      <w:pPr>
        <w:spacing w:after="0" w:line="240" w:lineRule="auto"/>
        <w:jc w:val="both"/>
        <w:rPr>
          <w:rFonts w:ascii="Calibri Light" w:hAnsi="Calibri Light" w:cs="Calibri Light"/>
        </w:rPr>
      </w:pPr>
    </w:p>
    <w:p w14:paraId="6A0C56D6" w14:textId="77777777" w:rsidR="00BF27B0" w:rsidRPr="003C3AB0" w:rsidRDefault="00BF27B0" w:rsidP="00BF27B0">
      <w:pPr>
        <w:spacing w:after="0" w:line="240" w:lineRule="auto"/>
        <w:jc w:val="both"/>
        <w:rPr>
          <w:rFonts w:ascii="Calibri Light" w:hAnsi="Calibri Light" w:cs="Calibri Light"/>
        </w:rPr>
      </w:pPr>
      <w:r w:rsidRPr="003C3AB0">
        <w:rPr>
          <w:rFonts w:ascii="Calibri Light" w:hAnsi="Calibri Light" w:cs="Calibri Light"/>
        </w:rPr>
        <w:t>Il en résulte un positionnement territorial suivant</w:t>
      </w:r>
      <w:r>
        <w:rPr>
          <w:rFonts w:ascii="Calibri Light" w:hAnsi="Calibri Light" w:cs="Calibri Light"/>
        </w:rPr>
        <w:t xml:space="preserve"> à l’horizon 2030</w:t>
      </w:r>
      <w:r w:rsidRPr="003C3AB0">
        <w:rPr>
          <w:rFonts w:ascii="Calibri Light" w:hAnsi="Calibri Light" w:cs="Calibri Light"/>
        </w:rPr>
        <w:t xml:space="preserve"> : </w:t>
      </w:r>
    </w:p>
    <w:p w14:paraId="766C2CCD" w14:textId="77777777" w:rsidR="00BF27B0" w:rsidRPr="00D85B21" w:rsidRDefault="00BF27B0" w:rsidP="00BF27B0">
      <w:pPr>
        <w:pStyle w:val="Paragraphedeliste"/>
        <w:numPr>
          <w:ilvl w:val="0"/>
          <w:numId w:val="33"/>
        </w:numPr>
        <w:spacing w:before="120" w:line="240" w:lineRule="auto"/>
        <w:ind w:left="714" w:hanging="357"/>
        <w:rPr>
          <w:rFonts w:ascii="Calibri Light" w:hAnsi="Calibri Light" w:cs="Calibri Light"/>
        </w:rPr>
      </w:pPr>
      <w:r w:rsidRPr="00D85B21">
        <w:rPr>
          <w:rFonts w:ascii="Calibri Light" w:hAnsi="Calibri Light"/>
        </w:rPr>
        <w:t xml:space="preserve">Consommation </w:t>
      </w:r>
      <w:r w:rsidRPr="00D85B21">
        <w:rPr>
          <w:rFonts w:ascii="Calibri Light" w:hAnsi="Calibri Light" w:cs="Calibri Light"/>
        </w:rPr>
        <w:t>d’énergie</w:t>
      </w:r>
      <w:r w:rsidRPr="00D85B21">
        <w:rPr>
          <w:rFonts w:ascii="Calibri Light" w:hAnsi="Calibri Light"/>
        </w:rPr>
        <w:t xml:space="preserve"> : </w:t>
      </w:r>
      <w:r>
        <w:rPr>
          <w:rFonts w:ascii="Calibri Light" w:hAnsi="Calibri Light"/>
        </w:rPr>
        <w:t xml:space="preserve">une </w:t>
      </w:r>
      <w:r w:rsidRPr="00D85B21">
        <w:rPr>
          <w:rFonts w:ascii="Calibri Light" w:hAnsi="Calibri Light" w:cs="Calibri Light"/>
        </w:rPr>
        <w:t xml:space="preserve">réduction de </w:t>
      </w:r>
      <w:r>
        <w:rPr>
          <w:rFonts w:ascii="Calibri Light" w:hAnsi="Calibri Light" w:cs="Calibri Light"/>
        </w:rPr>
        <w:t>17% ;</w:t>
      </w:r>
    </w:p>
    <w:p w14:paraId="2EFFA53E" w14:textId="77777777" w:rsidR="00BF27B0" w:rsidRPr="00D85B21" w:rsidRDefault="00BF27B0" w:rsidP="00BF27B0">
      <w:pPr>
        <w:pStyle w:val="Paragraphedeliste"/>
        <w:numPr>
          <w:ilvl w:val="0"/>
          <w:numId w:val="33"/>
        </w:numPr>
        <w:spacing w:before="120" w:line="240" w:lineRule="auto"/>
        <w:ind w:left="714" w:hanging="357"/>
        <w:rPr>
          <w:rFonts w:ascii="Calibri Light" w:hAnsi="Calibri Light"/>
        </w:rPr>
      </w:pPr>
      <w:r w:rsidRPr="00D85B21">
        <w:rPr>
          <w:rFonts w:ascii="Calibri Light" w:hAnsi="Calibri Light"/>
        </w:rPr>
        <w:t xml:space="preserve">Production d’énergie renouvelable : un taux de couverture de </w:t>
      </w:r>
      <w:r>
        <w:rPr>
          <w:rFonts w:ascii="Calibri Light" w:hAnsi="Calibri Light"/>
        </w:rPr>
        <w:t>13</w:t>
      </w:r>
      <w:r w:rsidRPr="00D85B21">
        <w:rPr>
          <w:rFonts w:ascii="Calibri Light" w:hAnsi="Calibri Light"/>
        </w:rPr>
        <w:t>%</w:t>
      </w:r>
      <w:r>
        <w:rPr>
          <w:rFonts w:ascii="Calibri Light" w:hAnsi="Calibri Light"/>
        </w:rPr>
        <w:t xml:space="preserve">, soit 99 </w:t>
      </w:r>
      <w:proofErr w:type="spellStart"/>
      <w:r>
        <w:rPr>
          <w:rFonts w:ascii="Calibri Light" w:hAnsi="Calibri Light"/>
        </w:rPr>
        <w:t>GWh</w:t>
      </w:r>
      <w:proofErr w:type="spellEnd"/>
      <w:r>
        <w:rPr>
          <w:rFonts w:ascii="Calibri Light" w:hAnsi="Calibri Light"/>
        </w:rPr>
        <w:t xml:space="preserve"> produits ;</w:t>
      </w:r>
    </w:p>
    <w:p w14:paraId="2072FD3D" w14:textId="77777777" w:rsidR="00BF27B0" w:rsidRPr="00D85B21" w:rsidRDefault="00BF27B0" w:rsidP="00BF27B0">
      <w:pPr>
        <w:pStyle w:val="Paragraphedeliste"/>
        <w:numPr>
          <w:ilvl w:val="0"/>
          <w:numId w:val="33"/>
        </w:numPr>
        <w:spacing w:before="120" w:line="240" w:lineRule="auto"/>
        <w:ind w:left="714" w:hanging="357"/>
        <w:rPr>
          <w:rFonts w:ascii="Calibri Light" w:hAnsi="Calibri Light"/>
        </w:rPr>
      </w:pPr>
      <w:r w:rsidRPr="00D85B21">
        <w:rPr>
          <w:rFonts w:ascii="Calibri Light" w:hAnsi="Calibri Light"/>
        </w:rPr>
        <w:t xml:space="preserve">Emissions de GES : </w:t>
      </w:r>
      <w:r w:rsidRPr="00D85B21">
        <w:rPr>
          <w:rFonts w:ascii="Calibri Light" w:hAnsi="Calibri Light" w:cs="Calibri Light"/>
        </w:rPr>
        <w:t xml:space="preserve">une réduction de </w:t>
      </w:r>
      <w:r>
        <w:rPr>
          <w:rFonts w:ascii="Calibri Light" w:hAnsi="Calibri Light" w:cs="Calibri Light"/>
        </w:rPr>
        <w:t>30%.</w:t>
      </w:r>
    </w:p>
    <w:p w14:paraId="7669CC19" w14:textId="77777777" w:rsidR="00BF27B0" w:rsidRPr="004B72DC" w:rsidRDefault="00BF27B0" w:rsidP="00BF27B0">
      <w:pPr>
        <w:spacing w:after="0" w:line="240" w:lineRule="auto"/>
        <w:jc w:val="both"/>
        <w:rPr>
          <w:rFonts w:ascii="Calibri Light" w:hAnsi="Calibri Light" w:cs="Calibri Light"/>
        </w:rPr>
      </w:pPr>
    </w:p>
    <w:p w14:paraId="53C7CB19" w14:textId="77777777" w:rsidR="00BF27B0" w:rsidRDefault="00BF27B0" w:rsidP="00BF27B0">
      <w:pPr>
        <w:spacing w:after="0" w:line="240" w:lineRule="auto"/>
        <w:jc w:val="both"/>
        <w:rPr>
          <w:rFonts w:ascii="Calibri Light" w:hAnsi="Calibri Light" w:cs="Calibri Light"/>
        </w:rPr>
      </w:pPr>
      <w:r w:rsidRPr="004B72DC">
        <w:rPr>
          <w:rFonts w:ascii="Calibri Light" w:hAnsi="Calibri Light" w:cs="Calibri Light"/>
        </w:rPr>
        <w:t xml:space="preserve">Pour atteindre ces objectifs, </w:t>
      </w:r>
      <w:r>
        <w:rPr>
          <w:rFonts w:ascii="Calibri Light" w:hAnsi="Calibri Light" w:cs="Calibri Light"/>
        </w:rPr>
        <w:t>le Grand Cubzaguais</w:t>
      </w:r>
      <w:r w:rsidRPr="004B72DC">
        <w:rPr>
          <w:rFonts w:ascii="Calibri Light" w:hAnsi="Calibri Light" w:cs="Calibri Light"/>
        </w:rPr>
        <w:t xml:space="preserve"> s’engage à décliner son plan d’actions dans un esprit de transversalité de ces services</w:t>
      </w:r>
      <w:r>
        <w:rPr>
          <w:rFonts w:ascii="Calibri Light" w:hAnsi="Calibri Light" w:cs="Calibri Light"/>
        </w:rPr>
        <w:t>,</w:t>
      </w:r>
      <w:r w:rsidRPr="004B72DC">
        <w:rPr>
          <w:rFonts w:ascii="Calibri Light" w:hAnsi="Calibri Light" w:cs="Calibri Light"/>
        </w:rPr>
        <w:t xml:space="preserve"> mais aussi de dynamisation d’un réseau d’acteurs en capacité de porter des projets énergie-climat sur son territoire.</w:t>
      </w:r>
      <w:r>
        <w:rPr>
          <w:rFonts w:ascii="Calibri Light" w:hAnsi="Calibri Light" w:cs="Calibri Light"/>
        </w:rPr>
        <w:t xml:space="preserve"> </w:t>
      </w:r>
      <w:r w:rsidRPr="004B72DC">
        <w:rPr>
          <w:rFonts w:ascii="Calibri Light" w:hAnsi="Calibri Light" w:cs="Calibri Light"/>
        </w:rPr>
        <w:t>Ainsi</w:t>
      </w:r>
      <w:r>
        <w:rPr>
          <w:rFonts w:ascii="Calibri Light" w:hAnsi="Calibri Light" w:cs="Calibri Light"/>
        </w:rPr>
        <w:t>,</w:t>
      </w:r>
      <w:r w:rsidRPr="004B72DC">
        <w:rPr>
          <w:rFonts w:ascii="Calibri Light" w:hAnsi="Calibri Light" w:cs="Calibri Light"/>
        </w:rPr>
        <w:t xml:space="preserve"> le programme d’actions est structuré autour de </w:t>
      </w:r>
      <w:r>
        <w:rPr>
          <w:rFonts w:ascii="Calibri Light" w:hAnsi="Calibri Light" w:cs="Calibri Light"/>
        </w:rPr>
        <w:t>5</w:t>
      </w:r>
      <w:r w:rsidRPr="004B72DC">
        <w:rPr>
          <w:rFonts w:ascii="Calibri Light" w:hAnsi="Calibri Light" w:cs="Calibri Light"/>
        </w:rPr>
        <w:t xml:space="preserve"> axes stratégiques</w:t>
      </w:r>
      <w:r>
        <w:rPr>
          <w:rFonts w:ascii="Calibri Light" w:hAnsi="Calibri Light" w:cs="Calibri Light"/>
        </w:rPr>
        <w:t> :</w:t>
      </w:r>
    </w:p>
    <w:p w14:paraId="32C76D34" w14:textId="77777777" w:rsidR="00BF27B0" w:rsidRDefault="00BF27B0" w:rsidP="00BF27B0">
      <w:pPr>
        <w:pStyle w:val="Paragraphedeliste"/>
        <w:numPr>
          <w:ilvl w:val="0"/>
          <w:numId w:val="8"/>
        </w:numPr>
        <w:spacing w:before="120" w:line="240" w:lineRule="auto"/>
        <w:ind w:left="714" w:hanging="357"/>
        <w:rPr>
          <w:rFonts w:ascii="Calibri Light" w:hAnsi="Calibri Light" w:cs="Calibri Light"/>
        </w:rPr>
      </w:pPr>
      <w:r>
        <w:rPr>
          <w:rFonts w:ascii="Calibri Light" w:hAnsi="Calibri Light" w:cs="Calibri Light"/>
        </w:rPr>
        <w:t>Favoriser une mobilité sobre en carbone</w:t>
      </w:r>
    </w:p>
    <w:p w14:paraId="27B525AE" w14:textId="77777777" w:rsidR="00BF27B0" w:rsidRDefault="00BF27B0" w:rsidP="00BF27B0">
      <w:pPr>
        <w:pStyle w:val="Paragraphedeliste"/>
        <w:numPr>
          <w:ilvl w:val="0"/>
          <w:numId w:val="8"/>
        </w:numPr>
        <w:spacing w:before="120" w:line="240" w:lineRule="auto"/>
        <w:ind w:left="714" w:hanging="357"/>
        <w:rPr>
          <w:rFonts w:ascii="Calibri Light" w:hAnsi="Calibri Light" w:cs="Calibri Light"/>
        </w:rPr>
      </w:pPr>
      <w:r>
        <w:rPr>
          <w:rFonts w:ascii="Calibri Light" w:hAnsi="Calibri Light" w:cs="Calibri Light"/>
        </w:rPr>
        <w:t>Sobriété et transition énergétique</w:t>
      </w:r>
    </w:p>
    <w:p w14:paraId="6B734A1E" w14:textId="77777777" w:rsidR="00BF27B0" w:rsidRDefault="00BF27B0" w:rsidP="00BF27B0">
      <w:pPr>
        <w:pStyle w:val="Paragraphedeliste"/>
        <w:numPr>
          <w:ilvl w:val="0"/>
          <w:numId w:val="8"/>
        </w:numPr>
        <w:spacing w:before="120" w:line="240" w:lineRule="auto"/>
        <w:ind w:left="714" w:hanging="357"/>
        <w:rPr>
          <w:rFonts w:ascii="Calibri Light" w:hAnsi="Calibri Light" w:cs="Calibri Light"/>
        </w:rPr>
      </w:pPr>
      <w:r>
        <w:rPr>
          <w:rFonts w:ascii="Calibri Light" w:hAnsi="Calibri Light" w:cs="Calibri Light"/>
        </w:rPr>
        <w:t xml:space="preserve">Aménager un territoire résilient face </w:t>
      </w:r>
      <w:proofErr w:type="spellStart"/>
      <w:proofErr w:type="gramStart"/>
      <w:r>
        <w:rPr>
          <w:rFonts w:ascii="Calibri Light" w:hAnsi="Calibri Light" w:cs="Calibri Light"/>
        </w:rPr>
        <w:t>au</w:t>
      </w:r>
      <w:proofErr w:type="spellEnd"/>
      <w:r>
        <w:rPr>
          <w:rFonts w:ascii="Calibri Light" w:hAnsi="Calibri Light" w:cs="Calibri Light"/>
        </w:rPr>
        <w:t xml:space="preserve"> changements climatiques</w:t>
      </w:r>
      <w:proofErr w:type="gramEnd"/>
    </w:p>
    <w:p w14:paraId="40EF4CCC" w14:textId="77777777" w:rsidR="00BF27B0" w:rsidRDefault="00BF27B0" w:rsidP="00BF27B0">
      <w:pPr>
        <w:pStyle w:val="Paragraphedeliste"/>
        <w:numPr>
          <w:ilvl w:val="0"/>
          <w:numId w:val="8"/>
        </w:numPr>
        <w:spacing w:before="120" w:line="240" w:lineRule="auto"/>
        <w:ind w:left="714" w:hanging="357"/>
        <w:rPr>
          <w:rFonts w:ascii="Calibri Light" w:hAnsi="Calibri Light" w:cs="Calibri Light"/>
        </w:rPr>
      </w:pPr>
      <w:r>
        <w:rPr>
          <w:rFonts w:ascii="Calibri Light" w:hAnsi="Calibri Light" w:cs="Calibri Light"/>
        </w:rPr>
        <w:t>Développer un territoire durable</w:t>
      </w:r>
    </w:p>
    <w:p w14:paraId="3761F72A" w14:textId="77777777" w:rsidR="00BF27B0" w:rsidRPr="00352581" w:rsidRDefault="00BF27B0" w:rsidP="00BF27B0">
      <w:pPr>
        <w:pStyle w:val="Paragraphedeliste"/>
        <w:numPr>
          <w:ilvl w:val="0"/>
          <w:numId w:val="8"/>
        </w:numPr>
        <w:spacing w:before="120" w:line="240" w:lineRule="auto"/>
        <w:ind w:left="714" w:hanging="357"/>
        <w:rPr>
          <w:rFonts w:ascii="Calibri Light" w:hAnsi="Calibri Light" w:cs="Calibri Light"/>
        </w:rPr>
      </w:pPr>
      <w:r>
        <w:rPr>
          <w:rFonts w:ascii="Calibri Light" w:hAnsi="Calibri Light" w:cs="Calibri Light"/>
        </w:rPr>
        <w:t>Grand Cubzaguais, territoire engagé</w:t>
      </w:r>
    </w:p>
    <w:p w14:paraId="4453E3EB" w14:textId="77777777" w:rsidR="00BF27B0" w:rsidRPr="004B72DC" w:rsidRDefault="00BF27B0" w:rsidP="00BF27B0">
      <w:pPr>
        <w:spacing w:after="0" w:line="240" w:lineRule="auto"/>
        <w:jc w:val="both"/>
        <w:rPr>
          <w:rFonts w:ascii="Calibri Light" w:hAnsi="Calibri Light" w:cs="Calibri Light"/>
        </w:rPr>
      </w:pPr>
    </w:p>
    <w:p w14:paraId="615B8A28" w14:textId="77777777" w:rsidR="00BF27B0" w:rsidRDefault="00BF27B0" w:rsidP="00BF27B0">
      <w:pPr>
        <w:spacing w:after="0" w:line="240" w:lineRule="auto"/>
        <w:jc w:val="both"/>
        <w:rPr>
          <w:rFonts w:ascii="Calibri Light" w:hAnsi="Calibri Light" w:cs="Calibri Light"/>
        </w:rPr>
      </w:pPr>
      <w:r w:rsidRPr="004C44C6">
        <w:rPr>
          <w:rFonts w:ascii="Calibri Light" w:hAnsi="Calibri Light" w:cs="Calibri Light"/>
        </w:rPr>
        <w:t xml:space="preserve">Ces </w:t>
      </w:r>
      <w:r>
        <w:rPr>
          <w:rFonts w:ascii="Calibri Light" w:hAnsi="Calibri Light" w:cs="Calibri Light"/>
        </w:rPr>
        <w:t>5</w:t>
      </w:r>
      <w:r w:rsidRPr="004C44C6">
        <w:rPr>
          <w:rFonts w:ascii="Calibri Light" w:hAnsi="Calibri Light" w:cs="Calibri Light"/>
        </w:rPr>
        <w:t xml:space="preserve"> axes stratégiques se déclinent en </w:t>
      </w:r>
      <w:r>
        <w:rPr>
          <w:rFonts w:ascii="Calibri Light" w:hAnsi="Calibri Light" w:cs="Calibri Light"/>
        </w:rPr>
        <w:t>15</w:t>
      </w:r>
      <w:r w:rsidRPr="004C44C6">
        <w:rPr>
          <w:rFonts w:ascii="Calibri Light" w:hAnsi="Calibri Light" w:cs="Calibri Light"/>
        </w:rPr>
        <w:t xml:space="preserve"> orientations opérationnelles, concernant à la fois le volet territorial et le volet patrimoine</w:t>
      </w:r>
      <w:r>
        <w:rPr>
          <w:rFonts w:ascii="Calibri Light" w:hAnsi="Calibri Light" w:cs="Calibri Light"/>
        </w:rPr>
        <w:t>/</w:t>
      </w:r>
      <w:r w:rsidRPr="004C44C6">
        <w:rPr>
          <w:rFonts w:ascii="Calibri Light" w:hAnsi="Calibri Light" w:cs="Calibri Light"/>
        </w:rPr>
        <w:t>compétences</w:t>
      </w:r>
      <w:r>
        <w:rPr>
          <w:rFonts w:ascii="Calibri Light" w:hAnsi="Calibri Light" w:cs="Calibri Light"/>
        </w:rPr>
        <w:t xml:space="preserve"> de l’intercommunalité et de ses </w:t>
      </w:r>
      <w:proofErr w:type="gramStart"/>
      <w:r>
        <w:rPr>
          <w:rFonts w:ascii="Calibri Light" w:hAnsi="Calibri Light" w:cs="Calibri Light"/>
        </w:rPr>
        <w:t>communes</w:t>
      </w:r>
      <w:proofErr w:type="gramEnd"/>
      <w:r>
        <w:rPr>
          <w:rFonts w:ascii="Calibri Light" w:hAnsi="Calibri Light" w:cs="Calibri Light"/>
        </w:rPr>
        <w:t xml:space="preserve"> membres</w:t>
      </w:r>
      <w:r w:rsidRPr="004C44C6">
        <w:rPr>
          <w:rFonts w:ascii="Calibri Light" w:hAnsi="Calibri Light" w:cs="Calibri Light"/>
        </w:rPr>
        <w:t xml:space="preserve">. </w:t>
      </w:r>
    </w:p>
    <w:p w14:paraId="0FD00DEE" w14:textId="77777777" w:rsidR="00BF27B0" w:rsidRDefault="00BF27B0" w:rsidP="00BF27B0">
      <w:pPr>
        <w:spacing w:after="0" w:line="240" w:lineRule="auto"/>
        <w:jc w:val="both"/>
        <w:rPr>
          <w:rFonts w:ascii="Calibri Light" w:hAnsi="Calibri Light" w:cs="Calibri Light"/>
        </w:rPr>
      </w:pPr>
    </w:p>
    <w:p w14:paraId="3BB31E6E" w14:textId="77777777" w:rsidR="00BF27B0" w:rsidRPr="004C44C6" w:rsidRDefault="00BF27B0" w:rsidP="00BF27B0">
      <w:pPr>
        <w:spacing w:after="0" w:line="240" w:lineRule="auto"/>
        <w:jc w:val="both"/>
        <w:rPr>
          <w:rFonts w:ascii="Calibri Light" w:hAnsi="Calibri Light" w:cs="Calibri Light"/>
        </w:rPr>
      </w:pPr>
      <w:r w:rsidRPr="004C44C6">
        <w:rPr>
          <w:rFonts w:ascii="Calibri Light" w:hAnsi="Calibri Light" w:cs="Calibri Light"/>
        </w:rPr>
        <w:t xml:space="preserve">Les ambitions du territoire sont de </w:t>
      </w:r>
      <w:r>
        <w:rPr>
          <w:rFonts w:ascii="Calibri Light" w:hAnsi="Calibri Light" w:cs="Calibri Light"/>
        </w:rPr>
        <w:t>poursuivre l’utilisation et/ou la mise en place d’</w:t>
      </w:r>
      <w:r w:rsidRPr="004C44C6">
        <w:rPr>
          <w:rFonts w:ascii="Calibri Light" w:hAnsi="Calibri Light" w:cs="Calibri Light"/>
        </w:rPr>
        <w:t xml:space="preserve">outils structurants pour engager le territoire </w:t>
      </w:r>
      <w:r>
        <w:rPr>
          <w:rFonts w:ascii="Calibri Light" w:hAnsi="Calibri Light" w:cs="Calibri Light"/>
        </w:rPr>
        <w:t>dans la transition énergétique et écologique</w:t>
      </w:r>
      <w:r w:rsidRPr="004C44C6">
        <w:rPr>
          <w:rFonts w:ascii="Calibri Light" w:hAnsi="Calibri Light" w:cs="Calibri Light"/>
        </w:rPr>
        <w:t>.</w:t>
      </w:r>
      <w:r>
        <w:rPr>
          <w:rFonts w:ascii="Calibri Light" w:hAnsi="Calibri Light" w:cs="Calibri Light"/>
        </w:rPr>
        <w:t xml:space="preserve"> </w:t>
      </w:r>
      <w:r w:rsidRPr="004C44C6">
        <w:rPr>
          <w:rFonts w:ascii="Calibri Light" w:hAnsi="Calibri Light" w:cs="Calibri Light"/>
        </w:rPr>
        <w:t xml:space="preserve">Ce plan d’actions, établi pour une durée de 6 ans, fera l'objet d'une évaluation à mi-parcours au bout de 3 ans. </w:t>
      </w:r>
    </w:p>
    <w:p w14:paraId="61A339ED" w14:textId="77777777" w:rsidR="00BF27B0" w:rsidRPr="004C44C6" w:rsidRDefault="00BF27B0" w:rsidP="00BF27B0">
      <w:pPr>
        <w:spacing w:after="0" w:line="240" w:lineRule="auto"/>
        <w:jc w:val="both"/>
        <w:rPr>
          <w:rFonts w:ascii="Calibri Light" w:hAnsi="Calibri Light" w:cs="Calibri Light"/>
        </w:rPr>
      </w:pPr>
    </w:p>
    <w:p w14:paraId="4DF21C61" w14:textId="77777777" w:rsidR="00BF27B0" w:rsidRPr="004C44C6" w:rsidRDefault="00BF27B0" w:rsidP="00BF27B0">
      <w:pPr>
        <w:spacing w:after="0" w:line="240" w:lineRule="auto"/>
        <w:jc w:val="both"/>
        <w:rPr>
          <w:rFonts w:ascii="Calibri Light" w:hAnsi="Calibri Light" w:cs="Calibri Light"/>
        </w:rPr>
      </w:pPr>
      <w:r w:rsidRPr="004C44C6">
        <w:rPr>
          <w:rFonts w:ascii="Calibri Light" w:hAnsi="Calibri Light" w:cs="Calibri Light"/>
        </w:rPr>
        <w:t xml:space="preserve">L’articulation du PCAET avec les autres plans et programme à prendre en compte a été analysée. </w:t>
      </w:r>
    </w:p>
    <w:p w14:paraId="5C378290" w14:textId="77777777" w:rsidR="00BF27B0" w:rsidRPr="004C44C6" w:rsidRDefault="00BF27B0" w:rsidP="00BF27B0">
      <w:pPr>
        <w:spacing w:after="0" w:line="240" w:lineRule="auto"/>
        <w:jc w:val="both"/>
        <w:rPr>
          <w:rFonts w:ascii="Calibri Light" w:hAnsi="Calibri Light" w:cs="Calibri Light"/>
        </w:rPr>
      </w:pPr>
    </w:p>
    <w:p w14:paraId="5898B989" w14:textId="77777777" w:rsidR="00BF27B0" w:rsidRPr="004C44C6" w:rsidRDefault="00BF27B0" w:rsidP="00BF27B0">
      <w:pPr>
        <w:spacing w:after="0" w:line="240" w:lineRule="auto"/>
        <w:jc w:val="both"/>
        <w:rPr>
          <w:rFonts w:ascii="Calibri Light" w:hAnsi="Calibri Light" w:cs="Calibri Light"/>
        </w:rPr>
      </w:pPr>
    </w:p>
    <w:p w14:paraId="761293D5" w14:textId="77777777" w:rsidR="00BF27B0" w:rsidRPr="004C44C6" w:rsidRDefault="00BF27B0" w:rsidP="00BF27B0">
      <w:pPr>
        <w:pStyle w:val="Titre2"/>
        <w:spacing w:before="0" w:after="0" w:line="240" w:lineRule="auto"/>
        <w:contextualSpacing w:val="0"/>
        <w:rPr>
          <w:lang w:val="fr-FR"/>
        </w:rPr>
      </w:pPr>
      <w:bookmarkStart w:id="186" w:name="_Toc519593556"/>
      <w:bookmarkStart w:id="187" w:name="_Toc522713525"/>
      <w:bookmarkStart w:id="188" w:name="_Toc531724846"/>
      <w:bookmarkStart w:id="189" w:name="_Toc1144604"/>
      <w:bookmarkStart w:id="190" w:name="_Toc8397664"/>
      <w:bookmarkStart w:id="191" w:name="_Toc10717928"/>
      <w:bookmarkStart w:id="192" w:name="_Toc16174635"/>
      <w:bookmarkStart w:id="193" w:name="_Toc21430389"/>
      <w:r w:rsidRPr="004C44C6">
        <w:rPr>
          <w:lang w:val="fr-FR"/>
        </w:rPr>
        <w:t>Les enjeux environnementaux du territoire</w:t>
      </w:r>
      <w:bookmarkEnd w:id="186"/>
      <w:bookmarkEnd w:id="187"/>
      <w:bookmarkEnd w:id="188"/>
      <w:bookmarkEnd w:id="189"/>
      <w:bookmarkEnd w:id="190"/>
      <w:bookmarkEnd w:id="191"/>
      <w:bookmarkEnd w:id="192"/>
      <w:bookmarkEnd w:id="193"/>
      <w:r w:rsidRPr="004C44C6">
        <w:rPr>
          <w:lang w:val="fr-FR"/>
        </w:rPr>
        <w:t xml:space="preserve"> </w:t>
      </w:r>
    </w:p>
    <w:p w14:paraId="41BE5521" w14:textId="77777777" w:rsidR="00BF27B0" w:rsidRPr="004C44C6" w:rsidRDefault="00BF27B0" w:rsidP="00BF27B0">
      <w:pPr>
        <w:spacing w:after="0" w:line="240" w:lineRule="auto"/>
        <w:jc w:val="both"/>
        <w:rPr>
          <w:rFonts w:ascii="Calibri Light" w:hAnsi="Calibri Light" w:cs="Calibri Light"/>
        </w:rPr>
      </w:pPr>
    </w:p>
    <w:p w14:paraId="3DD4AB7B" w14:textId="77777777" w:rsidR="00BF27B0" w:rsidRPr="004C44C6" w:rsidRDefault="00BF27B0" w:rsidP="00BF27B0">
      <w:pPr>
        <w:spacing w:after="0" w:line="240" w:lineRule="auto"/>
        <w:jc w:val="both"/>
        <w:rPr>
          <w:rFonts w:ascii="Calibri Light" w:hAnsi="Calibri Light" w:cs="Calibri Light"/>
        </w:rPr>
      </w:pPr>
      <w:r w:rsidRPr="004C44C6">
        <w:rPr>
          <w:rFonts w:ascii="Calibri Light" w:hAnsi="Calibri Light" w:cs="Calibri Light"/>
        </w:rPr>
        <w:t xml:space="preserve">Les besoins énergétiques se concentrent aujourd’hui sur les secteurs du transport </w:t>
      </w:r>
      <w:r>
        <w:rPr>
          <w:rFonts w:ascii="Calibri Light" w:hAnsi="Calibri Light" w:cs="Calibri Light"/>
        </w:rPr>
        <w:t xml:space="preserve">(60%) </w:t>
      </w:r>
      <w:r w:rsidRPr="004C44C6">
        <w:rPr>
          <w:rFonts w:ascii="Calibri Light" w:hAnsi="Calibri Light" w:cs="Calibri Light"/>
        </w:rPr>
        <w:t xml:space="preserve">et </w:t>
      </w:r>
      <w:r>
        <w:rPr>
          <w:rFonts w:ascii="Calibri Light" w:hAnsi="Calibri Light" w:cs="Calibri Light"/>
        </w:rPr>
        <w:t>de l’habitat (33%)</w:t>
      </w:r>
      <w:r w:rsidRPr="004C44C6">
        <w:rPr>
          <w:rFonts w:ascii="Calibri Light" w:hAnsi="Calibri Light" w:cs="Calibri Light"/>
        </w:rPr>
        <w:t>. Ces besoins sont essentiellement assurés par l’usage d’énergie fossile</w:t>
      </w:r>
      <w:r>
        <w:rPr>
          <w:rFonts w:ascii="Calibri Light" w:hAnsi="Calibri Light" w:cs="Calibri Light"/>
        </w:rPr>
        <w:t xml:space="preserve"> (gaz, fioul, produits pétroliers)</w:t>
      </w:r>
      <w:r w:rsidRPr="004C44C6">
        <w:rPr>
          <w:rFonts w:ascii="Calibri Light" w:hAnsi="Calibri Light" w:cs="Calibri Light"/>
        </w:rPr>
        <w:t xml:space="preserve"> ce qui engendre deux problématiques, renforcées par l’attractivité du territoire :</w:t>
      </w:r>
    </w:p>
    <w:p w14:paraId="22C35504" w14:textId="77777777" w:rsidR="00BF27B0" w:rsidRPr="004C44C6" w:rsidRDefault="00BF27B0" w:rsidP="00BF27B0">
      <w:pPr>
        <w:pStyle w:val="Paragraphedeliste"/>
        <w:numPr>
          <w:ilvl w:val="0"/>
          <w:numId w:val="24"/>
        </w:numPr>
        <w:spacing w:before="120" w:line="240" w:lineRule="auto"/>
        <w:ind w:left="714" w:hanging="357"/>
        <w:rPr>
          <w:rFonts w:ascii="Calibri Light" w:hAnsi="Calibri Light" w:cs="Calibri Light"/>
        </w:rPr>
      </w:pPr>
      <w:r w:rsidRPr="004C44C6">
        <w:rPr>
          <w:rFonts w:ascii="Calibri Light" w:hAnsi="Calibri Light" w:cs="Calibri Light"/>
        </w:rPr>
        <w:t>La vulnérabilité économique des habitants et de l’ensemble des activités du territoire face à la hausse du coût de ces énergies. Rappelons par ailleurs que le territoire couvre en 201</w:t>
      </w:r>
      <w:r>
        <w:rPr>
          <w:rFonts w:ascii="Calibri Light" w:hAnsi="Calibri Light" w:cs="Calibri Light"/>
        </w:rPr>
        <w:t>6</w:t>
      </w:r>
      <w:r w:rsidRPr="004C44C6">
        <w:rPr>
          <w:rFonts w:ascii="Calibri Light" w:hAnsi="Calibri Light" w:cs="Calibri Light"/>
        </w:rPr>
        <w:t xml:space="preserve"> environ </w:t>
      </w:r>
      <w:r>
        <w:rPr>
          <w:rFonts w:ascii="Calibri Light" w:hAnsi="Calibri Light" w:cs="Calibri Light"/>
        </w:rPr>
        <w:t>4</w:t>
      </w:r>
      <w:r w:rsidRPr="004C44C6">
        <w:rPr>
          <w:rFonts w:ascii="Calibri Light" w:hAnsi="Calibri Light" w:cs="Calibri Light"/>
        </w:rPr>
        <w:t>% de ces besoins par une production énergétique locale et renouvelable</w:t>
      </w:r>
      <w:r>
        <w:rPr>
          <w:rFonts w:ascii="Calibri Light" w:hAnsi="Calibri Light" w:cs="Calibri Light"/>
        </w:rPr>
        <w:t> </w:t>
      </w:r>
      <w:r w:rsidRPr="004C44C6">
        <w:rPr>
          <w:rFonts w:ascii="Calibri Light" w:hAnsi="Calibri Light" w:cs="Calibri Light"/>
        </w:rPr>
        <w:t xml:space="preserve">; </w:t>
      </w:r>
    </w:p>
    <w:p w14:paraId="3AA1514C" w14:textId="77777777" w:rsidR="00BF27B0" w:rsidRPr="004C44C6" w:rsidRDefault="00BF27B0" w:rsidP="00BF27B0">
      <w:pPr>
        <w:pStyle w:val="Paragraphedeliste"/>
        <w:numPr>
          <w:ilvl w:val="0"/>
          <w:numId w:val="24"/>
        </w:numPr>
        <w:spacing w:line="240" w:lineRule="auto"/>
        <w:rPr>
          <w:rFonts w:ascii="Calibri Light" w:hAnsi="Calibri Light" w:cs="Calibri Light"/>
        </w:rPr>
      </w:pPr>
      <w:r w:rsidRPr="004C44C6">
        <w:rPr>
          <w:rFonts w:ascii="Calibri Light" w:hAnsi="Calibri Light" w:cs="Calibri Light"/>
        </w:rPr>
        <w:t>La pollution atmosphérique notamment par les émissions de gaz à effet de serre issues de la combustion de ces énergies et première cause du réchauffement climatique.</w:t>
      </w:r>
    </w:p>
    <w:p w14:paraId="59B89817" w14:textId="77777777" w:rsidR="00BF27B0" w:rsidRDefault="00BF27B0" w:rsidP="00BF27B0">
      <w:pPr>
        <w:spacing w:after="0" w:line="240" w:lineRule="auto"/>
        <w:jc w:val="both"/>
        <w:rPr>
          <w:rFonts w:asciiTheme="majorHAnsi" w:hAnsiTheme="majorHAnsi" w:cstheme="majorHAnsi"/>
          <w:color w:val="000000"/>
          <w:szCs w:val="24"/>
        </w:rPr>
      </w:pPr>
    </w:p>
    <w:p w14:paraId="19AF8F23" w14:textId="77777777" w:rsidR="00BF27B0" w:rsidRPr="00EA3DA8" w:rsidRDefault="00BF27B0" w:rsidP="00BF27B0">
      <w:pPr>
        <w:spacing w:after="120" w:line="240" w:lineRule="auto"/>
        <w:jc w:val="both"/>
        <w:rPr>
          <w:rFonts w:ascii="Calibri Light" w:hAnsi="Calibri Light" w:cs="Calibri Light"/>
        </w:rPr>
      </w:pPr>
      <w:r>
        <w:rPr>
          <w:rFonts w:asciiTheme="majorHAnsi" w:hAnsiTheme="majorHAnsi" w:cstheme="majorHAnsi"/>
          <w:color w:val="000000"/>
          <w:szCs w:val="24"/>
        </w:rPr>
        <w:t>D’autre part, le Grand Cubzaguais</w:t>
      </w:r>
      <w:r w:rsidRPr="00EA3DA8">
        <w:rPr>
          <w:rFonts w:asciiTheme="majorHAnsi" w:hAnsiTheme="majorHAnsi" w:cstheme="majorHAnsi"/>
          <w:color w:val="000000"/>
          <w:szCs w:val="24"/>
        </w:rPr>
        <w:t xml:space="preserve"> offre une grande diversité paysagère</w:t>
      </w:r>
      <w:r>
        <w:rPr>
          <w:rFonts w:asciiTheme="majorHAnsi" w:hAnsiTheme="majorHAnsi" w:cstheme="majorHAnsi"/>
          <w:color w:val="000000"/>
          <w:szCs w:val="24"/>
        </w:rPr>
        <w:t>,</w:t>
      </w:r>
      <w:r w:rsidRPr="00EA3DA8">
        <w:rPr>
          <w:rFonts w:asciiTheme="majorHAnsi" w:hAnsiTheme="majorHAnsi" w:cstheme="majorHAnsi"/>
          <w:color w:val="000000"/>
          <w:szCs w:val="24"/>
        </w:rPr>
        <w:t xml:space="preserve"> avec</w:t>
      </w:r>
      <w:r>
        <w:rPr>
          <w:rFonts w:asciiTheme="majorHAnsi" w:hAnsiTheme="majorHAnsi" w:cstheme="majorHAnsi"/>
          <w:color w:val="000000"/>
          <w:szCs w:val="24"/>
        </w:rPr>
        <w:t xml:space="preserve"> </w:t>
      </w:r>
      <w:r w:rsidRPr="00EA3DA8">
        <w:rPr>
          <w:rFonts w:asciiTheme="majorHAnsi" w:hAnsiTheme="majorHAnsi" w:cstheme="majorHAnsi"/>
          <w:color w:val="000000"/>
          <w:szCs w:val="24"/>
        </w:rPr>
        <w:t>des espaces naturels remarquables</w:t>
      </w:r>
      <w:r>
        <w:rPr>
          <w:rFonts w:asciiTheme="majorHAnsi" w:hAnsiTheme="majorHAnsi" w:cstheme="majorHAnsi"/>
          <w:color w:val="000000"/>
          <w:szCs w:val="24"/>
        </w:rPr>
        <w:t>, au sein de 4 unités paysagères :</w:t>
      </w:r>
    </w:p>
    <w:p w14:paraId="7F12F0F3" w14:textId="77777777" w:rsidR="00BF27B0" w:rsidRPr="006A5EB6" w:rsidRDefault="00BF27B0" w:rsidP="00BF27B0">
      <w:pPr>
        <w:pStyle w:val="Paragraphedeliste"/>
        <w:numPr>
          <w:ilvl w:val="0"/>
          <w:numId w:val="8"/>
        </w:numPr>
        <w:spacing w:before="120" w:line="240" w:lineRule="auto"/>
        <w:rPr>
          <w:rFonts w:asciiTheme="majorHAnsi" w:hAnsiTheme="majorHAnsi" w:cstheme="majorHAnsi"/>
        </w:rPr>
      </w:pPr>
      <w:r w:rsidRPr="006A5EB6">
        <w:rPr>
          <w:rFonts w:asciiTheme="majorHAnsi" w:hAnsiTheme="majorHAnsi" w:cstheme="majorHAnsi"/>
        </w:rPr>
        <w:t xml:space="preserve">Le </w:t>
      </w:r>
      <w:proofErr w:type="spellStart"/>
      <w:r w:rsidRPr="006A5EB6">
        <w:rPr>
          <w:rFonts w:asciiTheme="majorHAnsi" w:hAnsiTheme="majorHAnsi" w:cstheme="majorHAnsi"/>
        </w:rPr>
        <w:t>Cubzadais</w:t>
      </w:r>
      <w:proofErr w:type="spellEnd"/>
      <w:r w:rsidRPr="006A5EB6">
        <w:rPr>
          <w:rFonts w:asciiTheme="majorHAnsi" w:hAnsiTheme="majorHAnsi" w:cstheme="majorHAnsi"/>
        </w:rPr>
        <w:t xml:space="preserve"> (E5)</w:t>
      </w:r>
    </w:p>
    <w:p w14:paraId="14B2A62C" w14:textId="77777777" w:rsidR="00BF27B0" w:rsidRPr="006A5EB6" w:rsidRDefault="00BF27B0" w:rsidP="00BF27B0">
      <w:pPr>
        <w:pStyle w:val="Paragraphedeliste"/>
        <w:numPr>
          <w:ilvl w:val="0"/>
          <w:numId w:val="8"/>
        </w:numPr>
        <w:spacing w:line="240" w:lineRule="auto"/>
        <w:rPr>
          <w:rFonts w:asciiTheme="majorHAnsi" w:hAnsiTheme="majorHAnsi" w:cstheme="majorHAnsi"/>
        </w:rPr>
      </w:pPr>
      <w:r w:rsidRPr="006A5EB6">
        <w:rPr>
          <w:rFonts w:asciiTheme="majorHAnsi" w:hAnsiTheme="majorHAnsi" w:cstheme="majorHAnsi"/>
        </w:rPr>
        <w:t>Le Blayais (E6)</w:t>
      </w:r>
    </w:p>
    <w:p w14:paraId="249D9E42" w14:textId="77777777" w:rsidR="00BF27B0" w:rsidRPr="006A5EB6" w:rsidRDefault="00BF27B0" w:rsidP="00BF27B0">
      <w:pPr>
        <w:pStyle w:val="Paragraphedeliste"/>
        <w:numPr>
          <w:ilvl w:val="0"/>
          <w:numId w:val="8"/>
        </w:numPr>
        <w:spacing w:line="240" w:lineRule="auto"/>
        <w:rPr>
          <w:rFonts w:asciiTheme="majorHAnsi" w:hAnsiTheme="majorHAnsi" w:cstheme="majorHAnsi"/>
        </w:rPr>
      </w:pPr>
      <w:r w:rsidRPr="006A5EB6">
        <w:rPr>
          <w:rFonts w:asciiTheme="majorHAnsi" w:hAnsiTheme="majorHAnsi" w:cstheme="majorHAnsi"/>
        </w:rPr>
        <w:t xml:space="preserve">Le marais de </w:t>
      </w:r>
      <w:proofErr w:type="spellStart"/>
      <w:r w:rsidRPr="006A5EB6">
        <w:rPr>
          <w:rFonts w:asciiTheme="majorHAnsi" w:hAnsiTheme="majorHAnsi" w:cstheme="majorHAnsi"/>
        </w:rPr>
        <w:t>Prignac</w:t>
      </w:r>
      <w:proofErr w:type="spellEnd"/>
      <w:r w:rsidRPr="006A5EB6">
        <w:rPr>
          <w:rFonts w:asciiTheme="majorHAnsi" w:hAnsiTheme="majorHAnsi" w:cstheme="majorHAnsi"/>
        </w:rPr>
        <w:t>-et-</w:t>
      </w:r>
      <w:proofErr w:type="spellStart"/>
      <w:r w:rsidRPr="006A5EB6">
        <w:rPr>
          <w:rFonts w:asciiTheme="majorHAnsi" w:hAnsiTheme="majorHAnsi" w:cstheme="majorHAnsi"/>
        </w:rPr>
        <w:t>Marcamps</w:t>
      </w:r>
      <w:proofErr w:type="spellEnd"/>
      <w:r w:rsidRPr="006A5EB6">
        <w:rPr>
          <w:rFonts w:asciiTheme="majorHAnsi" w:hAnsiTheme="majorHAnsi" w:cstheme="majorHAnsi"/>
        </w:rPr>
        <w:t xml:space="preserve"> (C2)</w:t>
      </w:r>
    </w:p>
    <w:p w14:paraId="4DCD0D43" w14:textId="77777777" w:rsidR="00BF27B0" w:rsidRPr="006A5EB6" w:rsidRDefault="00BF27B0" w:rsidP="00BF27B0">
      <w:pPr>
        <w:pStyle w:val="Paragraphedeliste"/>
        <w:numPr>
          <w:ilvl w:val="0"/>
          <w:numId w:val="8"/>
        </w:numPr>
        <w:spacing w:line="240" w:lineRule="auto"/>
        <w:rPr>
          <w:rFonts w:asciiTheme="majorHAnsi" w:hAnsiTheme="majorHAnsi" w:cstheme="majorHAnsi"/>
        </w:rPr>
      </w:pPr>
      <w:r w:rsidRPr="006A5EB6">
        <w:rPr>
          <w:rFonts w:asciiTheme="majorHAnsi" w:hAnsiTheme="majorHAnsi" w:cstheme="majorHAnsi"/>
        </w:rPr>
        <w:t xml:space="preserve">La vallée de Libourne à Saint-André-de-Cubzac (B4) </w:t>
      </w:r>
    </w:p>
    <w:p w14:paraId="4E82A186" w14:textId="77777777" w:rsidR="00BF27B0" w:rsidRPr="004C44C6" w:rsidRDefault="00BF27B0" w:rsidP="00BF27B0">
      <w:pPr>
        <w:spacing w:after="0" w:line="240" w:lineRule="auto"/>
        <w:jc w:val="both"/>
        <w:rPr>
          <w:rFonts w:ascii="Calibri Light" w:hAnsi="Calibri Light" w:cs="Calibri Light"/>
        </w:rPr>
      </w:pPr>
    </w:p>
    <w:p w14:paraId="047B77E3" w14:textId="77777777" w:rsidR="00BF27B0" w:rsidRDefault="00BF27B0" w:rsidP="00BF27B0">
      <w:pPr>
        <w:spacing w:after="0" w:line="240" w:lineRule="auto"/>
        <w:jc w:val="both"/>
        <w:rPr>
          <w:rFonts w:asciiTheme="majorHAnsi" w:hAnsiTheme="majorHAnsi" w:cstheme="majorHAnsi"/>
        </w:rPr>
      </w:pPr>
      <w:r>
        <w:rPr>
          <w:rFonts w:ascii="Calibri Light" w:hAnsi="Calibri Light" w:cs="Calibri Light"/>
        </w:rPr>
        <w:t>Les espaces agricoles recouvrent 78% du territoire du Grand Cubzaguais, largement dominés par une orientation historique vers la viticulture (45% de la surface totale). Avec 9% de la surface urbanisée, tout laisse à penser que le territoire est principalement rural. Cependant, l</w:t>
      </w:r>
      <w:r w:rsidRPr="004C44C6">
        <w:rPr>
          <w:rFonts w:ascii="Calibri Light" w:hAnsi="Calibri Light" w:cs="Calibri Light"/>
        </w:rPr>
        <w:t xml:space="preserve">e contexte environnemental </w:t>
      </w:r>
      <w:r w:rsidRPr="006A5EB6">
        <w:rPr>
          <w:rFonts w:asciiTheme="majorHAnsi" w:hAnsiTheme="majorHAnsi" w:cstheme="majorHAnsi"/>
        </w:rPr>
        <w:t xml:space="preserve">est directement affecté par </w:t>
      </w:r>
      <w:r>
        <w:rPr>
          <w:rFonts w:asciiTheme="majorHAnsi" w:hAnsiTheme="majorHAnsi" w:cstheme="majorHAnsi"/>
        </w:rPr>
        <w:t>la pression foncière de la métropole bordelaise, tant au niveau du développement économique que du développement résidentiel.</w:t>
      </w:r>
    </w:p>
    <w:p w14:paraId="0FB2E9A7" w14:textId="77777777" w:rsidR="00BF27B0" w:rsidRDefault="00BF27B0" w:rsidP="00BF27B0">
      <w:pPr>
        <w:spacing w:after="0" w:line="240" w:lineRule="auto"/>
        <w:jc w:val="both"/>
        <w:rPr>
          <w:rFonts w:asciiTheme="majorHAnsi" w:hAnsiTheme="majorHAnsi" w:cstheme="majorHAnsi"/>
        </w:rPr>
      </w:pPr>
    </w:p>
    <w:p w14:paraId="5DBA6942" w14:textId="77777777" w:rsidR="00BF27B0" w:rsidRDefault="00BF27B0" w:rsidP="00BF27B0">
      <w:pPr>
        <w:spacing w:after="0" w:line="240" w:lineRule="auto"/>
        <w:jc w:val="both"/>
        <w:rPr>
          <w:rFonts w:asciiTheme="majorHAnsi" w:hAnsiTheme="majorHAnsi" w:cstheme="majorHAnsi"/>
        </w:rPr>
      </w:pPr>
      <w:r w:rsidRPr="006A5EB6">
        <w:rPr>
          <w:rFonts w:asciiTheme="majorHAnsi" w:hAnsiTheme="majorHAnsi" w:cstheme="majorHAnsi"/>
          <w:lang w:eastAsia="x-none"/>
        </w:rPr>
        <w:t>Les zones humides, principalement constituées par les marais intérieurs, représentent 0,3 % du territoire de la collectivité. Ces zones exercent de très nombreuses fonctions : milieu à la biodiversité très riche, dénitrification des milieux, stockage d’eau, le soutien d’étiage des cours d’eau en période estival, stockage de carbone, …</w:t>
      </w:r>
    </w:p>
    <w:p w14:paraId="5364EEA7" w14:textId="77777777" w:rsidR="00BF27B0" w:rsidRDefault="00BF27B0" w:rsidP="00BF27B0">
      <w:pPr>
        <w:spacing w:after="0" w:line="240" w:lineRule="auto"/>
        <w:jc w:val="both"/>
        <w:rPr>
          <w:rFonts w:asciiTheme="majorHAnsi" w:hAnsiTheme="majorHAnsi" w:cstheme="majorHAnsi"/>
        </w:rPr>
      </w:pPr>
    </w:p>
    <w:p w14:paraId="6224692A" w14:textId="77777777" w:rsidR="00BF27B0" w:rsidRPr="000E50A9" w:rsidRDefault="00BF27B0" w:rsidP="00BF27B0">
      <w:pPr>
        <w:pStyle w:val="CerurCorpsdetexte"/>
        <w:jc w:val="center"/>
      </w:pPr>
      <w:r w:rsidRPr="006A5EB6">
        <w:rPr>
          <w:noProof/>
        </w:rPr>
        <w:drawing>
          <wp:inline distT="0" distB="0" distL="0" distR="0" wp14:anchorId="34EF44BA" wp14:editId="5A2C73ED">
            <wp:extent cx="4572000" cy="4392000"/>
            <wp:effectExtent l="0" t="0" r="0" b="889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764" b="2789"/>
                    <a:stretch/>
                  </pic:blipFill>
                  <pic:spPr bwMode="auto">
                    <a:xfrm>
                      <a:off x="0" y="0"/>
                      <a:ext cx="4572000" cy="4392000"/>
                    </a:xfrm>
                    <a:prstGeom prst="rect">
                      <a:avLst/>
                    </a:prstGeom>
                    <a:ln>
                      <a:noFill/>
                    </a:ln>
                    <a:extLst>
                      <a:ext uri="{53640926-AAD7-44D8-BBD7-CCE9431645EC}">
                        <a14:shadowObscured xmlns:a14="http://schemas.microsoft.com/office/drawing/2010/main"/>
                      </a:ext>
                    </a:extLst>
                  </pic:spPr>
                </pic:pic>
              </a:graphicData>
            </a:graphic>
          </wp:inline>
        </w:drawing>
      </w:r>
    </w:p>
    <w:p w14:paraId="29E34AB3" w14:textId="3A7F51E2" w:rsidR="00BF27B0" w:rsidRPr="00A5212E" w:rsidRDefault="00BF27B0" w:rsidP="00BF27B0">
      <w:pPr>
        <w:pStyle w:val="Lgende"/>
        <w:spacing w:line="240" w:lineRule="auto"/>
        <w:rPr>
          <w:b/>
          <w:i w:val="0"/>
          <w:lang w:val="fr-FR"/>
        </w:rPr>
      </w:pPr>
      <w:bookmarkStart w:id="194" w:name="_Toc8397526"/>
      <w:bookmarkStart w:id="195" w:name="_Toc10717847"/>
      <w:bookmarkStart w:id="196" w:name="_Toc16002408"/>
      <w:r w:rsidRPr="000E50A9">
        <w:t xml:space="preserve">Figure </w:t>
      </w:r>
      <w:r>
        <w:fldChar w:fldCharType="begin"/>
      </w:r>
      <w:r>
        <w:instrText xml:space="preserve"> SEQ Figure \* ARABIC </w:instrText>
      </w:r>
      <w:r>
        <w:fldChar w:fldCharType="separate"/>
      </w:r>
      <w:r w:rsidR="00FD0E4F">
        <w:rPr>
          <w:noProof/>
        </w:rPr>
        <w:t>8</w:t>
      </w:r>
      <w:r>
        <w:rPr>
          <w:noProof/>
        </w:rPr>
        <w:fldChar w:fldCharType="end"/>
      </w:r>
      <w:r w:rsidRPr="000E50A9">
        <w:t xml:space="preserve"> : </w:t>
      </w:r>
      <w:r>
        <w:rPr>
          <w:lang w:val="fr-FR"/>
        </w:rPr>
        <w:t>Occupation du sol sur le territoire de la CCGC.</w:t>
      </w:r>
      <w:r w:rsidRPr="000E50A9">
        <w:t xml:space="preserve"> Source : </w:t>
      </w:r>
      <w:bookmarkEnd w:id="194"/>
      <w:bookmarkEnd w:id="195"/>
      <w:r>
        <w:rPr>
          <w:lang w:val="fr-FR"/>
        </w:rPr>
        <w:t xml:space="preserve">Corine Land </w:t>
      </w:r>
      <w:proofErr w:type="spellStart"/>
      <w:r>
        <w:rPr>
          <w:lang w:val="fr-FR"/>
        </w:rPr>
        <w:t>Cover</w:t>
      </w:r>
      <w:proofErr w:type="spellEnd"/>
      <w:r>
        <w:rPr>
          <w:lang w:val="fr-FR"/>
        </w:rPr>
        <w:t xml:space="preserve"> 2012</w:t>
      </w:r>
      <w:bookmarkEnd w:id="196"/>
    </w:p>
    <w:p w14:paraId="0FB571B9" w14:textId="77777777" w:rsidR="00BF27B0" w:rsidRPr="000E50A9" w:rsidRDefault="00BF27B0" w:rsidP="00BF27B0">
      <w:pPr>
        <w:pStyle w:val="PCAETNormal"/>
        <w:spacing w:line="240" w:lineRule="auto"/>
      </w:pPr>
    </w:p>
    <w:p w14:paraId="3ED87EA1" w14:textId="77777777" w:rsidR="00BF27B0" w:rsidRPr="000E50A9" w:rsidRDefault="00BF27B0" w:rsidP="00BF27B0">
      <w:pPr>
        <w:pStyle w:val="PCAETNormal"/>
        <w:spacing w:line="240" w:lineRule="auto"/>
      </w:pPr>
      <w:r w:rsidRPr="000E50A9">
        <w:t xml:space="preserve">Une surveillance accrue des milieux, de leur maintien et de leur préservation restent cependant </w:t>
      </w:r>
      <w:r>
        <w:t>les</w:t>
      </w:r>
      <w:r w:rsidRPr="000E50A9">
        <w:t xml:space="preserve"> priorité</w:t>
      </w:r>
      <w:r>
        <w:t>s du PCAET</w:t>
      </w:r>
      <w:r w:rsidRPr="000E50A9">
        <w:t xml:space="preserve"> : </w:t>
      </w:r>
    </w:p>
    <w:p w14:paraId="127EB7B7" w14:textId="77777777" w:rsidR="00BF27B0" w:rsidRPr="00A5212E" w:rsidRDefault="00BF27B0" w:rsidP="00BF27B0">
      <w:pPr>
        <w:pStyle w:val="Paragraphedeliste"/>
        <w:numPr>
          <w:ilvl w:val="0"/>
          <w:numId w:val="8"/>
        </w:numPr>
        <w:spacing w:before="120" w:line="240" w:lineRule="auto"/>
        <w:ind w:left="714" w:hanging="357"/>
        <w:rPr>
          <w:rFonts w:ascii="Calibri Light" w:hAnsi="Calibri Light" w:cs="Calibri Light"/>
        </w:rPr>
      </w:pPr>
      <w:r w:rsidRPr="00A5212E">
        <w:rPr>
          <w:rFonts w:ascii="Calibri Light" w:hAnsi="Calibri Light" w:cs="Calibri Light"/>
        </w:rPr>
        <w:t>Les espaces naturels de l’urbanisation, notamment dans une visée d’accueil de nouveaux habitants ;</w:t>
      </w:r>
    </w:p>
    <w:p w14:paraId="225A9710" w14:textId="77777777" w:rsidR="00BF27B0" w:rsidRPr="00A5212E" w:rsidRDefault="00BF27B0" w:rsidP="00BF27B0">
      <w:pPr>
        <w:pStyle w:val="Paragraphedeliste"/>
        <w:numPr>
          <w:ilvl w:val="0"/>
          <w:numId w:val="8"/>
        </w:numPr>
        <w:spacing w:before="120" w:line="240" w:lineRule="auto"/>
        <w:ind w:left="714" w:hanging="357"/>
        <w:rPr>
          <w:rFonts w:ascii="Calibri Light" w:hAnsi="Calibri Light" w:cs="Calibri Light"/>
        </w:rPr>
      </w:pPr>
      <w:r w:rsidRPr="00A5212E">
        <w:rPr>
          <w:rFonts w:ascii="Calibri Light" w:hAnsi="Calibri Light" w:cs="Calibri Light"/>
        </w:rPr>
        <w:t>Le réseau hydrographique autant d’un point de vue quantitatif que qualitatif</w:t>
      </w:r>
      <w:r>
        <w:rPr>
          <w:rFonts w:ascii="Calibri Light" w:hAnsi="Calibri Light" w:cs="Calibri Light"/>
        </w:rPr>
        <w:t> ;</w:t>
      </w:r>
    </w:p>
    <w:p w14:paraId="08620168" w14:textId="77777777" w:rsidR="00BF27B0" w:rsidRPr="00A5212E" w:rsidRDefault="00BF27B0" w:rsidP="00BF27B0">
      <w:pPr>
        <w:pStyle w:val="Paragraphedeliste"/>
        <w:numPr>
          <w:ilvl w:val="0"/>
          <w:numId w:val="8"/>
        </w:numPr>
        <w:spacing w:before="120" w:line="240" w:lineRule="auto"/>
        <w:ind w:left="714" w:hanging="357"/>
        <w:rPr>
          <w:rFonts w:ascii="Calibri Light" w:hAnsi="Calibri Light" w:cs="Calibri Light"/>
        </w:rPr>
      </w:pPr>
      <w:r w:rsidRPr="00A5212E">
        <w:rPr>
          <w:rFonts w:ascii="Calibri Light" w:hAnsi="Calibri Light" w:cs="Calibri Light"/>
        </w:rPr>
        <w:t xml:space="preserve">Les milieux liés aux activités primaires comme </w:t>
      </w:r>
      <w:r>
        <w:rPr>
          <w:rFonts w:ascii="Calibri Light" w:hAnsi="Calibri Light" w:cs="Calibri Light"/>
        </w:rPr>
        <w:t>la viticulture.</w:t>
      </w:r>
    </w:p>
    <w:p w14:paraId="32DC95EC" w14:textId="77777777" w:rsidR="00BF27B0" w:rsidRPr="000E50A9" w:rsidRDefault="00BF27B0" w:rsidP="00BF27B0">
      <w:pPr>
        <w:spacing w:line="240" w:lineRule="auto"/>
      </w:pPr>
    </w:p>
    <w:p w14:paraId="53705FD7" w14:textId="77777777" w:rsidR="00BF27B0" w:rsidRDefault="00BF27B0" w:rsidP="00BF27B0">
      <w:pPr>
        <w:pStyle w:val="PCAETNormal"/>
        <w:spacing w:line="240" w:lineRule="auto"/>
      </w:pPr>
      <w:r>
        <w:t>Le rapport « Etat Initial de l’Environnement »</w:t>
      </w:r>
      <w:r w:rsidRPr="000E50A9">
        <w:t xml:space="preserve"> présente</w:t>
      </w:r>
      <w:r>
        <w:t xml:space="preserve"> de manière détaillée </w:t>
      </w:r>
      <w:r w:rsidRPr="000E50A9">
        <w:t xml:space="preserve">les enjeux environnementaux du territoire jugés importants et majeurs vis-à-vis de la démarche PCAET. </w:t>
      </w:r>
      <w:r>
        <w:t>Ces enjeux sont repris synthétiquement dans le tableau ci-dessous :</w:t>
      </w:r>
    </w:p>
    <w:p w14:paraId="1919A488" w14:textId="77777777" w:rsidR="00BF27B0" w:rsidRDefault="00BF27B0" w:rsidP="00BF27B0">
      <w:pPr>
        <w:spacing w:after="0" w:line="240" w:lineRule="auto"/>
        <w:rPr>
          <w:rFonts w:asciiTheme="majorHAnsi" w:eastAsiaTheme="minorHAnsi" w:hAnsiTheme="majorHAnsi" w:cstheme="majorHAnsi"/>
        </w:rPr>
      </w:pPr>
    </w:p>
    <w:tbl>
      <w:tblPr>
        <w:tblW w:w="5000" w:type="pct"/>
        <w:tblCellMar>
          <w:left w:w="70" w:type="dxa"/>
          <w:right w:w="70" w:type="dxa"/>
        </w:tblCellMar>
        <w:tblLook w:val="04A0" w:firstRow="1" w:lastRow="0" w:firstColumn="1" w:lastColumn="0" w:noHBand="0" w:noVBand="1"/>
      </w:tblPr>
      <w:tblGrid>
        <w:gridCol w:w="1341"/>
        <w:gridCol w:w="2309"/>
        <w:gridCol w:w="5420"/>
      </w:tblGrid>
      <w:tr w:rsidR="00BF27B0" w:rsidRPr="00D460C4" w14:paraId="61A53223" w14:textId="77777777" w:rsidTr="00F81788">
        <w:trPr>
          <w:trHeight w:val="500"/>
        </w:trPr>
        <w:tc>
          <w:tcPr>
            <w:tcW w:w="5000" w:type="pct"/>
            <w:gridSpan w:val="3"/>
            <w:tcBorders>
              <w:top w:val="nil"/>
              <w:left w:val="nil"/>
              <w:bottom w:val="nil"/>
              <w:right w:val="nil"/>
            </w:tcBorders>
            <w:shd w:val="clear" w:color="000000" w:fill="222B35"/>
            <w:noWrap/>
            <w:vAlign w:val="center"/>
            <w:hideMark/>
          </w:tcPr>
          <w:p w14:paraId="07C9BEB1" w14:textId="77777777" w:rsidR="00BF27B0" w:rsidRPr="00D460C4" w:rsidRDefault="00BF27B0" w:rsidP="00D460C4">
            <w:pPr>
              <w:spacing w:after="0" w:line="240" w:lineRule="auto"/>
              <w:rPr>
                <w:rFonts w:ascii="Calibri Light" w:eastAsia="Times New Roman" w:hAnsi="Calibri Light" w:cs="Calibri Light"/>
                <w:b/>
                <w:bCs/>
                <w:color w:val="FFFFFF"/>
                <w:sz w:val="28"/>
                <w:szCs w:val="28"/>
                <w:lang w:eastAsia="fr-FR"/>
              </w:rPr>
            </w:pPr>
            <w:r w:rsidRPr="00D460C4">
              <w:rPr>
                <w:rFonts w:ascii="Calibri Light" w:eastAsia="Times New Roman" w:hAnsi="Calibri Light" w:cs="Calibri Light"/>
                <w:b/>
                <w:bCs/>
                <w:color w:val="FFFFFF"/>
                <w:sz w:val="28"/>
                <w:szCs w:val="28"/>
                <w:lang w:eastAsia="fr-FR"/>
              </w:rPr>
              <w:t>Enjeux environnementaux PCAET du Grand Cubzaguais</w:t>
            </w:r>
          </w:p>
        </w:tc>
      </w:tr>
      <w:tr w:rsidR="00BF27B0" w:rsidRPr="00D460C4" w14:paraId="22ED5402" w14:textId="77777777" w:rsidTr="00F81788">
        <w:trPr>
          <w:trHeight w:val="300"/>
        </w:trPr>
        <w:tc>
          <w:tcPr>
            <w:tcW w:w="739" w:type="pct"/>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19815E81" w14:textId="77777777" w:rsidR="00BF27B0" w:rsidRPr="00D460C4" w:rsidRDefault="00BF27B0" w:rsidP="00D460C4">
            <w:pPr>
              <w:spacing w:after="0" w:line="240" w:lineRule="auto"/>
              <w:rPr>
                <w:rFonts w:ascii="Calibri Light" w:eastAsia="Times New Roman" w:hAnsi="Calibri Light" w:cs="Calibri Light"/>
                <w:b/>
                <w:bCs/>
                <w:color w:val="000000"/>
                <w:lang w:eastAsia="fr-FR"/>
              </w:rPr>
            </w:pPr>
            <w:r w:rsidRPr="00D460C4">
              <w:rPr>
                <w:rFonts w:ascii="Calibri Light" w:eastAsia="Times New Roman" w:hAnsi="Calibri Light" w:cs="Calibri Light"/>
                <w:b/>
                <w:bCs/>
                <w:color w:val="000000"/>
                <w:lang w:eastAsia="fr-FR"/>
              </w:rPr>
              <w:t>Climat</w:t>
            </w:r>
          </w:p>
        </w:tc>
        <w:tc>
          <w:tcPr>
            <w:tcW w:w="1273" w:type="pct"/>
            <w:vMerge w:val="restart"/>
            <w:tcBorders>
              <w:top w:val="single" w:sz="4" w:space="0" w:color="auto"/>
              <w:left w:val="nil"/>
              <w:bottom w:val="single" w:sz="4" w:space="0" w:color="000000"/>
              <w:right w:val="single" w:sz="4" w:space="0" w:color="auto"/>
            </w:tcBorders>
            <w:shd w:val="clear" w:color="auto" w:fill="auto"/>
            <w:vAlign w:val="center"/>
            <w:hideMark/>
          </w:tcPr>
          <w:p w14:paraId="13134306"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Climat et son évolution</w:t>
            </w:r>
          </w:p>
        </w:tc>
        <w:tc>
          <w:tcPr>
            <w:tcW w:w="2988" w:type="pct"/>
            <w:tcBorders>
              <w:top w:val="single" w:sz="4" w:space="0" w:color="auto"/>
              <w:left w:val="nil"/>
              <w:bottom w:val="single" w:sz="4" w:space="0" w:color="auto"/>
              <w:right w:val="single" w:sz="4" w:space="0" w:color="auto"/>
            </w:tcBorders>
            <w:shd w:val="clear" w:color="000000" w:fill="CC9900"/>
            <w:vAlign w:val="center"/>
            <w:hideMark/>
          </w:tcPr>
          <w:p w14:paraId="64FEED95"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Réduction des émissions de gaz à effet de serre</w:t>
            </w:r>
          </w:p>
        </w:tc>
      </w:tr>
      <w:tr w:rsidR="00BF27B0" w:rsidRPr="00D460C4" w14:paraId="37EB695F" w14:textId="77777777" w:rsidTr="00F81788">
        <w:trPr>
          <w:trHeight w:val="580"/>
        </w:trPr>
        <w:tc>
          <w:tcPr>
            <w:tcW w:w="739" w:type="pct"/>
            <w:vMerge/>
            <w:tcBorders>
              <w:top w:val="single" w:sz="4" w:space="0" w:color="auto"/>
              <w:left w:val="single" w:sz="4" w:space="0" w:color="auto"/>
              <w:bottom w:val="single" w:sz="4" w:space="0" w:color="auto"/>
              <w:right w:val="single" w:sz="4" w:space="0" w:color="auto"/>
            </w:tcBorders>
            <w:vAlign w:val="center"/>
            <w:hideMark/>
          </w:tcPr>
          <w:p w14:paraId="05BC9344" w14:textId="77777777" w:rsidR="00BF27B0" w:rsidRPr="00D460C4" w:rsidRDefault="00BF27B0" w:rsidP="00D460C4">
            <w:pPr>
              <w:spacing w:after="0" w:line="240" w:lineRule="auto"/>
              <w:rPr>
                <w:rFonts w:ascii="Calibri Light" w:eastAsia="Times New Roman" w:hAnsi="Calibri Light" w:cs="Calibri Light"/>
                <w:b/>
                <w:bCs/>
                <w:color w:val="000000"/>
                <w:lang w:eastAsia="fr-FR"/>
              </w:rPr>
            </w:pPr>
          </w:p>
        </w:tc>
        <w:tc>
          <w:tcPr>
            <w:tcW w:w="1273" w:type="pct"/>
            <w:vMerge/>
            <w:tcBorders>
              <w:top w:val="single" w:sz="4" w:space="0" w:color="auto"/>
              <w:left w:val="nil"/>
              <w:bottom w:val="single" w:sz="4" w:space="0" w:color="000000"/>
              <w:right w:val="single" w:sz="4" w:space="0" w:color="auto"/>
            </w:tcBorders>
            <w:vAlign w:val="center"/>
            <w:hideMark/>
          </w:tcPr>
          <w:p w14:paraId="2E6A5692"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p>
        </w:tc>
        <w:tc>
          <w:tcPr>
            <w:tcW w:w="2988" w:type="pct"/>
            <w:tcBorders>
              <w:top w:val="nil"/>
              <w:left w:val="nil"/>
              <w:bottom w:val="single" w:sz="4" w:space="0" w:color="auto"/>
              <w:right w:val="single" w:sz="4" w:space="0" w:color="auto"/>
            </w:tcBorders>
            <w:shd w:val="clear" w:color="000000" w:fill="CC9900"/>
            <w:vAlign w:val="center"/>
            <w:hideMark/>
          </w:tcPr>
          <w:p w14:paraId="4087E1BA"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Anticipation des évolutions climatiques (températures, précipitations) et de leurs impacts sur le territoire</w:t>
            </w:r>
          </w:p>
        </w:tc>
      </w:tr>
      <w:tr w:rsidR="00BF27B0" w:rsidRPr="00D460C4" w14:paraId="5C81D737" w14:textId="77777777" w:rsidTr="00F81788">
        <w:trPr>
          <w:trHeight w:val="600"/>
        </w:trPr>
        <w:tc>
          <w:tcPr>
            <w:tcW w:w="739" w:type="pct"/>
            <w:vMerge w:val="restart"/>
            <w:tcBorders>
              <w:top w:val="nil"/>
              <w:left w:val="single" w:sz="4" w:space="0" w:color="auto"/>
              <w:bottom w:val="single" w:sz="4" w:space="0" w:color="000000"/>
              <w:right w:val="single" w:sz="4" w:space="0" w:color="auto"/>
            </w:tcBorders>
            <w:shd w:val="clear" w:color="000000" w:fill="BDD7EE"/>
            <w:vAlign w:val="center"/>
            <w:hideMark/>
          </w:tcPr>
          <w:p w14:paraId="5D364251" w14:textId="77777777" w:rsidR="00BF27B0" w:rsidRPr="00D460C4" w:rsidRDefault="00BF27B0" w:rsidP="00D460C4">
            <w:pPr>
              <w:spacing w:after="0" w:line="240" w:lineRule="auto"/>
              <w:rPr>
                <w:rFonts w:ascii="Calibri Light" w:eastAsia="Times New Roman" w:hAnsi="Calibri Light" w:cs="Calibri Light"/>
                <w:b/>
                <w:bCs/>
                <w:color w:val="000000"/>
                <w:lang w:eastAsia="fr-FR"/>
              </w:rPr>
            </w:pPr>
            <w:r w:rsidRPr="00D460C4">
              <w:rPr>
                <w:rFonts w:ascii="Calibri Light" w:eastAsia="Times New Roman" w:hAnsi="Calibri Light" w:cs="Calibri Light"/>
                <w:b/>
                <w:bCs/>
                <w:color w:val="000000"/>
                <w:lang w:eastAsia="fr-FR"/>
              </w:rPr>
              <w:t>Milieu physique</w:t>
            </w:r>
          </w:p>
        </w:tc>
        <w:tc>
          <w:tcPr>
            <w:tcW w:w="1273" w:type="pct"/>
            <w:tcBorders>
              <w:top w:val="nil"/>
              <w:left w:val="nil"/>
              <w:bottom w:val="single" w:sz="4" w:space="0" w:color="auto"/>
              <w:right w:val="nil"/>
            </w:tcBorders>
            <w:shd w:val="clear" w:color="auto" w:fill="auto"/>
            <w:vAlign w:val="center"/>
            <w:hideMark/>
          </w:tcPr>
          <w:p w14:paraId="059B1158"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Géologie, relief et hydrographie</w:t>
            </w:r>
          </w:p>
        </w:tc>
        <w:tc>
          <w:tcPr>
            <w:tcW w:w="2988" w:type="pct"/>
            <w:tcBorders>
              <w:top w:val="nil"/>
              <w:left w:val="single" w:sz="4" w:space="0" w:color="auto"/>
              <w:bottom w:val="single" w:sz="4" w:space="0" w:color="auto"/>
              <w:right w:val="single" w:sz="4" w:space="0" w:color="auto"/>
            </w:tcBorders>
            <w:shd w:val="clear" w:color="000000" w:fill="FFFFE1"/>
            <w:vAlign w:val="center"/>
            <w:hideMark/>
          </w:tcPr>
          <w:p w14:paraId="28F5105F"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Anticipation de la modification de débits de la Dordogne et de ses affluents en période estivale</w:t>
            </w:r>
          </w:p>
        </w:tc>
      </w:tr>
      <w:tr w:rsidR="00BF27B0" w:rsidRPr="00D460C4" w14:paraId="17688396" w14:textId="77777777" w:rsidTr="00F81788">
        <w:trPr>
          <w:trHeight w:val="600"/>
        </w:trPr>
        <w:tc>
          <w:tcPr>
            <w:tcW w:w="739" w:type="pct"/>
            <w:vMerge/>
            <w:tcBorders>
              <w:top w:val="nil"/>
              <w:left w:val="single" w:sz="4" w:space="0" w:color="auto"/>
              <w:bottom w:val="single" w:sz="4" w:space="0" w:color="000000"/>
              <w:right w:val="single" w:sz="4" w:space="0" w:color="auto"/>
            </w:tcBorders>
            <w:vAlign w:val="center"/>
            <w:hideMark/>
          </w:tcPr>
          <w:p w14:paraId="7C2A367D" w14:textId="77777777" w:rsidR="00BF27B0" w:rsidRPr="00D460C4" w:rsidRDefault="00BF27B0" w:rsidP="00D460C4">
            <w:pPr>
              <w:spacing w:after="0" w:line="240" w:lineRule="auto"/>
              <w:rPr>
                <w:rFonts w:ascii="Calibri Light" w:eastAsia="Times New Roman" w:hAnsi="Calibri Light" w:cs="Calibri Light"/>
                <w:b/>
                <w:bCs/>
                <w:color w:val="000000"/>
                <w:lang w:eastAsia="fr-FR"/>
              </w:rPr>
            </w:pPr>
          </w:p>
        </w:tc>
        <w:tc>
          <w:tcPr>
            <w:tcW w:w="1273" w:type="pct"/>
            <w:vMerge w:val="restart"/>
            <w:tcBorders>
              <w:top w:val="nil"/>
              <w:left w:val="single" w:sz="4" w:space="0" w:color="auto"/>
              <w:bottom w:val="single" w:sz="4" w:space="0" w:color="000000"/>
              <w:right w:val="single" w:sz="4" w:space="0" w:color="auto"/>
            </w:tcBorders>
            <w:shd w:val="clear" w:color="auto" w:fill="auto"/>
            <w:vAlign w:val="center"/>
            <w:hideMark/>
          </w:tcPr>
          <w:p w14:paraId="7A794D9F"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Ressource en eau</w:t>
            </w:r>
          </w:p>
        </w:tc>
        <w:tc>
          <w:tcPr>
            <w:tcW w:w="2988" w:type="pct"/>
            <w:tcBorders>
              <w:top w:val="nil"/>
              <w:left w:val="nil"/>
              <w:bottom w:val="single" w:sz="4" w:space="0" w:color="auto"/>
              <w:right w:val="single" w:sz="4" w:space="0" w:color="auto"/>
            </w:tcBorders>
            <w:shd w:val="clear" w:color="000000" w:fill="CC9900"/>
            <w:vAlign w:val="center"/>
            <w:hideMark/>
          </w:tcPr>
          <w:p w14:paraId="1AA3C27A"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Amélioration de la qualité des eaux de surface</w:t>
            </w:r>
          </w:p>
        </w:tc>
      </w:tr>
      <w:tr w:rsidR="00BF27B0" w:rsidRPr="00D460C4" w14:paraId="471C5A24" w14:textId="77777777" w:rsidTr="00F81788">
        <w:trPr>
          <w:trHeight w:val="600"/>
        </w:trPr>
        <w:tc>
          <w:tcPr>
            <w:tcW w:w="739" w:type="pct"/>
            <w:vMerge/>
            <w:tcBorders>
              <w:top w:val="nil"/>
              <w:left w:val="single" w:sz="4" w:space="0" w:color="auto"/>
              <w:bottom w:val="single" w:sz="4" w:space="0" w:color="000000"/>
              <w:right w:val="single" w:sz="4" w:space="0" w:color="auto"/>
            </w:tcBorders>
            <w:vAlign w:val="center"/>
            <w:hideMark/>
          </w:tcPr>
          <w:p w14:paraId="1F8CCCFD" w14:textId="77777777" w:rsidR="00BF27B0" w:rsidRPr="00D460C4" w:rsidRDefault="00BF27B0" w:rsidP="00D460C4">
            <w:pPr>
              <w:spacing w:after="0" w:line="240" w:lineRule="auto"/>
              <w:rPr>
                <w:rFonts w:ascii="Calibri Light" w:eastAsia="Times New Roman" w:hAnsi="Calibri Light" w:cs="Calibri Light"/>
                <w:b/>
                <w:bCs/>
                <w:color w:val="000000"/>
                <w:lang w:eastAsia="fr-FR"/>
              </w:rPr>
            </w:pPr>
          </w:p>
        </w:tc>
        <w:tc>
          <w:tcPr>
            <w:tcW w:w="1273" w:type="pct"/>
            <w:vMerge/>
            <w:tcBorders>
              <w:top w:val="nil"/>
              <w:left w:val="single" w:sz="4" w:space="0" w:color="auto"/>
              <w:bottom w:val="single" w:sz="4" w:space="0" w:color="000000"/>
              <w:right w:val="single" w:sz="4" w:space="0" w:color="auto"/>
            </w:tcBorders>
            <w:vAlign w:val="center"/>
            <w:hideMark/>
          </w:tcPr>
          <w:p w14:paraId="77A0C1ED"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p>
        </w:tc>
        <w:tc>
          <w:tcPr>
            <w:tcW w:w="2988" w:type="pct"/>
            <w:tcBorders>
              <w:top w:val="nil"/>
              <w:left w:val="nil"/>
              <w:bottom w:val="single" w:sz="4" w:space="0" w:color="auto"/>
              <w:right w:val="single" w:sz="4" w:space="0" w:color="auto"/>
            </w:tcBorders>
            <w:shd w:val="clear" w:color="000000" w:fill="CC9900"/>
            <w:vAlign w:val="center"/>
            <w:hideMark/>
          </w:tcPr>
          <w:p w14:paraId="6D3C8DE4"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Anticipation de la réduction de la ressource en eau potable disponible, notamment en période estivale</w:t>
            </w:r>
          </w:p>
        </w:tc>
      </w:tr>
      <w:tr w:rsidR="00BF27B0" w:rsidRPr="00D460C4" w14:paraId="781E74B9" w14:textId="77777777" w:rsidTr="00F81788">
        <w:trPr>
          <w:trHeight w:val="600"/>
        </w:trPr>
        <w:tc>
          <w:tcPr>
            <w:tcW w:w="739" w:type="pct"/>
            <w:vMerge/>
            <w:tcBorders>
              <w:top w:val="nil"/>
              <w:left w:val="single" w:sz="4" w:space="0" w:color="auto"/>
              <w:bottom w:val="single" w:sz="4" w:space="0" w:color="000000"/>
              <w:right w:val="single" w:sz="4" w:space="0" w:color="auto"/>
            </w:tcBorders>
            <w:vAlign w:val="center"/>
            <w:hideMark/>
          </w:tcPr>
          <w:p w14:paraId="25BAE9BA" w14:textId="77777777" w:rsidR="00BF27B0" w:rsidRPr="00D460C4" w:rsidRDefault="00BF27B0" w:rsidP="00D460C4">
            <w:pPr>
              <w:spacing w:after="0" w:line="240" w:lineRule="auto"/>
              <w:rPr>
                <w:rFonts w:ascii="Calibri Light" w:eastAsia="Times New Roman" w:hAnsi="Calibri Light" w:cs="Calibri Light"/>
                <w:b/>
                <w:bCs/>
                <w:color w:val="000000"/>
                <w:lang w:eastAsia="fr-FR"/>
              </w:rPr>
            </w:pPr>
          </w:p>
        </w:tc>
        <w:tc>
          <w:tcPr>
            <w:tcW w:w="1273" w:type="pct"/>
            <w:vMerge/>
            <w:tcBorders>
              <w:top w:val="nil"/>
              <w:left w:val="single" w:sz="4" w:space="0" w:color="auto"/>
              <w:bottom w:val="single" w:sz="4" w:space="0" w:color="000000"/>
              <w:right w:val="single" w:sz="4" w:space="0" w:color="auto"/>
            </w:tcBorders>
            <w:vAlign w:val="center"/>
            <w:hideMark/>
          </w:tcPr>
          <w:p w14:paraId="0EA54576"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p>
        </w:tc>
        <w:tc>
          <w:tcPr>
            <w:tcW w:w="2988" w:type="pct"/>
            <w:tcBorders>
              <w:top w:val="nil"/>
              <w:left w:val="nil"/>
              <w:bottom w:val="single" w:sz="4" w:space="0" w:color="auto"/>
              <w:right w:val="single" w:sz="4" w:space="0" w:color="auto"/>
            </w:tcBorders>
            <w:shd w:val="clear" w:color="000000" w:fill="CC9900"/>
            <w:vAlign w:val="center"/>
            <w:hideMark/>
          </w:tcPr>
          <w:p w14:paraId="75667EE1"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 xml:space="preserve">Prévention des conflits d'usage entre eau potable et irrigations, et des pressions sur la ressource en eau </w:t>
            </w:r>
          </w:p>
        </w:tc>
      </w:tr>
      <w:tr w:rsidR="00BF27B0" w:rsidRPr="00D460C4" w14:paraId="038406F6" w14:textId="77777777" w:rsidTr="00F81788">
        <w:trPr>
          <w:trHeight w:val="600"/>
        </w:trPr>
        <w:tc>
          <w:tcPr>
            <w:tcW w:w="739" w:type="pct"/>
            <w:vMerge/>
            <w:tcBorders>
              <w:top w:val="nil"/>
              <w:left w:val="single" w:sz="4" w:space="0" w:color="auto"/>
              <w:bottom w:val="single" w:sz="4" w:space="0" w:color="000000"/>
              <w:right w:val="single" w:sz="4" w:space="0" w:color="auto"/>
            </w:tcBorders>
            <w:vAlign w:val="center"/>
            <w:hideMark/>
          </w:tcPr>
          <w:p w14:paraId="4370C821" w14:textId="77777777" w:rsidR="00BF27B0" w:rsidRPr="00D460C4" w:rsidRDefault="00BF27B0" w:rsidP="00D460C4">
            <w:pPr>
              <w:spacing w:after="0" w:line="240" w:lineRule="auto"/>
              <w:rPr>
                <w:rFonts w:ascii="Calibri Light" w:eastAsia="Times New Roman" w:hAnsi="Calibri Light" w:cs="Calibri Light"/>
                <w:b/>
                <w:bCs/>
                <w:color w:val="000000"/>
                <w:lang w:eastAsia="fr-FR"/>
              </w:rPr>
            </w:pPr>
          </w:p>
        </w:tc>
        <w:tc>
          <w:tcPr>
            <w:tcW w:w="1273" w:type="pct"/>
            <w:vMerge/>
            <w:tcBorders>
              <w:top w:val="nil"/>
              <w:left w:val="single" w:sz="4" w:space="0" w:color="auto"/>
              <w:bottom w:val="single" w:sz="4" w:space="0" w:color="000000"/>
              <w:right w:val="single" w:sz="4" w:space="0" w:color="auto"/>
            </w:tcBorders>
            <w:vAlign w:val="center"/>
            <w:hideMark/>
          </w:tcPr>
          <w:p w14:paraId="58BA7B9E"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p>
        </w:tc>
        <w:tc>
          <w:tcPr>
            <w:tcW w:w="2988" w:type="pct"/>
            <w:tcBorders>
              <w:top w:val="nil"/>
              <w:left w:val="nil"/>
              <w:bottom w:val="single" w:sz="4" w:space="0" w:color="auto"/>
              <w:right w:val="single" w:sz="4" w:space="0" w:color="auto"/>
            </w:tcBorders>
            <w:shd w:val="clear" w:color="000000" w:fill="FFD45B"/>
            <w:vAlign w:val="center"/>
            <w:hideMark/>
          </w:tcPr>
          <w:p w14:paraId="0525503E"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Protection des milieux aquatiques et des zones humides (Dordogne et ses affluents, marais, …)</w:t>
            </w:r>
          </w:p>
        </w:tc>
      </w:tr>
      <w:tr w:rsidR="00BF27B0" w:rsidRPr="00D460C4" w14:paraId="71B987E1" w14:textId="77777777" w:rsidTr="00F81788">
        <w:trPr>
          <w:trHeight w:val="600"/>
        </w:trPr>
        <w:tc>
          <w:tcPr>
            <w:tcW w:w="739" w:type="pct"/>
            <w:vMerge/>
            <w:tcBorders>
              <w:top w:val="nil"/>
              <w:left w:val="single" w:sz="4" w:space="0" w:color="auto"/>
              <w:bottom w:val="single" w:sz="4" w:space="0" w:color="000000"/>
              <w:right w:val="single" w:sz="4" w:space="0" w:color="auto"/>
            </w:tcBorders>
            <w:vAlign w:val="center"/>
            <w:hideMark/>
          </w:tcPr>
          <w:p w14:paraId="7B0BB3D3" w14:textId="77777777" w:rsidR="00BF27B0" w:rsidRPr="00D460C4" w:rsidRDefault="00BF27B0" w:rsidP="00D460C4">
            <w:pPr>
              <w:spacing w:after="0" w:line="240" w:lineRule="auto"/>
              <w:rPr>
                <w:rFonts w:ascii="Calibri Light" w:eastAsia="Times New Roman" w:hAnsi="Calibri Light" w:cs="Calibri Light"/>
                <w:b/>
                <w:bCs/>
                <w:color w:val="000000"/>
                <w:lang w:eastAsia="fr-FR"/>
              </w:rPr>
            </w:pPr>
          </w:p>
        </w:tc>
        <w:tc>
          <w:tcPr>
            <w:tcW w:w="1273" w:type="pct"/>
            <w:vMerge/>
            <w:tcBorders>
              <w:top w:val="nil"/>
              <w:left w:val="single" w:sz="4" w:space="0" w:color="auto"/>
              <w:bottom w:val="single" w:sz="4" w:space="0" w:color="000000"/>
              <w:right w:val="single" w:sz="4" w:space="0" w:color="auto"/>
            </w:tcBorders>
            <w:vAlign w:val="center"/>
            <w:hideMark/>
          </w:tcPr>
          <w:p w14:paraId="0AFEA928"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p>
        </w:tc>
        <w:tc>
          <w:tcPr>
            <w:tcW w:w="2988" w:type="pct"/>
            <w:tcBorders>
              <w:top w:val="nil"/>
              <w:left w:val="nil"/>
              <w:bottom w:val="single" w:sz="4" w:space="0" w:color="auto"/>
              <w:right w:val="single" w:sz="4" w:space="0" w:color="auto"/>
            </w:tcBorders>
            <w:shd w:val="clear" w:color="000000" w:fill="FFD45B"/>
            <w:vAlign w:val="center"/>
            <w:hideMark/>
          </w:tcPr>
          <w:p w14:paraId="66AC0E9D"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Prévention de la pollution des sols par les pratiques agricoles et d'entretien des espaces verts</w:t>
            </w:r>
          </w:p>
        </w:tc>
      </w:tr>
      <w:tr w:rsidR="00BF27B0" w:rsidRPr="00D460C4" w14:paraId="327ABE19" w14:textId="77777777" w:rsidTr="00F81788">
        <w:trPr>
          <w:trHeight w:val="600"/>
        </w:trPr>
        <w:tc>
          <w:tcPr>
            <w:tcW w:w="739" w:type="pct"/>
            <w:vMerge/>
            <w:tcBorders>
              <w:top w:val="nil"/>
              <w:left w:val="single" w:sz="4" w:space="0" w:color="auto"/>
              <w:bottom w:val="single" w:sz="4" w:space="0" w:color="000000"/>
              <w:right w:val="single" w:sz="4" w:space="0" w:color="auto"/>
            </w:tcBorders>
            <w:vAlign w:val="center"/>
            <w:hideMark/>
          </w:tcPr>
          <w:p w14:paraId="759EC3B0" w14:textId="77777777" w:rsidR="00BF27B0" w:rsidRPr="00D460C4" w:rsidRDefault="00BF27B0" w:rsidP="00D460C4">
            <w:pPr>
              <w:spacing w:after="0" w:line="240" w:lineRule="auto"/>
              <w:rPr>
                <w:rFonts w:ascii="Calibri Light" w:eastAsia="Times New Roman" w:hAnsi="Calibri Light" w:cs="Calibri Light"/>
                <w:b/>
                <w:bCs/>
                <w:color w:val="000000"/>
                <w:lang w:eastAsia="fr-FR"/>
              </w:rPr>
            </w:pPr>
          </w:p>
        </w:tc>
        <w:tc>
          <w:tcPr>
            <w:tcW w:w="1273" w:type="pct"/>
            <w:vMerge w:val="restart"/>
            <w:tcBorders>
              <w:top w:val="nil"/>
              <w:left w:val="single" w:sz="4" w:space="0" w:color="auto"/>
              <w:bottom w:val="single" w:sz="4" w:space="0" w:color="auto"/>
              <w:right w:val="nil"/>
            </w:tcBorders>
            <w:shd w:val="clear" w:color="auto" w:fill="auto"/>
            <w:vAlign w:val="center"/>
            <w:hideMark/>
          </w:tcPr>
          <w:p w14:paraId="66C62801"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Occupation des sols</w:t>
            </w:r>
          </w:p>
        </w:tc>
        <w:tc>
          <w:tcPr>
            <w:tcW w:w="2988" w:type="pct"/>
            <w:tcBorders>
              <w:top w:val="nil"/>
              <w:left w:val="single" w:sz="4" w:space="0" w:color="auto"/>
              <w:bottom w:val="single" w:sz="4" w:space="0" w:color="auto"/>
              <w:right w:val="single" w:sz="4" w:space="0" w:color="auto"/>
            </w:tcBorders>
            <w:shd w:val="clear" w:color="000000" w:fill="CC9900"/>
            <w:vAlign w:val="center"/>
            <w:hideMark/>
          </w:tcPr>
          <w:p w14:paraId="5AF98BF3"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Préservation des espaces agricoles/viticoles et naturels, puits de carbone importants</w:t>
            </w:r>
          </w:p>
        </w:tc>
      </w:tr>
      <w:tr w:rsidR="00BF27B0" w:rsidRPr="00D460C4" w14:paraId="41B64E78" w14:textId="77777777" w:rsidTr="00F81788">
        <w:trPr>
          <w:trHeight w:val="600"/>
        </w:trPr>
        <w:tc>
          <w:tcPr>
            <w:tcW w:w="739" w:type="pct"/>
            <w:vMerge/>
            <w:tcBorders>
              <w:top w:val="nil"/>
              <w:left w:val="single" w:sz="4" w:space="0" w:color="auto"/>
              <w:bottom w:val="single" w:sz="4" w:space="0" w:color="000000"/>
              <w:right w:val="single" w:sz="4" w:space="0" w:color="auto"/>
            </w:tcBorders>
            <w:vAlign w:val="center"/>
            <w:hideMark/>
          </w:tcPr>
          <w:p w14:paraId="29DB903D" w14:textId="77777777" w:rsidR="00BF27B0" w:rsidRPr="00D460C4" w:rsidRDefault="00BF27B0" w:rsidP="00D460C4">
            <w:pPr>
              <w:spacing w:after="0" w:line="240" w:lineRule="auto"/>
              <w:rPr>
                <w:rFonts w:ascii="Calibri Light" w:eastAsia="Times New Roman" w:hAnsi="Calibri Light" w:cs="Calibri Light"/>
                <w:b/>
                <w:bCs/>
                <w:color w:val="000000"/>
                <w:lang w:eastAsia="fr-FR"/>
              </w:rPr>
            </w:pPr>
          </w:p>
        </w:tc>
        <w:tc>
          <w:tcPr>
            <w:tcW w:w="1273" w:type="pct"/>
            <w:vMerge/>
            <w:tcBorders>
              <w:top w:val="nil"/>
              <w:left w:val="single" w:sz="4" w:space="0" w:color="auto"/>
              <w:bottom w:val="single" w:sz="4" w:space="0" w:color="auto"/>
              <w:right w:val="nil"/>
            </w:tcBorders>
            <w:vAlign w:val="center"/>
            <w:hideMark/>
          </w:tcPr>
          <w:p w14:paraId="67392EC1"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p>
        </w:tc>
        <w:tc>
          <w:tcPr>
            <w:tcW w:w="2988" w:type="pct"/>
            <w:tcBorders>
              <w:top w:val="nil"/>
              <w:left w:val="single" w:sz="4" w:space="0" w:color="auto"/>
              <w:bottom w:val="single" w:sz="4" w:space="0" w:color="auto"/>
              <w:right w:val="single" w:sz="4" w:space="0" w:color="auto"/>
            </w:tcBorders>
            <w:shd w:val="clear" w:color="000000" w:fill="FFD45B"/>
            <w:vAlign w:val="center"/>
            <w:hideMark/>
          </w:tcPr>
          <w:p w14:paraId="17C37D9A"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Développement d'une agriculture et d'une viticulture durable</w:t>
            </w:r>
          </w:p>
        </w:tc>
      </w:tr>
      <w:tr w:rsidR="00BF27B0" w:rsidRPr="00D460C4" w14:paraId="58FEA5D6" w14:textId="77777777" w:rsidTr="00F81788">
        <w:trPr>
          <w:trHeight w:val="600"/>
        </w:trPr>
        <w:tc>
          <w:tcPr>
            <w:tcW w:w="739" w:type="pct"/>
            <w:vMerge/>
            <w:tcBorders>
              <w:top w:val="nil"/>
              <w:left w:val="single" w:sz="4" w:space="0" w:color="auto"/>
              <w:bottom w:val="single" w:sz="4" w:space="0" w:color="000000"/>
              <w:right w:val="single" w:sz="4" w:space="0" w:color="auto"/>
            </w:tcBorders>
            <w:vAlign w:val="center"/>
            <w:hideMark/>
          </w:tcPr>
          <w:p w14:paraId="09ED1D0D" w14:textId="77777777" w:rsidR="00BF27B0" w:rsidRPr="00D460C4" w:rsidRDefault="00BF27B0" w:rsidP="00D460C4">
            <w:pPr>
              <w:spacing w:after="0" w:line="240" w:lineRule="auto"/>
              <w:rPr>
                <w:rFonts w:ascii="Calibri Light" w:eastAsia="Times New Roman" w:hAnsi="Calibri Light" w:cs="Calibri Light"/>
                <w:b/>
                <w:bCs/>
                <w:color w:val="000000"/>
                <w:lang w:eastAsia="fr-FR"/>
              </w:rPr>
            </w:pPr>
          </w:p>
        </w:tc>
        <w:tc>
          <w:tcPr>
            <w:tcW w:w="1273" w:type="pct"/>
            <w:vMerge/>
            <w:tcBorders>
              <w:top w:val="nil"/>
              <w:left w:val="single" w:sz="4" w:space="0" w:color="auto"/>
              <w:bottom w:val="single" w:sz="4" w:space="0" w:color="auto"/>
              <w:right w:val="nil"/>
            </w:tcBorders>
            <w:vAlign w:val="center"/>
            <w:hideMark/>
          </w:tcPr>
          <w:p w14:paraId="68802BD3"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p>
        </w:tc>
        <w:tc>
          <w:tcPr>
            <w:tcW w:w="2988" w:type="pct"/>
            <w:tcBorders>
              <w:top w:val="nil"/>
              <w:left w:val="single" w:sz="4" w:space="0" w:color="auto"/>
              <w:bottom w:val="single" w:sz="4" w:space="0" w:color="auto"/>
              <w:right w:val="single" w:sz="4" w:space="0" w:color="auto"/>
            </w:tcBorders>
            <w:shd w:val="clear" w:color="000000" w:fill="FFD45B"/>
            <w:vAlign w:val="center"/>
            <w:hideMark/>
          </w:tcPr>
          <w:p w14:paraId="181E2F06"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Prévention de l'étalement urbain et de l'artificialisation des sols, sous la pression foncière de la métropole bordelaise</w:t>
            </w:r>
          </w:p>
        </w:tc>
      </w:tr>
      <w:tr w:rsidR="00BF27B0" w:rsidRPr="00D460C4" w14:paraId="0D8A4D47" w14:textId="77777777" w:rsidTr="00F81788">
        <w:trPr>
          <w:trHeight w:val="600"/>
        </w:trPr>
        <w:tc>
          <w:tcPr>
            <w:tcW w:w="739" w:type="pct"/>
            <w:vMerge w:val="restart"/>
            <w:tcBorders>
              <w:top w:val="nil"/>
              <w:left w:val="single" w:sz="4" w:space="0" w:color="auto"/>
              <w:bottom w:val="single" w:sz="4" w:space="0" w:color="auto"/>
              <w:right w:val="single" w:sz="4" w:space="0" w:color="auto"/>
            </w:tcBorders>
            <w:shd w:val="clear" w:color="000000" w:fill="C6E0B4"/>
            <w:vAlign w:val="center"/>
            <w:hideMark/>
          </w:tcPr>
          <w:p w14:paraId="3C2CE679" w14:textId="77777777" w:rsidR="00BF27B0" w:rsidRPr="00D460C4" w:rsidRDefault="00BF27B0" w:rsidP="00D460C4">
            <w:pPr>
              <w:spacing w:after="0" w:line="240" w:lineRule="auto"/>
              <w:rPr>
                <w:rFonts w:ascii="Calibri Light" w:eastAsia="Times New Roman" w:hAnsi="Calibri Light" w:cs="Calibri Light"/>
                <w:b/>
                <w:bCs/>
                <w:color w:val="000000"/>
                <w:lang w:eastAsia="fr-FR"/>
              </w:rPr>
            </w:pPr>
            <w:r w:rsidRPr="00D460C4">
              <w:rPr>
                <w:rFonts w:ascii="Calibri Light" w:eastAsia="Times New Roman" w:hAnsi="Calibri Light" w:cs="Calibri Light"/>
                <w:b/>
                <w:bCs/>
                <w:color w:val="000000"/>
                <w:lang w:eastAsia="fr-FR"/>
              </w:rPr>
              <w:t>Milieu naturel</w:t>
            </w:r>
          </w:p>
        </w:tc>
        <w:tc>
          <w:tcPr>
            <w:tcW w:w="1273" w:type="pct"/>
            <w:vMerge w:val="restart"/>
            <w:tcBorders>
              <w:top w:val="nil"/>
              <w:left w:val="single" w:sz="4" w:space="0" w:color="auto"/>
              <w:bottom w:val="single" w:sz="4" w:space="0" w:color="auto"/>
              <w:right w:val="nil"/>
            </w:tcBorders>
            <w:shd w:val="clear" w:color="auto" w:fill="auto"/>
            <w:vAlign w:val="center"/>
            <w:hideMark/>
          </w:tcPr>
          <w:p w14:paraId="219280BB"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Espaces naturels et paysages</w:t>
            </w:r>
          </w:p>
        </w:tc>
        <w:tc>
          <w:tcPr>
            <w:tcW w:w="2988" w:type="pct"/>
            <w:tcBorders>
              <w:top w:val="nil"/>
              <w:left w:val="single" w:sz="4" w:space="0" w:color="auto"/>
              <w:bottom w:val="single" w:sz="4" w:space="0" w:color="auto"/>
              <w:right w:val="single" w:sz="4" w:space="0" w:color="auto"/>
            </w:tcBorders>
            <w:shd w:val="clear" w:color="000000" w:fill="CC9900"/>
            <w:vAlign w:val="center"/>
            <w:hideMark/>
          </w:tcPr>
          <w:p w14:paraId="0C61586F"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Maintien de la diversité des paysages, entre vallées, plaines, boisements et zones humides</w:t>
            </w:r>
          </w:p>
        </w:tc>
      </w:tr>
      <w:tr w:rsidR="00BF27B0" w:rsidRPr="00D460C4" w14:paraId="7D456A7A" w14:textId="77777777" w:rsidTr="00F81788">
        <w:trPr>
          <w:trHeight w:val="600"/>
        </w:trPr>
        <w:tc>
          <w:tcPr>
            <w:tcW w:w="739" w:type="pct"/>
            <w:vMerge/>
            <w:tcBorders>
              <w:top w:val="nil"/>
              <w:left w:val="single" w:sz="4" w:space="0" w:color="auto"/>
              <w:bottom w:val="single" w:sz="4" w:space="0" w:color="auto"/>
              <w:right w:val="single" w:sz="4" w:space="0" w:color="auto"/>
            </w:tcBorders>
            <w:vAlign w:val="center"/>
            <w:hideMark/>
          </w:tcPr>
          <w:p w14:paraId="0DC3640E" w14:textId="77777777" w:rsidR="00BF27B0" w:rsidRPr="00D460C4" w:rsidRDefault="00BF27B0" w:rsidP="00D460C4">
            <w:pPr>
              <w:spacing w:after="0" w:line="240" w:lineRule="auto"/>
              <w:rPr>
                <w:rFonts w:ascii="Calibri Light" w:eastAsia="Times New Roman" w:hAnsi="Calibri Light" w:cs="Calibri Light"/>
                <w:b/>
                <w:bCs/>
                <w:color w:val="000000"/>
                <w:lang w:eastAsia="fr-FR"/>
              </w:rPr>
            </w:pPr>
          </w:p>
        </w:tc>
        <w:tc>
          <w:tcPr>
            <w:tcW w:w="1273" w:type="pct"/>
            <w:vMerge/>
            <w:tcBorders>
              <w:top w:val="nil"/>
              <w:left w:val="single" w:sz="4" w:space="0" w:color="auto"/>
              <w:bottom w:val="single" w:sz="4" w:space="0" w:color="auto"/>
              <w:right w:val="nil"/>
            </w:tcBorders>
            <w:vAlign w:val="center"/>
            <w:hideMark/>
          </w:tcPr>
          <w:p w14:paraId="1BE21699"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p>
        </w:tc>
        <w:tc>
          <w:tcPr>
            <w:tcW w:w="2988" w:type="pct"/>
            <w:tcBorders>
              <w:top w:val="nil"/>
              <w:left w:val="single" w:sz="4" w:space="0" w:color="auto"/>
              <w:bottom w:val="single" w:sz="4" w:space="0" w:color="auto"/>
              <w:right w:val="single" w:sz="4" w:space="0" w:color="auto"/>
            </w:tcBorders>
            <w:shd w:val="clear" w:color="000000" w:fill="FFD45B"/>
            <w:vAlign w:val="center"/>
            <w:hideMark/>
          </w:tcPr>
          <w:p w14:paraId="4B89B72F"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Préservation de la biodiversité locale, notamment au regard de l'urbanisation résidentielle et économique</w:t>
            </w:r>
          </w:p>
        </w:tc>
      </w:tr>
      <w:tr w:rsidR="00BF27B0" w:rsidRPr="00D460C4" w14:paraId="46AEAB87" w14:textId="77777777" w:rsidTr="00F81788">
        <w:trPr>
          <w:trHeight w:val="600"/>
        </w:trPr>
        <w:tc>
          <w:tcPr>
            <w:tcW w:w="739" w:type="pct"/>
            <w:vMerge/>
            <w:tcBorders>
              <w:top w:val="nil"/>
              <w:left w:val="single" w:sz="4" w:space="0" w:color="auto"/>
              <w:bottom w:val="single" w:sz="4" w:space="0" w:color="auto"/>
              <w:right w:val="single" w:sz="4" w:space="0" w:color="auto"/>
            </w:tcBorders>
            <w:vAlign w:val="center"/>
            <w:hideMark/>
          </w:tcPr>
          <w:p w14:paraId="6B12B371" w14:textId="77777777" w:rsidR="00BF27B0" w:rsidRPr="00D460C4" w:rsidRDefault="00BF27B0" w:rsidP="00D460C4">
            <w:pPr>
              <w:spacing w:after="0" w:line="240" w:lineRule="auto"/>
              <w:rPr>
                <w:rFonts w:ascii="Calibri Light" w:eastAsia="Times New Roman" w:hAnsi="Calibri Light" w:cs="Calibri Light"/>
                <w:b/>
                <w:bCs/>
                <w:color w:val="000000"/>
                <w:lang w:eastAsia="fr-FR"/>
              </w:rPr>
            </w:pPr>
          </w:p>
        </w:tc>
        <w:tc>
          <w:tcPr>
            <w:tcW w:w="1273" w:type="pct"/>
            <w:vMerge/>
            <w:tcBorders>
              <w:top w:val="nil"/>
              <w:left w:val="single" w:sz="4" w:space="0" w:color="auto"/>
              <w:bottom w:val="single" w:sz="4" w:space="0" w:color="auto"/>
              <w:right w:val="nil"/>
            </w:tcBorders>
            <w:vAlign w:val="center"/>
            <w:hideMark/>
          </w:tcPr>
          <w:p w14:paraId="477AF042"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p>
        </w:tc>
        <w:tc>
          <w:tcPr>
            <w:tcW w:w="2988" w:type="pct"/>
            <w:tcBorders>
              <w:top w:val="nil"/>
              <w:left w:val="single" w:sz="4" w:space="0" w:color="auto"/>
              <w:bottom w:val="single" w:sz="4" w:space="0" w:color="auto"/>
              <w:right w:val="single" w:sz="4" w:space="0" w:color="auto"/>
            </w:tcBorders>
            <w:shd w:val="clear" w:color="000000" w:fill="FFD45B"/>
            <w:vAlign w:val="center"/>
            <w:hideMark/>
          </w:tcPr>
          <w:p w14:paraId="525FF7B5"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Anticipation de la fragmentation des continuités écologiques</w:t>
            </w:r>
          </w:p>
        </w:tc>
      </w:tr>
      <w:tr w:rsidR="00BF27B0" w:rsidRPr="00D460C4" w14:paraId="1C991B25" w14:textId="77777777" w:rsidTr="00F81788">
        <w:trPr>
          <w:trHeight w:val="600"/>
        </w:trPr>
        <w:tc>
          <w:tcPr>
            <w:tcW w:w="739" w:type="pct"/>
            <w:vMerge/>
            <w:tcBorders>
              <w:top w:val="nil"/>
              <w:left w:val="single" w:sz="4" w:space="0" w:color="auto"/>
              <w:bottom w:val="single" w:sz="4" w:space="0" w:color="auto"/>
              <w:right w:val="single" w:sz="4" w:space="0" w:color="auto"/>
            </w:tcBorders>
            <w:vAlign w:val="center"/>
            <w:hideMark/>
          </w:tcPr>
          <w:p w14:paraId="35F72C8A" w14:textId="77777777" w:rsidR="00BF27B0" w:rsidRPr="00D460C4" w:rsidRDefault="00BF27B0" w:rsidP="00D460C4">
            <w:pPr>
              <w:spacing w:after="0" w:line="240" w:lineRule="auto"/>
              <w:rPr>
                <w:rFonts w:ascii="Calibri Light" w:eastAsia="Times New Roman" w:hAnsi="Calibri Light" w:cs="Calibri Light"/>
                <w:b/>
                <w:bCs/>
                <w:color w:val="000000"/>
                <w:lang w:eastAsia="fr-FR"/>
              </w:rPr>
            </w:pPr>
          </w:p>
        </w:tc>
        <w:tc>
          <w:tcPr>
            <w:tcW w:w="1273" w:type="pct"/>
            <w:tcBorders>
              <w:top w:val="nil"/>
              <w:left w:val="nil"/>
              <w:bottom w:val="single" w:sz="4" w:space="0" w:color="auto"/>
              <w:right w:val="nil"/>
            </w:tcBorders>
            <w:shd w:val="clear" w:color="auto" w:fill="auto"/>
            <w:vAlign w:val="center"/>
            <w:hideMark/>
          </w:tcPr>
          <w:p w14:paraId="66748372"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Zones de protection environnementale</w:t>
            </w:r>
          </w:p>
        </w:tc>
        <w:tc>
          <w:tcPr>
            <w:tcW w:w="2988" w:type="pct"/>
            <w:tcBorders>
              <w:top w:val="nil"/>
              <w:left w:val="single" w:sz="4" w:space="0" w:color="auto"/>
              <w:bottom w:val="single" w:sz="4" w:space="0" w:color="auto"/>
              <w:right w:val="single" w:sz="4" w:space="0" w:color="auto"/>
            </w:tcBorders>
            <w:shd w:val="clear" w:color="000000" w:fill="FFD45B"/>
            <w:vAlign w:val="center"/>
            <w:hideMark/>
          </w:tcPr>
          <w:p w14:paraId="1EE39A09"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Amélioration des connaissances de l'impact climatique sur la faune et la flore du territoire</w:t>
            </w:r>
          </w:p>
        </w:tc>
      </w:tr>
      <w:tr w:rsidR="00BF27B0" w:rsidRPr="00D460C4" w14:paraId="7739FA7A" w14:textId="77777777" w:rsidTr="00F81788">
        <w:trPr>
          <w:trHeight w:val="600"/>
        </w:trPr>
        <w:tc>
          <w:tcPr>
            <w:tcW w:w="739" w:type="pct"/>
            <w:vMerge w:val="restart"/>
            <w:tcBorders>
              <w:top w:val="nil"/>
              <w:left w:val="single" w:sz="4" w:space="0" w:color="auto"/>
              <w:bottom w:val="single" w:sz="4" w:space="0" w:color="auto"/>
              <w:right w:val="single" w:sz="4" w:space="0" w:color="auto"/>
            </w:tcBorders>
            <w:shd w:val="clear" w:color="000000" w:fill="BFBFBF"/>
            <w:vAlign w:val="center"/>
            <w:hideMark/>
          </w:tcPr>
          <w:p w14:paraId="38B3260B" w14:textId="77777777" w:rsidR="00BF27B0" w:rsidRPr="00D460C4" w:rsidRDefault="00BF27B0" w:rsidP="00D460C4">
            <w:pPr>
              <w:spacing w:after="0" w:line="240" w:lineRule="auto"/>
              <w:rPr>
                <w:rFonts w:ascii="Calibri Light" w:eastAsia="Times New Roman" w:hAnsi="Calibri Light" w:cs="Calibri Light"/>
                <w:b/>
                <w:bCs/>
                <w:color w:val="000000"/>
                <w:lang w:eastAsia="fr-FR"/>
              </w:rPr>
            </w:pPr>
            <w:r w:rsidRPr="00D460C4">
              <w:rPr>
                <w:rFonts w:ascii="Calibri Light" w:eastAsia="Times New Roman" w:hAnsi="Calibri Light" w:cs="Calibri Light"/>
                <w:b/>
                <w:bCs/>
                <w:color w:val="000000"/>
                <w:lang w:eastAsia="fr-FR"/>
              </w:rPr>
              <w:t>Risques sur le territoire</w:t>
            </w:r>
          </w:p>
        </w:tc>
        <w:tc>
          <w:tcPr>
            <w:tcW w:w="1273" w:type="pct"/>
            <w:vMerge w:val="restart"/>
            <w:tcBorders>
              <w:top w:val="nil"/>
              <w:left w:val="single" w:sz="4" w:space="0" w:color="auto"/>
              <w:bottom w:val="single" w:sz="4" w:space="0" w:color="auto"/>
              <w:right w:val="nil"/>
            </w:tcBorders>
            <w:shd w:val="clear" w:color="auto" w:fill="auto"/>
            <w:vAlign w:val="center"/>
            <w:hideMark/>
          </w:tcPr>
          <w:p w14:paraId="4BC75866"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Risques naturels et prévention</w:t>
            </w:r>
          </w:p>
        </w:tc>
        <w:tc>
          <w:tcPr>
            <w:tcW w:w="2988" w:type="pct"/>
            <w:tcBorders>
              <w:top w:val="nil"/>
              <w:left w:val="single" w:sz="4" w:space="0" w:color="auto"/>
              <w:bottom w:val="single" w:sz="4" w:space="0" w:color="auto"/>
              <w:right w:val="single" w:sz="4" w:space="0" w:color="auto"/>
            </w:tcBorders>
            <w:shd w:val="clear" w:color="000000" w:fill="FFFFE1"/>
            <w:vAlign w:val="center"/>
            <w:hideMark/>
          </w:tcPr>
          <w:p w14:paraId="39972A2E"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Anticipation des risques de mouvements de terrain (retrait-gonflement des argiles) dans les projets d'aménagement</w:t>
            </w:r>
          </w:p>
        </w:tc>
      </w:tr>
      <w:tr w:rsidR="00BF27B0" w:rsidRPr="00D460C4" w14:paraId="3269C1D0" w14:textId="77777777" w:rsidTr="00F81788">
        <w:trPr>
          <w:trHeight w:val="600"/>
        </w:trPr>
        <w:tc>
          <w:tcPr>
            <w:tcW w:w="739" w:type="pct"/>
            <w:vMerge/>
            <w:tcBorders>
              <w:top w:val="nil"/>
              <w:left w:val="single" w:sz="4" w:space="0" w:color="auto"/>
              <w:bottom w:val="single" w:sz="4" w:space="0" w:color="auto"/>
              <w:right w:val="single" w:sz="4" w:space="0" w:color="auto"/>
            </w:tcBorders>
            <w:vAlign w:val="center"/>
            <w:hideMark/>
          </w:tcPr>
          <w:p w14:paraId="064B1D60" w14:textId="77777777" w:rsidR="00BF27B0" w:rsidRPr="00D460C4" w:rsidRDefault="00BF27B0" w:rsidP="00D460C4">
            <w:pPr>
              <w:spacing w:after="0" w:line="240" w:lineRule="auto"/>
              <w:rPr>
                <w:rFonts w:ascii="Calibri Light" w:eastAsia="Times New Roman" w:hAnsi="Calibri Light" w:cs="Calibri Light"/>
                <w:b/>
                <w:bCs/>
                <w:color w:val="000000"/>
                <w:lang w:eastAsia="fr-FR"/>
              </w:rPr>
            </w:pPr>
          </w:p>
        </w:tc>
        <w:tc>
          <w:tcPr>
            <w:tcW w:w="1273" w:type="pct"/>
            <w:vMerge/>
            <w:tcBorders>
              <w:top w:val="nil"/>
              <w:left w:val="single" w:sz="4" w:space="0" w:color="auto"/>
              <w:bottom w:val="single" w:sz="4" w:space="0" w:color="auto"/>
              <w:right w:val="nil"/>
            </w:tcBorders>
            <w:vAlign w:val="center"/>
            <w:hideMark/>
          </w:tcPr>
          <w:p w14:paraId="0AB29384"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p>
        </w:tc>
        <w:tc>
          <w:tcPr>
            <w:tcW w:w="2988" w:type="pct"/>
            <w:tcBorders>
              <w:top w:val="nil"/>
              <w:left w:val="single" w:sz="4" w:space="0" w:color="auto"/>
              <w:bottom w:val="single" w:sz="4" w:space="0" w:color="auto"/>
              <w:right w:val="single" w:sz="4" w:space="0" w:color="auto"/>
            </w:tcBorders>
            <w:shd w:val="clear" w:color="000000" w:fill="BF8F00"/>
            <w:vAlign w:val="center"/>
            <w:hideMark/>
          </w:tcPr>
          <w:p w14:paraId="7FD1E5CC"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Prise en compte du risque inondation dans les projets d'aménagements</w:t>
            </w:r>
          </w:p>
        </w:tc>
      </w:tr>
      <w:tr w:rsidR="00BF27B0" w:rsidRPr="00D460C4" w14:paraId="66FD6FD5" w14:textId="77777777" w:rsidTr="00F81788">
        <w:trPr>
          <w:trHeight w:val="580"/>
        </w:trPr>
        <w:tc>
          <w:tcPr>
            <w:tcW w:w="739" w:type="pct"/>
            <w:vMerge/>
            <w:tcBorders>
              <w:top w:val="nil"/>
              <w:left w:val="single" w:sz="4" w:space="0" w:color="auto"/>
              <w:bottom w:val="single" w:sz="4" w:space="0" w:color="auto"/>
              <w:right w:val="single" w:sz="4" w:space="0" w:color="auto"/>
            </w:tcBorders>
            <w:vAlign w:val="center"/>
            <w:hideMark/>
          </w:tcPr>
          <w:p w14:paraId="1E3D2866" w14:textId="77777777" w:rsidR="00BF27B0" w:rsidRPr="00D460C4" w:rsidRDefault="00BF27B0" w:rsidP="00D460C4">
            <w:pPr>
              <w:spacing w:after="0" w:line="240" w:lineRule="auto"/>
              <w:rPr>
                <w:rFonts w:ascii="Calibri Light" w:eastAsia="Times New Roman" w:hAnsi="Calibri Light" w:cs="Calibri Light"/>
                <w:b/>
                <w:bCs/>
                <w:color w:val="000000"/>
                <w:lang w:eastAsia="fr-FR"/>
              </w:rPr>
            </w:pPr>
          </w:p>
        </w:tc>
        <w:tc>
          <w:tcPr>
            <w:tcW w:w="1273" w:type="pct"/>
            <w:tcBorders>
              <w:top w:val="nil"/>
              <w:left w:val="nil"/>
              <w:bottom w:val="single" w:sz="4" w:space="0" w:color="auto"/>
              <w:right w:val="nil"/>
            </w:tcBorders>
            <w:shd w:val="clear" w:color="auto" w:fill="auto"/>
            <w:vAlign w:val="center"/>
            <w:hideMark/>
          </w:tcPr>
          <w:p w14:paraId="2B4390BF"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Risques technologiques</w:t>
            </w:r>
          </w:p>
        </w:tc>
        <w:tc>
          <w:tcPr>
            <w:tcW w:w="2988" w:type="pct"/>
            <w:tcBorders>
              <w:top w:val="nil"/>
              <w:left w:val="single" w:sz="4" w:space="0" w:color="auto"/>
              <w:bottom w:val="single" w:sz="4" w:space="0" w:color="auto"/>
              <w:right w:val="single" w:sz="4" w:space="0" w:color="auto"/>
            </w:tcBorders>
            <w:shd w:val="clear" w:color="000000" w:fill="FFFFE1"/>
            <w:vAlign w:val="center"/>
            <w:hideMark/>
          </w:tcPr>
          <w:p w14:paraId="5A14B1FF"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Intégration des risques de transports de matières dangereuses dans l'identification des sites d'aménagement</w:t>
            </w:r>
          </w:p>
        </w:tc>
      </w:tr>
      <w:tr w:rsidR="00BF27B0" w:rsidRPr="00D460C4" w14:paraId="59F7D2B4" w14:textId="77777777" w:rsidTr="00F81788">
        <w:trPr>
          <w:trHeight w:val="600"/>
        </w:trPr>
        <w:tc>
          <w:tcPr>
            <w:tcW w:w="739" w:type="pct"/>
            <w:vMerge w:val="restart"/>
            <w:tcBorders>
              <w:top w:val="nil"/>
              <w:left w:val="single" w:sz="4" w:space="0" w:color="auto"/>
              <w:bottom w:val="single" w:sz="4" w:space="0" w:color="auto"/>
              <w:right w:val="single" w:sz="4" w:space="0" w:color="auto"/>
            </w:tcBorders>
            <w:shd w:val="clear" w:color="000000" w:fill="FF99FF"/>
            <w:vAlign w:val="center"/>
            <w:hideMark/>
          </w:tcPr>
          <w:p w14:paraId="23B8234F" w14:textId="77777777" w:rsidR="00BF27B0" w:rsidRPr="00D460C4" w:rsidRDefault="00BF27B0" w:rsidP="00D460C4">
            <w:pPr>
              <w:spacing w:after="0" w:line="240" w:lineRule="auto"/>
              <w:rPr>
                <w:rFonts w:ascii="Calibri Light" w:eastAsia="Times New Roman" w:hAnsi="Calibri Light" w:cs="Calibri Light"/>
                <w:b/>
                <w:bCs/>
                <w:color w:val="000000"/>
                <w:lang w:eastAsia="fr-FR"/>
              </w:rPr>
            </w:pPr>
            <w:r w:rsidRPr="00D460C4">
              <w:rPr>
                <w:rFonts w:ascii="Calibri Light" w:eastAsia="Times New Roman" w:hAnsi="Calibri Light" w:cs="Calibri Light"/>
                <w:b/>
                <w:bCs/>
                <w:color w:val="000000"/>
                <w:lang w:eastAsia="fr-FR"/>
              </w:rPr>
              <w:t>Pollutions et nuisances</w:t>
            </w:r>
          </w:p>
        </w:tc>
        <w:tc>
          <w:tcPr>
            <w:tcW w:w="1273" w:type="pct"/>
            <w:vMerge w:val="restart"/>
            <w:tcBorders>
              <w:top w:val="nil"/>
              <w:left w:val="single" w:sz="4" w:space="0" w:color="auto"/>
              <w:bottom w:val="single" w:sz="4" w:space="0" w:color="000000"/>
              <w:right w:val="single" w:sz="4" w:space="0" w:color="auto"/>
            </w:tcBorders>
            <w:shd w:val="clear" w:color="auto" w:fill="auto"/>
            <w:vAlign w:val="center"/>
            <w:hideMark/>
          </w:tcPr>
          <w:p w14:paraId="6A2F5AE0"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Gestion des déchets</w:t>
            </w:r>
          </w:p>
        </w:tc>
        <w:tc>
          <w:tcPr>
            <w:tcW w:w="2988" w:type="pct"/>
            <w:tcBorders>
              <w:top w:val="nil"/>
              <w:left w:val="nil"/>
              <w:bottom w:val="single" w:sz="4" w:space="0" w:color="auto"/>
              <w:right w:val="single" w:sz="4" w:space="0" w:color="auto"/>
            </w:tcBorders>
            <w:shd w:val="clear" w:color="000000" w:fill="CC9900"/>
            <w:vAlign w:val="center"/>
            <w:hideMark/>
          </w:tcPr>
          <w:p w14:paraId="35BE20A9"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Réduction du volume et amélioration du tri des déchets collectés</w:t>
            </w:r>
          </w:p>
        </w:tc>
      </w:tr>
      <w:tr w:rsidR="00BF27B0" w:rsidRPr="00D460C4" w14:paraId="10936A9F" w14:textId="77777777" w:rsidTr="00F81788">
        <w:trPr>
          <w:trHeight w:val="600"/>
        </w:trPr>
        <w:tc>
          <w:tcPr>
            <w:tcW w:w="739" w:type="pct"/>
            <w:vMerge/>
            <w:tcBorders>
              <w:top w:val="nil"/>
              <w:left w:val="single" w:sz="4" w:space="0" w:color="auto"/>
              <w:bottom w:val="single" w:sz="4" w:space="0" w:color="auto"/>
              <w:right w:val="single" w:sz="4" w:space="0" w:color="auto"/>
            </w:tcBorders>
            <w:vAlign w:val="center"/>
            <w:hideMark/>
          </w:tcPr>
          <w:p w14:paraId="135B1F08" w14:textId="77777777" w:rsidR="00BF27B0" w:rsidRPr="00D460C4" w:rsidRDefault="00BF27B0" w:rsidP="00D460C4">
            <w:pPr>
              <w:spacing w:after="0" w:line="240" w:lineRule="auto"/>
              <w:rPr>
                <w:rFonts w:ascii="Calibri Light" w:eastAsia="Times New Roman" w:hAnsi="Calibri Light" w:cs="Calibri Light"/>
                <w:b/>
                <w:bCs/>
                <w:color w:val="000000"/>
                <w:lang w:eastAsia="fr-FR"/>
              </w:rPr>
            </w:pPr>
          </w:p>
        </w:tc>
        <w:tc>
          <w:tcPr>
            <w:tcW w:w="1273" w:type="pct"/>
            <w:vMerge/>
            <w:tcBorders>
              <w:top w:val="nil"/>
              <w:left w:val="single" w:sz="4" w:space="0" w:color="auto"/>
              <w:bottom w:val="single" w:sz="4" w:space="0" w:color="000000"/>
              <w:right w:val="single" w:sz="4" w:space="0" w:color="auto"/>
            </w:tcBorders>
            <w:vAlign w:val="center"/>
            <w:hideMark/>
          </w:tcPr>
          <w:p w14:paraId="29C22F01"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p>
        </w:tc>
        <w:tc>
          <w:tcPr>
            <w:tcW w:w="2988" w:type="pct"/>
            <w:tcBorders>
              <w:top w:val="nil"/>
              <w:left w:val="nil"/>
              <w:bottom w:val="single" w:sz="4" w:space="0" w:color="auto"/>
              <w:right w:val="single" w:sz="4" w:space="0" w:color="auto"/>
            </w:tcBorders>
            <w:shd w:val="clear" w:color="000000" w:fill="FFD45B"/>
            <w:vAlign w:val="center"/>
            <w:hideMark/>
          </w:tcPr>
          <w:p w14:paraId="1991FC94"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Développement des filières de valorisation et de l'économie circulaire</w:t>
            </w:r>
          </w:p>
        </w:tc>
      </w:tr>
      <w:tr w:rsidR="00BF27B0" w:rsidRPr="00D460C4" w14:paraId="28671568" w14:textId="77777777" w:rsidTr="00F81788">
        <w:trPr>
          <w:trHeight w:val="600"/>
        </w:trPr>
        <w:tc>
          <w:tcPr>
            <w:tcW w:w="739" w:type="pct"/>
            <w:vMerge/>
            <w:tcBorders>
              <w:top w:val="nil"/>
              <w:left w:val="single" w:sz="4" w:space="0" w:color="auto"/>
              <w:bottom w:val="single" w:sz="4" w:space="0" w:color="auto"/>
              <w:right w:val="single" w:sz="4" w:space="0" w:color="auto"/>
            </w:tcBorders>
            <w:vAlign w:val="center"/>
            <w:hideMark/>
          </w:tcPr>
          <w:p w14:paraId="026E19BA" w14:textId="77777777" w:rsidR="00BF27B0" w:rsidRPr="00D460C4" w:rsidRDefault="00BF27B0" w:rsidP="00D460C4">
            <w:pPr>
              <w:spacing w:after="0" w:line="240" w:lineRule="auto"/>
              <w:rPr>
                <w:rFonts w:ascii="Calibri Light" w:eastAsia="Times New Roman" w:hAnsi="Calibri Light" w:cs="Calibri Light"/>
                <w:b/>
                <w:bCs/>
                <w:color w:val="000000"/>
                <w:lang w:eastAsia="fr-FR"/>
              </w:rPr>
            </w:pPr>
          </w:p>
        </w:tc>
        <w:tc>
          <w:tcPr>
            <w:tcW w:w="1273" w:type="pct"/>
            <w:tcBorders>
              <w:top w:val="nil"/>
              <w:left w:val="nil"/>
              <w:bottom w:val="single" w:sz="4" w:space="0" w:color="auto"/>
              <w:right w:val="nil"/>
            </w:tcBorders>
            <w:shd w:val="clear" w:color="auto" w:fill="auto"/>
            <w:vAlign w:val="center"/>
            <w:hideMark/>
          </w:tcPr>
          <w:p w14:paraId="54DD9E61"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Pollution atmosphérique</w:t>
            </w:r>
          </w:p>
        </w:tc>
        <w:tc>
          <w:tcPr>
            <w:tcW w:w="2988" w:type="pct"/>
            <w:tcBorders>
              <w:top w:val="nil"/>
              <w:left w:val="single" w:sz="4" w:space="0" w:color="auto"/>
              <w:bottom w:val="single" w:sz="4" w:space="0" w:color="auto"/>
              <w:right w:val="single" w:sz="4" w:space="0" w:color="auto"/>
            </w:tcBorders>
            <w:shd w:val="clear" w:color="000000" w:fill="FFFFE1"/>
            <w:vAlign w:val="center"/>
            <w:hideMark/>
          </w:tcPr>
          <w:p w14:paraId="5511D6B7" w14:textId="77777777" w:rsidR="00BF27B0" w:rsidRPr="00D460C4" w:rsidRDefault="00BF27B0" w:rsidP="00D460C4">
            <w:pPr>
              <w:spacing w:after="0" w:line="240" w:lineRule="auto"/>
              <w:rPr>
                <w:rFonts w:ascii="Calibri Light" w:eastAsia="Times New Roman" w:hAnsi="Calibri Light" w:cs="Calibri Light"/>
                <w:sz w:val="20"/>
                <w:szCs w:val="20"/>
                <w:lang w:eastAsia="fr-FR"/>
              </w:rPr>
            </w:pPr>
            <w:r w:rsidRPr="00D460C4">
              <w:rPr>
                <w:rFonts w:ascii="Calibri Light" w:eastAsia="Times New Roman" w:hAnsi="Calibri Light" w:cs="Calibri Light"/>
                <w:sz w:val="20"/>
                <w:szCs w:val="20"/>
                <w:lang w:eastAsia="fr-FR"/>
              </w:rPr>
              <w:t>Amélioration des conditions sanitaires, notamment sur les communes sensibles à la qualité de l'air</w:t>
            </w:r>
          </w:p>
        </w:tc>
      </w:tr>
      <w:tr w:rsidR="00BF27B0" w:rsidRPr="00D460C4" w14:paraId="59ABA3C6" w14:textId="77777777" w:rsidTr="00F81788">
        <w:trPr>
          <w:trHeight w:val="600"/>
        </w:trPr>
        <w:tc>
          <w:tcPr>
            <w:tcW w:w="739" w:type="pct"/>
            <w:vMerge/>
            <w:tcBorders>
              <w:top w:val="nil"/>
              <w:left w:val="single" w:sz="4" w:space="0" w:color="auto"/>
              <w:bottom w:val="single" w:sz="4" w:space="0" w:color="auto"/>
              <w:right w:val="single" w:sz="4" w:space="0" w:color="auto"/>
            </w:tcBorders>
            <w:vAlign w:val="center"/>
            <w:hideMark/>
          </w:tcPr>
          <w:p w14:paraId="15ACF1FA" w14:textId="77777777" w:rsidR="00BF27B0" w:rsidRPr="00D460C4" w:rsidRDefault="00BF27B0" w:rsidP="00D460C4">
            <w:pPr>
              <w:spacing w:after="0" w:line="240" w:lineRule="auto"/>
              <w:rPr>
                <w:rFonts w:ascii="Calibri Light" w:eastAsia="Times New Roman" w:hAnsi="Calibri Light" w:cs="Calibri Light"/>
                <w:b/>
                <w:bCs/>
                <w:color w:val="000000"/>
                <w:lang w:eastAsia="fr-FR"/>
              </w:rPr>
            </w:pPr>
          </w:p>
        </w:tc>
        <w:tc>
          <w:tcPr>
            <w:tcW w:w="1273" w:type="pct"/>
            <w:vMerge w:val="restart"/>
            <w:tcBorders>
              <w:top w:val="nil"/>
              <w:left w:val="single" w:sz="4" w:space="0" w:color="auto"/>
              <w:bottom w:val="single" w:sz="4" w:space="0" w:color="auto"/>
              <w:right w:val="nil"/>
            </w:tcBorders>
            <w:shd w:val="clear" w:color="auto" w:fill="auto"/>
            <w:vAlign w:val="center"/>
            <w:hideMark/>
          </w:tcPr>
          <w:p w14:paraId="26CBCA54"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Autres pollutions et nuisances</w:t>
            </w:r>
          </w:p>
        </w:tc>
        <w:tc>
          <w:tcPr>
            <w:tcW w:w="2988" w:type="pct"/>
            <w:tcBorders>
              <w:top w:val="nil"/>
              <w:left w:val="single" w:sz="4" w:space="0" w:color="auto"/>
              <w:bottom w:val="single" w:sz="4" w:space="0" w:color="auto"/>
              <w:right w:val="single" w:sz="4" w:space="0" w:color="auto"/>
            </w:tcBorders>
            <w:shd w:val="clear" w:color="000000" w:fill="FFD45B"/>
            <w:vAlign w:val="center"/>
            <w:hideMark/>
          </w:tcPr>
          <w:p w14:paraId="731DCF6E"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Anticipation sur le choix des emplacements et des matériaux utilisés des aménagements liés aux transports et aux ENR</w:t>
            </w:r>
          </w:p>
        </w:tc>
      </w:tr>
      <w:tr w:rsidR="00BF27B0" w:rsidRPr="00D460C4" w14:paraId="6704A61A" w14:textId="77777777" w:rsidTr="00F81788">
        <w:trPr>
          <w:trHeight w:val="600"/>
        </w:trPr>
        <w:tc>
          <w:tcPr>
            <w:tcW w:w="739" w:type="pct"/>
            <w:vMerge/>
            <w:tcBorders>
              <w:top w:val="nil"/>
              <w:left w:val="single" w:sz="4" w:space="0" w:color="auto"/>
              <w:bottom w:val="single" w:sz="4" w:space="0" w:color="auto"/>
              <w:right w:val="single" w:sz="4" w:space="0" w:color="auto"/>
            </w:tcBorders>
            <w:vAlign w:val="center"/>
            <w:hideMark/>
          </w:tcPr>
          <w:p w14:paraId="28B6C3AA" w14:textId="77777777" w:rsidR="00BF27B0" w:rsidRPr="00D460C4" w:rsidRDefault="00BF27B0" w:rsidP="00D460C4">
            <w:pPr>
              <w:spacing w:after="0" w:line="240" w:lineRule="auto"/>
              <w:rPr>
                <w:rFonts w:ascii="Calibri Light" w:eastAsia="Times New Roman" w:hAnsi="Calibri Light" w:cs="Calibri Light"/>
                <w:b/>
                <w:bCs/>
                <w:color w:val="000000"/>
                <w:lang w:eastAsia="fr-FR"/>
              </w:rPr>
            </w:pPr>
          </w:p>
        </w:tc>
        <w:tc>
          <w:tcPr>
            <w:tcW w:w="1273" w:type="pct"/>
            <w:vMerge/>
            <w:tcBorders>
              <w:top w:val="nil"/>
              <w:left w:val="single" w:sz="4" w:space="0" w:color="auto"/>
              <w:bottom w:val="single" w:sz="4" w:space="0" w:color="auto"/>
              <w:right w:val="nil"/>
            </w:tcBorders>
            <w:vAlign w:val="center"/>
            <w:hideMark/>
          </w:tcPr>
          <w:p w14:paraId="067D1758"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p>
        </w:tc>
        <w:tc>
          <w:tcPr>
            <w:tcW w:w="2988" w:type="pct"/>
            <w:tcBorders>
              <w:top w:val="nil"/>
              <w:left w:val="single" w:sz="4" w:space="0" w:color="auto"/>
              <w:bottom w:val="single" w:sz="4" w:space="0" w:color="auto"/>
              <w:right w:val="single" w:sz="4" w:space="0" w:color="auto"/>
            </w:tcBorders>
            <w:shd w:val="clear" w:color="000000" w:fill="FFFFE1"/>
            <w:vAlign w:val="center"/>
            <w:hideMark/>
          </w:tcPr>
          <w:p w14:paraId="07F5427F"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Réduction des nuisances sonores liées aux déplacements</w:t>
            </w:r>
          </w:p>
        </w:tc>
      </w:tr>
      <w:tr w:rsidR="00BF27B0" w:rsidRPr="00D460C4" w14:paraId="7E50997D" w14:textId="77777777" w:rsidTr="00F81788">
        <w:trPr>
          <w:trHeight w:val="600"/>
        </w:trPr>
        <w:tc>
          <w:tcPr>
            <w:tcW w:w="739" w:type="pct"/>
            <w:vMerge/>
            <w:tcBorders>
              <w:top w:val="nil"/>
              <w:left w:val="single" w:sz="4" w:space="0" w:color="auto"/>
              <w:bottom w:val="single" w:sz="4" w:space="0" w:color="auto"/>
              <w:right w:val="single" w:sz="4" w:space="0" w:color="auto"/>
            </w:tcBorders>
            <w:vAlign w:val="center"/>
            <w:hideMark/>
          </w:tcPr>
          <w:p w14:paraId="3865147A" w14:textId="77777777" w:rsidR="00BF27B0" w:rsidRPr="00D460C4" w:rsidRDefault="00BF27B0" w:rsidP="00D460C4">
            <w:pPr>
              <w:spacing w:after="0" w:line="240" w:lineRule="auto"/>
              <w:rPr>
                <w:rFonts w:ascii="Calibri Light" w:eastAsia="Times New Roman" w:hAnsi="Calibri Light" w:cs="Calibri Light"/>
                <w:b/>
                <w:bCs/>
                <w:color w:val="000000"/>
                <w:lang w:eastAsia="fr-FR"/>
              </w:rPr>
            </w:pPr>
          </w:p>
        </w:tc>
        <w:tc>
          <w:tcPr>
            <w:tcW w:w="1273" w:type="pct"/>
            <w:vMerge/>
            <w:tcBorders>
              <w:top w:val="nil"/>
              <w:left w:val="single" w:sz="4" w:space="0" w:color="auto"/>
              <w:bottom w:val="single" w:sz="4" w:space="0" w:color="auto"/>
              <w:right w:val="nil"/>
            </w:tcBorders>
            <w:vAlign w:val="center"/>
            <w:hideMark/>
          </w:tcPr>
          <w:p w14:paraId="18CF6EC7"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p>
        </w:tc>
        <w:tc>
          <w:tcPr>
            <w:tcW w:w="2988" w:type="pct"/>
            <w:tcBorders>
              <w:top w:val="nil"/>
              <w:left w:val="single" w:sz="4" w:space="0" w:color="auto"/>
              <w:bottom w:val="single" w:sz="4" w:space="0" w:color="auto"/>
              <w:right w:val="single" w:sz="4" w:space="0" w:color="auto"/>
            </w:tcBorders>
            <w:shd w:val="clear" w:color="000000" w:fill="FFFFE1"/>
            <w:vAlign w:val="center"/>
            <w:hideMark/>
          </w:tcPr>
          <w:p w14:paraId="68D995B1"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Réduction de la pollution lumineuse</w:t>
            </w:r>
          </w:p>
        </w:tc>
      </w:tr>
    </w:tbl>
    <w:p w14:paraId="751D49B7" w14:textId="77777777" w:rsidR="00BF27B0" w:rsidRDefault="00BF27B0" w:rsidP="00BF27B0">
      <w:pPr>
        <w:spacing w:after="0" w:line="240" w:lineRule="auto"/>
        <w:rPr>
          <w:rFonts w:asciiTheme="majorHAnsi" w:eastAsiaTheme="minorHAnsi" w:hAnsiTheme="majorHAnsi" w:cstheme="majorHAnsi"/>
        </w:rPr>
      </w:pPr>
    </w:p>
    <w:tbl>
      <w:tblPr>
        <w:tblW w:w="8222" w:type="dxa"/>
        <w:jc w:val="center"/>
        <w:tblCellMar>
          <w:left w:w="70" w:type="dxa"/>
          <w:right w:w="70" w:type="dxa"/>
        </w:tblCellMar>
        <w:tblLook w:val="04A0" w:firstRow="1" w:lastRow="0" w:firstColumn="1" w:lastColumn="0" w:noHBand="0" w:noVBand="1"/>
      </w:tblPr>
      <w:tblGrid>
        <w:gridCol w:w="8222"/>
      </w:tblGrid>
      <w:tr w:rsidR="00BF27B0" w:rsidRPr="00217763" w14:paraId="03349327" w14:textId="77777777" w:rsidTr="00F81788">
        <w:trPr>
          <w:trHeight w:val="57"/>
          <w:jc w:val="center"/>
        </w:trPr>
        <w:tc>
          <w:tcPr>
            <w:tcW w:w="8222" w:type="dxa"/>
            <w:tcBorders>
              <w:top w:val="nil"/>
              <w:left w:val="nil"/>
              <w:bottom w:val="nil"/>
              <w:right w:val="nil"/>
            </w:tcBorders>
            <w:shd w:val="clear" w:color="000000" w:fill="FFF2CC"/>
            <w:vAlign w:val="center"/>
            <w:hideMark/>
          </w:tcPr>
          <w:p w14:paraId="7FA1F4AD" w14:textId="77777777" w:rsidR="00BF27B0" w:rsidRPr="00217763" w:rsidRDefault="00BF27B0" w:rsidP="00F81788">
            <w:pPr>
              <w:spacing w:after="0" w:line="240" w:lineRule="auto"/>
              <w:rPr>
                <w:rFonts w:ascii="Calibri Light" w:hAnsi="Calibri Light" w:cs="Calibri Light"/>
                <w:lang w:eastAsia="fr-FR"/>
              </w:rPr>
            </w:pPr>
            <w:r w:rsidRPr="00217763">
              <w:rPr>
                <w:rFonts w:ascii="Calibri Light" w:hAnsi="Calibri Light" w:cs="Calibri Light"/>
                <w:b/>
                <w:lang w:eastAsia="fr-FR"/>
              </w:rPr>
              <w:t>Enjeu faible</w:t>
            </w:r>
            <w:r w:rsidRPr="00217763">
              <w:rPr>
                <w:rFonts w:ascii="Calibri Light" w:hAnsi="Calibri Light" w:cs="Calibri Light"/>
                <w:lang w:eastAsia="fr-FR"/>
              </w:rPr>
              <w:t xml:space="preserve"> car peu sensible et/ ou sur lequel le PCAET n'a pas / très peu d'incidence</w:t>
            </w:r>
          </w:p>
        </w:tc>
      </w:tr>
      <w:tr w:rsidR="00BF27B0" w:rsidRPr="00217763" w14:paraId="329A7DE5" w14:textId="77777777" w:rsidTr="00F81788">
        <w:trPr>
          <w:trHeight w:val="57"/>
          <w:jc w:val="center"/>
        </w:trPr>
        <w:tc>
          <w:tcPr>
            <w:tcW w:w="8222" w:type="dxa"/>
            <w:tcBorders>
              <w:top w:val="nil"/>
              <w:left w:val="nil"/>
              <w:bottom w:val="nil"/>
              <w:right w:val="nil"/>
            </w:tcBorders>
            <w:shd w:val="clear" w:color="000000" w:fill="FFD966"/>
            <w:vAlign w:val="center"/>
            <w:hideMark/>
          </w:tcPr>
          <w:p w14:paraId="12FDEDDA" w14:textId="77777777" w:rsidR="00BF27B0" w:rsidRPr="00217763" w:rsidRDefault="00BF27B0" w:rsidP="00F81788">
            <w:pPr>
              <w:spacing w:after="0" w:line="240" w:lineRule="auto"/>
              <w:rPr>
                <w:rFonts w:ascii="Calibri Light" w:hAnsi="Calibri Light" w:cs="Calibri Light"/>
                <w:lang w:eastAsia="fr-FR"/>
              </w:rPr>
            </w:pPr>
            <w:r w:rsidRPr="00217763">
              <w:rPr>
                <w:rFonts w:ascii="Calibri Light" w:hAnsi="Calibri Light" w:cs="Calibri Light"/>
                <w:b/>
                <w:lang w:eastAsia="fr-FR"/>
              </w:rPr>
              <w:t>Enjeu important</w:t>
            </w:r>
            <w:r w:rsidRPr="00217763">
              <w:rPr>
                <w:rFonts w:ascii="Calibri Light" w:hAnsi="Calibri Light" w:cs="Calibri Light"/>
                <w:lang w:eastAsia="fr-FR"/>
              </w:rPr>
              <w:t xml:space="preserve"> sur lequel le PCAET peut avoir des incidences importantes </w:t>
            </w:r>
          </w:p>
        </w:tc>
      </w:tr>
      <w:tr w:rsidR="00BF27B0" w:rsidRPr="00217763" w14:paraId="05114C26" w14:textId="77777777" w:rsidTr="00F81788">
        <w:trPr>
          <w:trHeight w:val="57"/>
          <w:jc w:val="center"/>
        </w:trPr>
        <w:tc>
          <w:tcPr>
            <w:tcW w:w="8222" w:type="dxa"/>
            <w:tcBorders>
              <w:top w:val="nil"/>
              <w:left w:val="nil"/>
              <w:bottom w:val="nil"/>
              <w:right w:val="nil"/>
            </w:tcBorders>
            <w:shd w:val="clear" w:color="000000" w:fill="BF8F00"/>
            <w:vAlign w:val="center"/>
            <w:hideMark/>
          </w:tcPr>
          <w:p w14:paraId="6BDC7F6C" w14:textId="77777777" w:rsidR="00BF27B0" w:rsidRPr="00217763" w:rsidRDefault="00BF27B0" w:rsidP="00F81788">
            <w:pPr>
              <w:spacing w:after="0" w:line="240" w:lineRule="auto"/>
              <w:rPr>
                <w:rFonts w:ascii="Calibri Light" w:hAnsi="Calibri Light" w:cs="Calibri Light"/>
                <w:lang w:eastAsia="fr-FR"/>
              </w:rPr>
            </w:pPr>
            <w:r w:rsidRPr="00217763">
              <w:rPr>
                <w:rFonts w:ascii="Calibri Light" w:hAnsi="Calibri Light" w:cs="Calibri Light"/>
                <w:b/>
                <w:lang w:eastAsia="fr-FR"/>
              </w:rPr>
              <w:t>Enjeu majeur</w:t>
            </w:r>
            <w:r w:rsidRPr="00217763">
              <w:rPr>
                <w:rFonts w:ascii="Calibri Light" w:hAnsi="Calibri Light" w:cs="Calibri Light"/>
                <w:lang w:eastAsia="fr-FR"/>
              </w:rPr>
              <w:t xml:space="preserve"> d'une grande sensibilité sur lequel le PCAET peut avoir des incidences fortes</w:t>
            </w:r>
          </w:p>
        </w:tc>
      </w:tr>
    </w:tbl>
    <w:p w14:paraId="03A2EF4D" w14:textId="77777777" w:rsidR="00BF27B0" w:rsidRPr="003D7CFC" w:rsidRDefault="00BF27B0" w:rsidP="00BF27B0">
      <w:pPr>
        <w:pStyle w:val="PCAETNormal"/>
        <w:spacing w:line="240" w:lineRule="auto"/>
        <w:rPr>
          <w:color w:val="000000"/>
          <w:szCs w:val="20"/>
        </w:rPr>
      </w:pPr>
    </w:p>
    <w:p w14:paraId="1CC317DE" w14:textId="77777777" w:rsidR="00BF27B0" w:rsidRPr="003D7CFC" w:rsidRDefault="00BF27B0" w:rsidP="00BF27B0">
      <w:pPr>
        <w:pStyle w:val="PCAETNormal"/>
        <w:spacing w:line="240" w:lineRule="auto"/>
        <w:rPr>
          <w:color w:val="000000"/>
          <w:szCs w:val="20"/>
        </w:rPr>
      </w:pPr>
    </w:p>
    <w:p w14:paraId="037770A6" w14:textId="77777777" w:rsidR="00BF27B0" w:rsidRPr="003D7CFC" w:rsidRDefault="00BF27B0" w:rsidP="00BF27B0">
      <w:pPr>
        <w:pStyle w:val="Titre2"/>
        <w:spacing w:before="0" w:after="0" w:line="240" w:lineRule="auto"/>
        <w:contextualSpacing w:val="0"/>
        <w:rPr>
          <w:lang w:val="fr-FR"/>
        </w:rPr>
      </w:pPr>
      <w:bookmarkStart w:id="197" w:name="_Toc519593557"/>
      <w:bookmarkStart w:id="198" w:name="_Toc522713526"/>
      <w:bookmarkStart w:id="199" w:name="_Toc531724847"/>
      <w:bookmarkStart w:id="200" w:name="_Toc1144605"/>
      <w:bookmarkStart w:id="201" w:name="_Toc8397665"/>
      <w:bookmarkStart w:id="202" w:name="_Toc10717929"/>
      <w:bookmarkStart w:id="203" w:name="_Toc16174636"/>
      <w:bookmarkStart w:id="204" w:name="_Toc21430390"/>
      <w:r w:rsidRPr="003D7CFC">
        <w:rPr>
          <w:lang w:val="fr-FR"/>
        </w:rPr>
        <w:t>Les incidences environnementales et les mesures prises</w:t>
      </w:r>
      <w:bookmarkEnd w:id="197"/>
      <w:bookmarkEnd w:id="198"/>
      <w:bookmarkEnd w:id="199"/>
      <w:bookmarkEnd w:id="200"/>
      <w:bookmarkEnd w:id="201"/>
      <w:bookmarkEnd w:id="202"/>
      <w:bookmarkEnd w:id="203"/>
      <w:bookmarkEnd w:id="204"/>
    </w:p>
    <w:p w14:paraId="18295158" w14:textId="77777777" w:rsidR="00BF27B0" w:rsidRPr="000E50A9" w:rsidRDefault="00BF27B0" w:rsidP="00BF27B0">
      <w:pPr>
        <w:pStyle w:val="PCAETNormal"/>
        <w:spacing w:line="240" w:lineRule="auto"/>
        <w:rPr>
          <w:color w:val="000000"/>
          <w:szCs w:val="20"/>
        </w:rPr>
      </w:pPr>
    </w:p>
    <w:p w14:paraId="042269ED" w14:textId="77777777" w:rsidR="00BF27B0" w:rsidRPr="000E50A9" w:rsidRDefault="00BF27B0" w:rsidP="00BF27B0">
      <w:pPr>
        <w:pStyle w:val="PCAETNormal"/>
        <w:spacing w:line="240" w:lineRule="auto"/>
        <w:rPr>
          <w:color w:val="000000"/>
          <w:szCs w:val="20"/>
        </w:rPr>
      </w:pPr>
      <w:r w:rsidRPr="000E50A9">
        <w:rPr>
          <w:color w:val="000000"/>
          <w:szCs w:val="20"/>
        </w:rPr>
        <w:t>L’ensemble des parties prenantes ont été mobilisé</w:t>
      </w:r>
      <w:r>
        <w:rPr>
          <w:color w:val="000000"/>
          <w:szCs w:val="20"/>
        </w:rPr>
        <w:t>e</w:t>
      </w:r>
      <w:r w:rsidRPr="000E50A9">
        <w:rPr>
          <w:color w:val="000000"/>
          <w:szCs w:val="20"/>
        </w:rPr>
        <w:t xml:space="preserve">s dans l’élaboration du PCAET et dans la définition du plan d’actions : </w:t>
      </w:r>
    </w:p>
    <w:p w14:paraId="37464B1E" w14:textId="77777777" w:rsidR="00BF27B0" w:rsidRPr="000E50A9" w:rsidRDefault="00BF27B0" w:rsidP="00BF27B0">
      <w:pPr>
        <w:pStyle w:val="PCAETNormal"/>
        <w:numPr>
          <w:ilvl w:val="0"/>
          <w:numId w:val="21"/>
        </w:numPr>
        <w:spacing w:before="120" w:line="240" w:lineRule="auto"/>
        <w:ind w:left="714" w:hanging="357"/>
        <w:rPr>
          <w:color w:val="000000"/>
          <w:szCs w:val="20"/>
        </w:rPr>
      </w:pPr>
      <w:r w:rsidRPr="000E50A9">
        <w:t>Un comité de pilotage a été réuni de façon régulière tout à long de l’élaboration du projet</w:t>
      </w:r>
      <w:r>
        <w:t> ;</w:t>
      </w:r>
    </w:p>
    <w:p w14:paraId="1EBC8336" w14:textId="77777777" w:rsidR="00BF27B0" w:rsidRPr="000552B9" w:rsidRDefault="00BF27B0" w:rsidP="00BF27B0">
      <w:pPr>
        <w:pStyle w:val="PCAETNormal"/>
        <w:numPr>
          <w:ilvl w:val="0"/>
          <w:numId w:val="21"/>
        </w:numPr>
        <w:spacing w:line="240" w:lineRule="auto"/>
        <w:rPr>
          <w:color w:val="000000"/>
          <w:szCs w:val="20"/>
        </w:rPr>
      </w:pPr>
      <w:r w:rsidRPr="000E50A9">
        <w:t>De nombreux acteurs publics et privés ont participé à l’élaboration du PCAET dans le cadre de</w:t>
      </w:r>
      <w:r>
        <w:t xml:space="preserve"> plusieurs </w:t>
      </w:r>
      <w:r w:rsidRPr="000E50A9">
        <w:t xml:space="preserve">ateliers de travail </w:t>
      </w:r>
      <w:r>
        <w:t>thématiques ;</w:t>
      </w:r>
    </w:p>
    <w:p w14:paraId="410262C4" w14:textId="77777777" w:rsidR="00BF27B0" w:rsidRPr="000552B9" w:rsidRDefault="00BF27B0" w:rsidP="00BF27B0">
      <w:pPr>
        <w:pStyle w:val="PCAETNormal"/>
        <w:numPr>
          <w:ilvl w:val="0"/>
          <w:numId w:val="21"/>
        </w:numPr>
        <w:spacing w:line="240" w:lineRule="auto"/>
        <w:rPr>
          <w:color w:val="000000"/>
          <w:szCs w:val="20"/>
        </w:rPr>
      </w:pPr>
      <w:r w:rsidRPr="000552B9">
        <w:rPr>
          <w:color w:val="000000"/>
          <w:szCs w:val="20"/>
        </w:rPr>
        <w:t>La population a également été consultée par le biais d’évènements grand public et la participation à 2 forums citoyens.</w:t>
      </w:r>
    </w:p>
    <w:p w14:paraId="1393E33B" w14:textId="77777777" w:rsidR="00BF27B0" w:rsidRPr="000E50A9" w:rsidRDefault="00BF27B0" w:rsidP="00BF27B0">
      <w:pPr>
        <w:pStyle w:val="PCAETNormal"/>
        <w:spacing w:line="240" w:lineRule="auto"/>
        <w:rPr>
          <w:color w:val="000000"/>
          <w:szCs w:val="20"/>
        </w:rPr>
      </w:pPr>
    </w:p>
    <w:p w14:paraId="2B8102BC" w14:textId="77777777" w:rsidR="00BF27B0" w:rsidRPr="000E50A9" w:rsidRDefault="00BF27B0" w:rsidP="00BF27B0">
      <w:pPr>
        <w:pStyle w:val="PCAETNormal"/>
        <w:spacing w:line="240" w:lineRule="auto"/>
        <w:rPr>
          <w:color w:val="000000"/>
          <w:szCs w:val="20"/>
        </w:rPr>
      </w:pPr>
      <w:r w:rsidRPr="000E50A9">
        <w:rPr>
          <w:color w:val="000000"/>
          <w:szCs w:val="20"/>
        </w:rPr>
        <w:t>Un travail itératif a été réalisé tout au long de la définition et de la description du plan d’actions afin de questionner la pertinence des actions, leur faisabilité et de faire le lien avec les impacts potentiels.</w:t>
      </w:r>
    </w:p>
    <w:p w14:paraId="0F52B7E6" w14:textId="77777777" w:rsidR="00BF27B0" w:rsidRPr="000E50A9" w:rsidRDefault="00BF27B0" w:rsidP="00BF27B0">
      <w:pPr>
        <w:pStyle w:val="PCAETNormal"/>
        <w:spacing w:line="240" w:lineRule="auto"/>
        <w:rPr>
          <w:color w:val="000000"/>
          <w:szCs w:val="20"/>
        </w:rPr>
      </w:pPr>
    </w:p>
    <w:p w14:paraId="73659E9C" w14:textId="77777777" w:rsidR="00BF27B0" w:rsidRPr="000E50A9" w:rsidRDefault="00BF27B0" w:rsidP="00BF27B0">
      <w:pPr>
        <w:pStyle w:val="PCAETNormal"/>
        <w:spacing w:line="240" w:lineRule="auto"/>
        <w:rPr>
          <w:color w:val="000000"/>
          <w:szCs w:val="20"/>
        </w:rPr>
      </w:pPr>
      <w:r w:rsidRPr="000E50A9">
        <w:rPr>
          <w:color w:val="000000"/>
          <w:szCs w:val="20"/>
        </w:rPr>
        <w:t>L’impact environnemental des objectifs du PCAET et du plan d’actions qui en découle est globalement positif sur toutes les thématiques environnementales étudiées. Cela passera en premier lieu par l’atteinte des objectifs fixé qui tendent à limiter à +1.5°C l’évolution de la température globale (en lien avec les préconisations de la Stratégie Nationale Bas Carbone), mais aussi par le maintien de ses espaces naturels et agricoles qui jouent un rôle de puit carbone.</w:t>
      </w:r>
    </w:p>
    <w:p w14:paraId="1C82BF62" w14:textId="77777777" w:rsidR="00BF27B0" w:rsidRPr="000E50A9" w:rsidRDefault="00BF27B0" w:rsidP="00BF27B0">
      <w:pPr>
        <w:pStyle w:val="PCAETNormal"/>
        <w:spacing w:line="240" w:lineRule="auto"/>
        <w:rPr>
          <w:color w:val="000000"/>
          <w:szCs w:val="20"/>
        </w:rPr>
      </w:pPr>
    </w:p>
    <w:p w14:paraId="5EF4DE0E" w14:textId="77777777" w:rsidR="00BF27B0" w:rsidRPr="000E50A9" w:rsidRDefault="00BF27B0" w:rsidP="00BF27B0">
      <w:pPr>
        <w:pStyle w:val="PCAETNormal"/>
        <w:spacing w:line="240" w:lineRule="auto"/>
        <w:rPr>
          <w:color w:val="000000"/>
          <w:szCs w:val="20"/>
        </w:rPr>
      </w:pPr>
      <w:r w:rsidRPr="000E50A9">
        <w:rPr>
          <w:color w:val="000000"/>
          <w:szCs w:val="20"/>
        </w:rPr>
        <w:t>Certaines incidences potentielles négatives indirectes ont cependant été relevées. Elles sont essentiellement dues :</w:t>
      </w:r>
    </w:p>
    <w:p w14:paraId="72F7958D" w14:textId="77777777" w:rsidR="00BF27B0" w:rsidRPr="000E50A9" w:rsidRDefault="00BF27B0" w:rsidP="00BF27B0">
      <w:pPr>
        <w:pStyle w:val="PCAETNormal"/>
        <w:numPr>
          <w:ilvl w:val="0"/>
          <w:numId w:val="23"/>
        </w:numPr>
        <w:spacing w:before="120" w:line="240" w:lineRule="auto"/>
        <w:ind w:left="760" w:hanging="357"/>
        <w:rPr>
          <w:color w:val="000000"/>
          <w:szCs w:val="20"/>
        </w:rPr>
      </w:pPr>
      <w:r w:rsidRPr="000E50A9">
        <w:rPr>
          <w:color w:val="000000"/>
          <w:szCs w:val="20"/>
        </w:rPr>
        <w:t xml:space="preserve">A l’aménagement de l’espace : aménagements liés à la mobilité (aires de covoiturage, pistes cyclables, voies piétonnes…). La consommation d’espaces et son artificialisation devront être minimisées afin de ne pas empiéter notamment sur les corridors écologiques et de limiter la perméabilité des sols (aggravation des risques naturels et dans une moindre mesure effet d’ilot de chaleur). Une réflexion reste à porter sur des solutions alternatives telles que la perméabilité des parkings et voiries, … </w:t>
      </w:r>
    </w:p>
    <w:p w14:paraId="1F313397" w14:textId="77777777" w:rsidR="00BF27B0" w:rsidRPr="000E50A9" w:rsidRDefault="00BF27B0" w:rsidP="00BF27B0">
      <w:pPr>
        <w:pStyle w:val="PCAETNormal"/>
        <w:numPr>
          <w:ilvl w:val="0"/>
          <w:numId w:val="22"/>
        </w:numPr>
        <w:spacing w:line="240" w:lineRule="auto"/>
        <w:rPr>
          <w:color w:val="000000"/>
          <w:szCs w:val="20"/>
        </w:rPr>
      </w:pPr>
      <w:r w:rsidRPr="000E50A9">
        <w:rPr>
          <w:color w:val="000000"/>
          <w:szCs w:val="20"/>
        </w:rPr>
        <w:t>Au développement des énergies renouvelables</w:t>
      </w:r>
      <w:r>
        <w:rPr>
          <w:color w:val="000000"/>
          <w:szCs w:val="20"/>
        </w:rPr>
        <w:t>,</w:t>
      </w:r>
      <w:r w:rsidRPr="000E50A9">
        <w:rPr>
          <w:color w:val="000000"/>
          <w:szCs w:val="20"/>
        </w:rPr>
        <w:t xml:space="preserve"> tant d’un point de vue du foncier que dans la prise en considération dès le montage du projet </w:t>
      </w:r>
      <w:r>
        <w:rPr>
          <w:color w:val="000000"/>
          <w:szCs w:val="20"/>
        </w:rPr>
        <w:t>le</w:t>
      </w:r>
      <w:r w:rsidRPr="000E50A9">
        <w:rPr>
          <w:color w:val="000000"/>
          <w:szCs w:val="20"/>
        </w:rPr>
        <w:t xml:space="preserve"> démantèlement des installations </w:t>
      </w:r>
      <w:r>
        <w:rPr>
          <w:color w:val="000000"/>
          <w:szCs w:val="20"/>
        </w:rPr>
        <w:t>et</w:t>
      </w:r>
      <w:r w:rsidRPr="000E50A9">
        <w:rPr>
          <w:color w:val="000000"/>
          <w:szCs w:val="20"/>
        </w:rPr>
        <w:t xml:space="preserve"> la </w:t>
      </w:r>
      <w:proofErr w:type="spellStart"/>
      <w:r w:rsidRPr="000E50A9">
        <w:rPr>
          <w:color w:val="000000"/>
          <w:szCs w:val="20"/>
        </w:rPr>
        <w:t>recyclabilité</w:t>
      </w:r>
      <w:proofErr w:type="spellEnd"/>
      <w:r w:rsidRPr="000E50A9">
        <w:rPr>
          <w:color w:val="000000"/>
          <w:szCs w:val="20"/>
        </w:rPr>
        <w:t xml:space="preserve"> des </w:t>
      </w:r>
      <w:r>
        <w:rPr>
          <w:color w:val="000000"/>
          <w:szCs w:val="20"/>
        </w:rPr>
        <w:t>matériaux</w:t>
      </w:r>
      <w:r w:rsidRPr="000E50A9">
        <w:rPr>
          <w:color w:val="000000"/>
          <w:szCs w:val="20"/>
        </w:rPr>
        <w:t xml:space="preserve">.  Concernant le premier point, les impacts environnementaux feront nécessairement l’objet d’une étude d’impact spécifique et ciblée au lieu d’implantation envisagé. </w:t>
      </w:r>
    </w:p>
    <w:p w14:paraId="3D94FAF4" w14:textId="77777777" w:rsidR="00BF27B0" w:rsidRPr="000E50A9" w:rsidRDefault="00BF27B0" w:rsidP="00BF27B0">
      <w:pPr>
        <w:pStyle w:val="PCAETNormal"/>
        <w:spacing w:line="240" w:lineRule="auto"/>
        <w:rPr>
          <w:color w:val="000000"/>
          <w:szCs w:val="20"/>
        </w:rPr>
      </w:pPr>
    </w:p>
    <w:p w14:paraId="176C26FA" w14:textId="77777777" w:rsidR="00BF27B0" w:rsidRPr="000E50A9" w:rsidRDefault="00BF27B0" w:rsidP="00BF27B0">
      <w:pPr>
        <w:pStyle w:val="PCAETNormal"/>
        <w:spacing w:line="240" w:lineRule="auto"/>
        <w:rPr>
          <w:color w:val="000000"/>
          <w:szCs w:val="20"/>
        </w:rPr>
      </w:pPr>
      <w:r w:rsidRPr="000E50A9">
        <w:rPr>
          <w:color w:val="000000"/>
          <w:szCs w:val="20"/>
        </w:rPr>
        <w:t>Des préconisations spécifiques ont été formulées pour permettre à la collectivité d’anticiper d’éventuelles incidences. Ces mesures passeront à la fois par de l’approfondissement des connaissances plus locales mais aussi par des mesures de sensibilisation.</w:t>
      </w:r>
    </w:p>
    <w:p w14:paraId="2B201179" w14:textId="77777777" w:rsidR="00BF27B0" w:rsidRPr="000E50A9" w:rsidRDefault="00BF27B0" w:rsidP="00BF27B0">
      <w:pPr>
        <w:pStyle w:val="PCAETNormal"/>
        <w:spacing w:line="240" w:lineRule="auto"/>
        <w:rPr>
          <w:color w:val="000000"/>
          <w:szCs w:val="20"/>
        </w:rPr>
      </w:pPr>
    </w:p>
    <w:p w14:paraId="084B21D5" w14:textId="77777777" w:rsidR="00BF27B0" w:rsidRPr="000E50A9" w:rsidRDefault="00BF27B0" w:rsidP="00BF27B0">
      <w:pPr>
        <w:pStyle w:val="PCAETNormal"/>
        <w:spacing w:line="240" w:lineRule="auto"/>
        <w:rPr>
          <w:color w:val="000000"/>
          <w:szCs w:val="20"/>
        </w:rPr>
      </w:pPr>
      <w:r w:rsidRPr="000E50A9">
        <w:rPr>
          <w:color w:val="000000"/>
          <w:szCs w:val="20"/>
        </w:rPr>
        <w:t xml:space="preserve">Pour atteindre ces objectifs, une gouvernance dédiée au projet a été mise en place. Un suivi-évaluation sera réalisé annuellement et sera intégré dans le rapport annuel de développement durable de la collectivité. </w:t>
      </w:r>
    </w:p>
    <w:p w14:paraId="789BD027" w14:textId="16B7BFEB" w:rsidR="006B50EA" w:rsidRDefault="006B50EA" w:rsidP="009066CA">
      <w:pPr>
        <w:spacing w:after="0" w:line="240" w:lineRule="auto"/>
      </w:pPr>
    </w:p>
    <w:sectPr w:rsidR="006B50EA" w:rsidSect="001B63CB">
      <w:headerReference w:type="default" r:id="rId24"/>
      <w:headerReference w:type="first" r:id="rId25"/>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B5D763" w14:textId="77777777" w:rsidR="00CC0B26" w:rsidRDefault="00CC0B26" w:rsidP="00E66EFD">
      <w:pPr>
        <w:spacing w:after="0" w:line="240" w:lineRule="auto"/>
      </w:pPr>
      <w:r>
        <w:separator/>
      </w:r>
    </w:p>
  </w:endnote>
  <w:endnote w:type="continuationSeparator" w:id="0">
    <w:p w14:paraId="66315AFC" w14:textId="77777777" w:rsidR="00CC0B26" w:rsidRDefault="00CC0B26" w:rsidP="00E66E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Wingdings Cerur">
    <w:altName w:val="Times New Roman"/>
    <w:charset w:val="01"/>
    <w:family w:val="auto"/>
    <w:pitch w:val="default"/>
  </w:font>
  <w:font w:name="Raleway">
    <w:altName w:val="Trebuchet MS"/>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DaxlinePro-Bold">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ZMHBBP+ApollineLF-Italic">
    <w:altName w:val="Times New Roman"/>
    <w:charset w:val="00"/>
    <w:family w:val="roman"/>
    <w:pitch w:val="variable"/>
  </w:font>
  <w:font w:name="ZKGWBP+ApollineLF">
    <w:altName w:val="Times New Roman"/>
    <w:charset w:val="00"/>
    <w:family w:val="roman"/>
    <w:pitch w:val="variable"/>
  </w:font>
  <w:font w:name="Barmeno">
    <w:altName w:val="Times New Roman"/>
    <w:charset w:val="00"/>
    <w:family w:val="roman"/>
    <w:pitch w:val="variable"/>
  </w:font>
  <w:font w:name="ZofageSs-normal">
    <w:altName w:val="Times New Roman"/>
    <w:charset w:val="00"/>
    <w:family w:val="roman"/>
    <w:pitch w:val="variable"/>
  </w:font>
  <w:font w:name="Montserrat">
    <w:panose1 w:val="00000000000000000000"/>
    <w:charset w:val="00"/>
    <w:family w:val="modern"/>
    <w:notTrueType/>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983116" w14:textId="0DF5D7D2" w:rsidR="00CC0B26" w:rsidRPr="00961BB2" w:rsidRDefault="00CC0B26" w:rsidP="00961BB2">
    <w:pPr>
      <w:pStyle w:val="Pieddepage"/>
      <w:ind w:left="-851"/>
      <w:rPr>
        <w:rStyle w:val="Tableausimple51"/>
        <w:smallCaps w:val="0"/>
        <w:lang w:val="fr-FR"/>
      </w:rPr>
    </w:pPr>
    <w:bookmarkStart w:id="167" w:name="_Hlk16079032"/>
    <w:bookmarkStart w:id="168" w:name="_Hlk16079033"/>
    <w:r>
      <w:rPr>
        <w:rStyle w:val="Tableausimple51"/>
        <w:lang w:val="fr-FR"/>
      </w:rPr>
      <w:t>CC Grand Cubzaguais</w:t>
    </w:r>
    <w:r w:rsidRPr="003A6579">
      <w:rPr>
        <w:rStyle w:val="Tableausimple51"/>
      </w:rPr>
      <w:t xml:space="preserve"> </w:t>
    </w:r>
    <w:r>
      <w:rPr>
        <w:rStyle w:val="Tableausimple51"/>
      </w:rPr>
      <w:t>|</w:t>
    </w:r>
    <w:r>
      <w:rPr>
        <w:noProof/>
        <w:lang w:val="fr-FR" w:eastAsia="fr-FR"/>
      </w:rPr>
      <mc:AlternateContent>
        <mc:Choice Requires="wps">
          <w:drawing>
            <wp:anchor distT="0" distB="0" distL="114300" distR="114300" simplePos="0" relativeHeight="251658240" behindDoc="0" locked="0" layoutInCell="1" allowOverlap="1" wp14:anchorId="7F5E3782" wp14:editId="5EC7C8B4">
              <wp:simplePos x="0" y="0"/>
              <wp:positionH relativeFrom="page">
                <wp:posOffset>-2540</wp:posOffset>
              </wp:positionH>
              <wp:positionV relativeFrom="paragraph">
                <wp:posOffset>-182245</wp:posOffset>
              </wp:positionV>
              <wp:extent cx="7571105" cy="9525"/>
              <wp:effectExtent l="19050" t="19050" r="29845" b="28575"/>
              <wp:wrapNone/>
              <wp:docPr id="21" name="Connecteur droi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71105" cy="9525"/>
                      </a:xfrm>
                      <a:prstGeom prst="line">
                        <a:avLst/>
                      </a:prstGeom>
                      <a:noFill/>
                      <a:ln w="317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A6ED83" id="Connecteur droit 21"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pt,-14.35pt" to="595.9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" strokecolor="#5b9bd5" strokeweight="2.5pt">
              <v:stroke joinstyle="miter"/>
              <o:lock v:ext="edit" shapetype="f"/>
              <w10:wrap anchorx="page"/>
            </v:line>
          </w:pict>
        </mc:Fallback>
      </mc:AlternateContent>
    </w:r>
    <w:r>
      <w:rPr>
        <w:rStyle w:val="Tableausimple51"/>
        <w:lang w:val="fr-FR"/>
      </w:rPr>
      <w:t xml:space="preserve"> PCAET </w:t>
    </w:r>
    <w:r>
      <w:rPr>
        <w:rStyle w:val="Tableausimple51"/>
      </w:rPr>
      <w:t>|</w:t>
    </w:r>
    <w:r>
      <w:rPr>
        <w:rStyle w:val="Tableausimple51"/>
        <w:lang w:val="fr-FR"/>
      </w:rPr>
      <w:t xml:space="preserve"> </w:t>
    </w:r>
    <w:r w:rsidRPr="003A6579">
      <w:rPr>
        <w:rStyle w:val="Tableausimple51"/>
      </w:rPr>
      <w:t xml:space="preserve">Rapport </w:t>
    </w:r>
    <w:r>
      <w:rPr>
        <w:rStyle w:val="Tableausimple51"/>
        <w:lang w:val="fr-FR"/>
      </w:rPr>
      <w:t>d’évaluation environnementale stratégique</w:t>
    </w:r>
    <w:r>
      <w:rPr>
        <w:rStyle w:val="Tableausimple51"/>
      </w:rPr>
      <w:t xml:space="preserve"> </w:t>
    </w:r>
    <w:r w:rsidRPr="003A6579">
      <w:rPr>
        <w:rStyle w:val="Tableausimple51"/>
      </w:rPr>
      <w:t xml:space="preserve">| </w:t>
    </w:r>
    <w:r>
      <w:rPr>
        <w:rStyle w:val="Tableausimple51"/>
        <w:lang w:val="fr-FR"/>
      </w:rPr>
      <w:t>Octobre</w:t>
    </w:r>
    <w:r w:rsidRPr="003A6579">
      <w:rPr>
        <w:rStyle w:val="Tableausimple51"/>
      </w:rPr>
      <w:t xml:space="preserve"> 201</w:t>
    </w:r>
    <w:r>
      <w:rPr>
        <w:rStyle w:val="Tableausimple51"/>
        <w:lang w:val="fr-FR"/>
      </w:rPr>
      <w:t>9</w:t>
    </w:r>
    <w:bookmarkEnd w:id="167"/>
    <w:bookmarkEnd w:id="168"/>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FF7EDE" w14:textId="7529B750" w:rsidR="00CC0B26" w:rsidRPr="009066CA" w:rsidRDefault="00CC0B26" w:rsidP="009066CA">
    <w:pPr>
      <w:pStyle w:val="Pieddepage"/>
      <w:rPr>
        <w:rStyle w:val="Tableausimple51"/>
        <w:smallCaps w:val="0"/>
        <w:lang w:val="fr-FR"/>
      </w:rPr>
    </w:pPr>
    <w:r>
      <w:rPr>
        <w:noProof/>
        <w:lang w:val="fr-FR" w:eastAsia="fr-FR"/>
      </w:rPr>
      <mc:AlternateContent>
        <mc:Choice Requires="wps">
          <w:drawing>
            <wp:anchor distT="0" distB="0" distL="114300" distR="114300" simplePos="0" relativeHeight="251674624" behindDoc="0" locked="0" layoutInCell="1" allowOverlap="1" wp14:anchorId="52425376" wp14:editId="03112DE0">
              <wp:simplePos x="0" y="0"/>
              <wp:positionH relativeFrom="page">
                <wp:posOffset>0</wp:posOffset>
              </wp:positionH>
              <wp:positionV relativeFrom="paragraph">
                <wp:posOffset>-233680</wp:posOffset>
              </wp:positionV>
              <wp:extent cx="10681231" cy="47625"/>
              <wp:effectExtent l="19050" t="19050" r="25400" b="28575"/>
              <wp:wrapNone/>
              <wp:docPr id="51" name="Connecteur droit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681231" cy="47625"/>
                      </a:xfrm>
                      <a:prstGeom prst="line">
                        <a:avLst/>
                      </a:prstGeom>
                      <a:noFill/>
                      <a:ln w="317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978A58" id="Connecteur droit 51" o:spid="_x0000_s1026" style="position:absolute;flip:y;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0,-18.4pt" to="841.0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" strokecolor="#5b9bd5" strokeweight="2.5pt">
              <v:stroke joinstyle="miter"/>
              <o:lock v:ext="edit" shapetype="f"/>
              <w10:wrap anchorx="page"/>
            </v:line>
          </w:pict>
        </mc:Fallback>
      </mc:AlternateContent>
    </w:r>
    <w:r>
      <w:rPr>
        <w:rStyle w:val="Tableausimple51"/>
        <w:lang w:val="fr-FR"/>
      </w:rPr>
      <w:t>CC Grand Cubzaguais</w:t>
    </w:r>
    <w:r w:rsidRPr="003A6579">
      <w:rPr>
        <w:rStyle w:val="Tableausimple51"/>
      </w:rPr>
      <w:t xml:space="preserve"> </w:t>
    </w:r>
    <w:r>
      <w:rPr>
        <w:rStyle w:val="Tableausimple51"/>
      </w:rPr>
      <w:t>|</w:t>
    </w:r>
    <w:r>
      <w:rPr>
        <w:rStyle w:val="Tableausimple51"/>
        <w:lang w:val="fr-FR"/>
      </w:rPr>
      <w:t xml:space="preserve"> PCAET </w:t>
    </w:r>
    <w:r>
      <w:rPr>
        <w:rStyle w:val="Tableausimple51"/>
      </w:rPr>
      <w:t>|</w:t>
    </w:r>
    <w:r>
      <w:rPr>
        <w:rStyle w:val="Tableausimple51"/>
        <w:lang w:val="fr-FR"/>
      </w:rPr>
      <w:t xml:space="preserve"> </w:t>
    </w:r>
    <w:r w:rsidRPr="003A6579">
      <w:rPr>
        <w:rStyle w:val="Tableausimple51"/>
      </w:rPr>
      <w:t xml:space="preserve">Rapport </w:t>
    </w:r>
    <w:r>
      <w:rPr>
        <w:rStyle w:val="Tableausimple51"/>
        <w:lang w:val="fr-FR"/>
      </w:rPr>
      <w:t>d’évaluation environnemental stratégique</w:t>
    </w:r>
    <w:r>
      <w:rPr>
        <w:rStyle w:val="Tableausimple51"/>
      </w:rPr>
      <w:t xml:space="preserve"> </w:t>
    </w:r>
    <w:r w:rsidRPr="003A6579">
      <w:rPr>
        <w:rStyle w:val="Tableausimple51"/>
      </w:rPr>
      <w:t xml:space="preserve">| </w:t>
    </w:r>
    <w:r>
      <w:rPr>
        <w:rStyle w:val="Tableausimple51"/>
        <w:lang w:val="fr-FR"/>
      </w:rPr>
      <w:t>Octobre</w:t>
    </w:r>
    <w:r w:rsidRPr="003A6579">
      <w:rPr>
        <w:rStyle w:val="Tableausimple51"/>
      </w:rPr>
      <w:t xml:space="preserve"> 201</w:t>
    </w:r>
    <w:r>
      <w:rPr>
        <w:rStyle w:val="Tableausimple51"/>
        <w:lang w:val="fr-FR"/>
      </w:rPr>
      <w:t>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80041" w14:textId="77777777" w:rsidR="00CC0B26" w:rsidRDefault="00CC0B26" w:rsidP="00DB522B">
    <w:pPr>
      <w:pStyle w:val="Pieddepage"/>
      <w:rPr>
        <w:rStyle w:val="Tableausimple51"/>
      </w:rPr>
    </w:pPr>
  </w:p>
  <w:p w14:paraId="2D2EA4D8" w14:textId="04EFA9F6" w:rsidR="00CC0B26" w:rsidRPr="00961BB2" w:rsidRDefault="00CC0B26" w:rsidP="00DB522B">
    <w:pPr>
      <w:pStyle w:val="Pieddepage"/>
      <w:rPr>
        <w:rStyle w:val="Tableausimple51"/>
        <w:smallCaps w:val="0"/>
        <w:lang w:val="fr-FR"/>
      </w:rPr>
    </w:pPr>
    <w:r>
      <w:rPr>
        <w:noProof/>
        <w:lang w:val="fr-FR" w:eastAsia="fr-FR"/>
      </w:rPr>
      <mc:AlternateContent>
        <mc:Choice Requires="wps">
          <w:drawing>
            <wp:anchor distT="0" distB="0" distL="114300" distR="114300" simplePos="0" relativeHeight="251660288" behindDoc="0" locked="0" layoutInCell="1" allowOverlap="1" wp14:anchorId="7176CF4D" wp14:editId="75FBBF32">
              <wp:simplePos x="0" y="0"/>
              <wp:positionH relativeFrom="page">
                <wp:posOffset>-2540</wp:posOffset>
              </wp:positionH>
              <wp:positionV relativeFrom="paragraph">
                <wp:posOffset>-182245</wp:posOffset>
              </wp:positionV>
              <wp:extent cx="7571105" cy="9525"/>
              <wp:effectExtent l="19050" t="19050" r="29845" b="28575"/>
              <wp:wrapNone/>
              <wp:docPr id="50" name="Connecteur droit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71105" cy="9525"/>
                      </a:xfrm>
                      <a:prstGeom prst="line">
                        <a:avLst/>
                      </a:prstGeom>
                      <a:noFill/>
                      <a:ln w="317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EFB792" id="Connecteur droit 10"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pt,-14.35pt" to="595.9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" strokecolor="#5b9bd5" strokeweight="2.5pt">
              <v:stroke joinstyle="miter"/>
              <o:lock v:ext="edit" shapetype="f"/>
              <w10:wrap anchorx="page"/>
            </v:line>
          </w:pict>
        </mc:Fallback>
      </mc:AlternateContent>
    </w:r>
    <w:r w:rsidRPr="003A6579">
      <w:rPr>
        <w:rStyle w:val="Tableausimple51"/>
      </w:rPr>
      <w:t xml:space="preserve">Rapport </w:t>
    </w:r>
    <w:r>
      <w:rPr>
        <w:rStyle w:val="Tableausimple51"/>
        <w:lang w:val="fr-FR"/>
      </w:rPr>
      <w:t>d’évaluation environnemental stratégique</w:t>
    </w:r>
    <w:r>
      <w:rPr>
        <w:rStyle w:val="Tableausimple51"/>
      </w:rPr>
      <w:t xml:space="preserve"> | Val de Garonne</w:t>
    </w:r>
    <w:r>
      <w:rPr>
        <w:rStyle w:val="Tableausimple51"/>
        <w:lang w:val="fr-FR"/>
      </w:rPr>
      <w:t xml:space="preserve"> Agglomération</w:t>
    </w:r>
    <w:r w:rsidRPr="003A6579">
      <w:rPr>
        <w:rStyle w:val="Tableausimple51"/>
      </w:rPr>
      <w:t xml:space="preserve"> | </w:t>
    </w:r>
    <w:r>
      <w:rPr>
        <w:rStyle w:val="Tableausimple51"/>
        <w:lang w:val="fr-FR"/>
      </w:rPr>
      <w:t>Juillet</w:t>
    </w:r>
    <w:r w:rsidRPr="003A6579">
      <w:rPr>
        <w:rStyle w:val="Tableausimple51"/>
      </w:rPr>
      <w:t xml:space="preserve"> 201</w:t>
    </w:r>
    <w:r>
      <w:rPr>
        <w:rStyle w:val="Tableausimple51"/>
        <w:lang w:val="fr-FR"/>
      </w:rPr>
      <w:t>9</w:t>
    </w:r>
  </w:p>
  <w:p w14:paraId="5D8B87E4" w14:textId="77777777" w:rsidR="00CC0B26" w:rsidRDefault="00CC0B2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BA0563" w14:textId="77777777" w:rsidR="00CC0B26" w:rsidRDefault="00CC0B26" w:rsidP="00E66EFD">
      <w:pPr>
        <w:spacing w:after="0" w:line="240" w:lineRule="auto"/>
      </w:pPr>
      <w:r>
        <w:separator/>
      </w:r>
    </w:p>
  </w:footnote>
  <w:footnote w:type="continuationSeparator" w:id="0">
    <w:p w14:paraId="5009ACF1" w14:textId="77777777" w:rsidR="00CC0B26" w:rsidRDefault="00CC0B26" w:rsidP="00E66E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9C3A43" w14:textId="52808054" w:rsidR="00CC0B26" w:rsidRDefault="00CC0B26">
    <w:pPr>
      <w:pStyle w:val="En-tte"/>
    </w:pPr>
    <w:r>
      <w:rPr>
        <w:noProof/>
        <w:lang w:val="fr-FR" w:eastAsia="fr-FR"/>
      </w:rPr>
      <mc:AlternateContent>
        <mc:Choice Requires="wpg">
          <w:drawing>
            <wp:anchor distT="0" distB="0" distL="114300" distR="114300" simplePos="0" relativeHeight="251657216" behindDoc="0" locked="0" layoutInCell="1" allowOverlap="1" wp14:anchorId="227BB868" wp14:editId="1649C2B4">
              <wp:simplePos x="0" y="0"/>
              <wp:positionH relativeFrom="page">
                <wp:posOffset>6088380</wp:posOffset>
              </wp:positionH>
              <wp:positionV relativeFrom="page">
                <wp:posOffset>-1905</wp:posOffset>
              </wp:positionV>
              <wp:extent cx="1700530" cy="1023620"/>
              <wp:effectExtent l="0" t="0" r="0" b="24130"/>
              <wp:wrapNone/>
              <wp:docPr id="167" name="Groupe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0530" cy="1023620"/>
                        <a:chOff x="0" y="0"/>
                        <a:chExt cx="1700784" cy="1024128"/>
                      </a:xfrm>
                    </wpg:grpSpPr>
                    <wpg:grpSp>
                      <wpg:cNvPr id="168" name="Groupe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Zone de texte 172"/>
                      <wps:cNvSpPr txBox="1"/>
                      <wps:spPr>
                        <a:xfrm>
                          <a:off x="1032625" y="9510"/>
                          <a:ext cx="438150" cy="375285"/>
                        </a:xfrm>
                        <a:prstGeom prst="rect">
                          <a:avLst/>
                        </a:prstGeom>
                        <a:noFill/>
                        <a:ln w="6350">
                          <a:noFill/>
                        </a:ln>
                        <a:effectLst/>
                      </wps:spPr>
                      <wps:txbx>
                        <w:txbxContent>
                          <w:p w14:paraId="757D4126" w14:textId="6A8408F8" w:rsidR="00CC0B26" w:rsidRPr="0079298F" w:rsidRDefault="00CC0B26">
                            <w:pPr>
                              <w:pStyle w:val="En-tte"/>
                              <w:rPr>
                                <w:color w:val="FFFFFF"/>
                                <w:sz w:val="24"/>
                                <w:szCs w:val="24"/>
                              </w:rPr>
                            </w:pPr>
                            <w:r w:rsidRPr="0079298F">
                              <w:rPr>
                                <w:color w:val="FFFFFF"/>
                                <w:sz w:val="24"/>
                                <w:szCs w:val="24"/>
                              </w:rPr>
                              <w:fldChar w:fldCharType="begin"/>
                            </w:r>
                            <w:r>
                              <w:rPr>
                                <w:color w:val="FFFFFF"/>
                                <w:sz w:val="24"/>
                                <w:szCs w:val="24"/>
                              </w:rPr>
                              <w:instrText>PAGE</w:instrText>
                            </w:r>
                            <w:r w:rsidRPr="0079298F">
                              <w:rPr>
                                <w:color w:val="FFFFFF"/>
                                <w:sz w:val="24"/>
                                <w:szCs w:val="24"/>
                              </w:rPr>
                              <w:instrText xml:space="preserve">   \* MERGEFORMAT</w:instrText>
                            </w:r>
                            <w:r w:rsidRPr="0079298F">
                              <w:rPr>
                                <w:color w:val="FFFFFF"/>
                                <w:sz w:val="24"/>
                                <w:szCs w:val="24"/>
                              </w:rPr>
                              <w:fldChar w:fldCharType="separate"/>
                            </w:r>
                            <w:r w:rsidR="00F15CFB">
                              <w:rPr>
                                <w:noProof/>
                                <w:color w:val="FFFFFF"/>
                                <w:sz w:val="24"/>
                                <w:szCs w:val="24"/>
                              </w:rPr>
                              <w:t>5</w:t>
                            </w:r>
                            <w:r w:rsidRPr="0079298F">
                              <w:rPr>
                                <w:color w:val="FFFFFF"/>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7BB868" id="Groupe 167" o:spid="_x0000_s1031" style="position:absolute;margin-left:479.4pt;margin-top:-.15pt;width:133.9pt;height:80.6pt;z-index:251657216;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">
              <v:group id="Groupe 168" o:spid="_x0000_s1032"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rect id="Rectangle 169" o:spid="_x0000_s1033"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prw8MA&#10;AADcAAAADwAAAGRycy9kb3ducmV2LnhtbERPTWvCQBC9C/6HZYTedKOloUZXEaXaHo2CeBuyYxLN&#10;zobsVrf99d1Cobd5vM+ZL4NpxJ06V1tWMB4lIIgLq2suFRwPb8NXEM4ja2wsk4IvcrBc9HtzzLR9&#10;8J7uuS9FDGGXoYLK+zaT0hUVGXQj2xJH7mI7gz7CrpS6w0cMN42cJEkqDdYcGypsaV1Rccs/jQLa&#10;bdbhdHDf6XM458W1edlOPs5KPQ3CagbCU/D/4j/3u47z0yn8PhMv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prw8MAAADcAAAADwAAAAAAAAAAAAAAAACYAgAAZHJzL2Rv&#10;d25yZXYueG1sUEsFBgAAAAAEAAQA9QAAAIgDAAAAAA==&#10;" fillcolor="window" stroked="f" strokeweight="1pt">
                  <v:fill opacity="0"/>
                </v:rect>
                <v:shape id="Rectangle 12" o:spid="_x0000_s1034" style="position:absolute;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7ofMMA&#10;AADcAAAADwAAAGRycy9kb3ducmV2LnhtbESPT2/CMAzF75P2HSJP4jbSgcSmjoAQGhJH6La71bh/&#10;tMbpklAKnx4fkLjZes/v/bxcj65TA4XYejbwNs1AEZfetlwb+PnevX6AignZYueZDFwownr1/LTE&#10;3PozH2koUq0khGOOBpqU+lzrWDbkME59Tyxa5YPDJGuotQ14lnDX6VmWLbTDlqWhwZ62DZV/xckZ&#10;+D2086+CN3SsttX/JQQ3nK4zYyYv4+YTVKIxPcz3670V/HfBl2dkAr2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7ofMMAAADcAAAADwAAAAAAAAAAAAAAAACYAgAAZHJzL2Rv&#10;d25yZXYueG1sUEsFBgAAAAAEAAQA9QAAAIgDAAAAAA==&#10;" path="m,l1462822,r,1014481l638269,407899,,xe" fillcolor="#5b9bd5" stroked="f" strokeweight="1pt">
                  <v:stroke joinstyle="miter"/>
                  <v:path arrowok="t" o:connecttype="custom" o:connectlocs="0,0;1463040,0;1463040,1014984;638364,408101;0,0" o:connectangles="0,0,0,0,0"/>
                </v:shape>
                <v:rect id="Rectangle 171" o:spid="_x0000_s1035" style="position:absolute;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5cUA&#10;AADcAAAADwAAAGRycy9kb3ducmV2LnhtbERPTWvCQBC9F/wPywi91U1stSW6im0pCKWHxkL1NmbH&#10;JJidDbubmP77rlDobR7vc5brwTSiJ+drywrSSQKCuLC65lLB1+7t7gmED8gaG8uk4Ic8rFejmyVm&#10;2l74k/o8lCKGsM9QQRVCm0npi4oM+oltiSN3ss5giNCVUju8xHDTyGmSzKXBmmNDhS29VFSc884o&#10;6Pb5uztv08Px+fX+4WPW+cN3Xyh1Ox42CxCBhvAv/nNvdZz/mML1mXiB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lxQAAANwAAAAPAAAAAAAAAAAAAAAAAJgCAABkcnMv&#10;ZG93bnJldi54bWxQSwUGAAAAAAQABAD1AAAAigMAAAAA&#10;" strokecolor="window" strokeweight="1pt">
                  <v:fill r:id="rId2" o:title="" recolor="t" rotate="t" type="frame"/>
                </v:rect>
              </v:group>
              <v:shapetype id="_x0000_t202" coordsize="21600,21600" o:spt="202" path="m,l,21600r21600,l21600,xe">
                <v:stroke joinstyle="miter"/>
                <v:path gradientshapeok="t" o:connecttype="rect"/>
              </v:shapetype>
              <v:shape id="Zone de texte 172" o:spid="_x0000_s1036" type="#_x0000_t202" style="position:absolute;left:10326;top:95;width:4381;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9IMMA&#10;AADcAAAADwAAAGRycy9kb3ducmV2LnhtbERPTWvCQBC9C/0PyxR6q5uqmJK6SghavShoBa9DdpoE&#10;s7NpdjXx37tCwds83ufMFr2pxZVaV1lW8DGMQBDnVldcKDj+rN4/QTiPrLG2TApu5GAxfxnMMNG2&#10;4z1dD74QIYRdggpK75tESpeXZNANbUMcuF/bGvQBtoXULXYh3NRyFEVTabDi0FBiQ1lJ+flwMQqy&#10;yfJvtf7eppe46+xYZtHulJ6Venvt0y8Qnnr/FP+7NzrMj0fweCZc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f9IMMAAADcAAAADwAAAAAAAAAAAAAAAACYAgAAZHJzL2Rv&#10;d25yZXYueG1sUEsFBgAAAAAEAAQA9QAAAIgDAAAAAA==&#10;" filled="f" stroked="f" strokeweight=".5pt">
                <v:textbox inset=",7.2pt,,7.2pt">
                  <w:txbxContent>
                    <w:p w14:paraId="757D4126" w14:textId="6A8408F8" w:rsidR="00CC0B26" w:rsidRPr="0079298F" w:rsidRDefault="00CC0B26">
                      <w:pPr>
                        <w:pStyle w:val="En-tte"/>
                        <w:rPr>
                          <w:color w:val="FFFFFF"/>
                          <w:sz w:val="24"/>
                          <w:szCs w:val="24"/>
                        </w:rPr>
                      </w:pPr>
                      <w:r w:rsidRPr="0079298F">
                        <w:rPr>
                          <w:color w:val="FFFFFF"/>
                          <w:sz w:val="24"/>
                          <w:szCs w:val="24"/>
                        </w:rPr>
                        <w:fldChar w:fldCharType="begin"/>
                      </w:r>
                      <w:r>
                        <w:rPr>
                          <w:color w:val="FFFFFF"/>
                          <w:sz w:val="24"/>
                          <w:szCs w:val="24"/>
                        </w:rPr>
                        <w:instrText>PAGE</w:instrText>
                      </w:r>
                      <w:r w:rsidRPr="0079298F">
                        <w:rPr>
                          <w:color w:val="FFFFFF"/>
                          <w:sz w:val="24"/>
                          <w:szCs w:val="24"/>
                        </w:rPr>
                        <w:instrText xml:space="preserve">   \* MERGEFORMAT</w:instrText>
                      </w:r>
                      <w:r w:rsidRPr="0079298F">
                        <w:rPr>
                          <w:color w:val="FFFFFF"/>
                          <w:sz w:val="24"/>
                          <w:szCs w:val="24"/>
                        </w:rPr>
                        <w:fldChar w:fldCharType="separate"/>
                      </w:r>
                      <w:r w:rsidR="00F15CFB">
                        <w:rPr>
                          <w:noProof/>
                          <w:color w:val="FFFFFF"/>
                          <w:sz w:val="24"/>
                          <w:szCs w:val="24"/>
                        </w:rPr>
                        <w:t>5</w:t>
                      </w:r>
                      <w:r w:rsidRPr="0079298F">
                        <w:rPr>
                          <w:color w:val="FFFFFF"/>
                          <w:sz w:val="24"/>
                          <w:szCs w:val="24"/>
                        </w:rPr>
                        <w:fldChar w:fldCharType="end"/>
                      </w:r>
                    </w:p>
                  </w:txbxContent>
                </v:textbox>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EAB577" w14:textId="63F52243" w:rsidR="00CC0B26" w:rsidRDefault="00CC0B26">
    <w:pPr>
      <w:pStyle w:val="En-tte"/>
    </w:pPr>
    <w:r>
      <w:rPr>
        <w:noProof/>
        <w:lang w:val="fr-FR" w:eastAsia="fr-FR"/>
      </w:rPr>
      <mc:AlternateContent>
        <mc:Choice Requires="wpg">
          <w:drawing>
            <wp:anchor distT="0" distB="0" distL="114300" distR="114300" simplePos="0" relativeHeight="251662336" behindDoc="0" locked="0" layoutInCell="1" allowOverlap="1" wp14:anchorId="6540576B" wp14:editId="4E304931">
              <wp:simplePos x="0" y="0"/>
              <wp:positionH relativeFrom="page">
                <wp:posOffset>9212580</wp:posOffset>
              </wp:positionH>
              <wp:positionV relativeFrom="page">
                <wp:posOffset>-2540</wp:posOffset>
              </wp:positionV>
              <wp:extent cx="1700530" cy="1023620"/>
              <wp:effectExtent l="0" t="0" r="0" b="24130"/>
              <wp:wrapNone/>
              <wp:docPr id="12" name="Groupe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0530" cy="1023620"/>
                        <a:chOff x="0" y="0"/>
                        <a:chExt cx="1700784" cy="1024128"/>
                      </a:xfrm>
                    </wpg:grpSpPr>
                    <wpg:grpSp>
                      <wpg:cNvPr id="1" name="Groupe 13"/>
                      <wpg:cNvGrpSpPr/>
                      <wpg:grpSpPr>
                        <a:xfrm>
                          <a:off x="0" y="0"/>
                          <a:ext cx="1700784" cy="1024128"/>
                          <a:chOff x="0" y="0"/>
                          <a:chExt cx="1700784" cy="1024128"/>
                        </a:xfrm>
                      </wpg:grpSpPr>
                      <wps:wsp>
                        <wps:cNvPr id="10" name="Rectangle 14"/>
                        <wps:cNvSpPr/>
                        <wps:spPr>
                          <a:xfrm>
                            <a:off x="0" y="0"/>
                            <a:ext cx="1700784" cy="1024128"/>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16"/>
                        <wps:cNvSpPr/>
                        <wps:spPr>
                          <a:xfrm>
                            <a:off x="0" y="0"/>
                            <a:ext cx="1472184" cy="1024128"/>
                          </a:xfrm>
                          <a:prstGeom prst="rect">
                            <a:avLst/>
                          </a:prstGeom>
                          <a:blipFill>
                            <a:blip r:embed="rId1"/>
                            <a:stretch>
                              <a:fillRect/>
                            </a:stretch>
                          </a:blip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 name="Zone de texte 17"/>
                      <wps:cNvSpPr txBox="1"/>
                      <wps:spPr>
                        <a:xfrm>
                          <a:off x="1032625" y="9510"/>
                          <a:ext cx="438150" cy="375285"/>
                        </a:xfrm>
                        <a:prstGeom prst="rect">
                          <a:avLst/>
                        </a:prstGeom>
                        <a:noFill/>
                        <a:ln w="6350">
                          <a:noFill/>
                        </a:ln>
                        <a:effectLst/>
                      </wps:spPr>
                      <wps:txbx>
                        <w:txbxContent>
                          <w:p w14:paraId="618142C0" w14:textId="77777777" w:rsidR="00CC0B26" w:rsidRPr="0079298F" w:rsidRDefault="00CC0B26">
                            <w:pPr>
                              <w:pStyle w:val="En-tte"/>
                              <w:rPr>
                                <w:color w:val="FFFFFF"/>
                                <w:sz w:val="24"/>
                                <w:szCs w:val="24"/>
                              </w:rPr>
                            </w:pPr>
                            <w:r w:rsidRPr="0079298F">
                              <w:rPr>
                                <w:color w:val="FFFFFF"/>
                                <w:sz w:val="24"/>
                                <w:szCs w:val="24"/>
                              </w:rPr>
                              <w:fldChar w:fldCharType="begin"/>
                            </w:r>
                            <w:r>
                              <w:rPr>
                                <w:color w:val="FFFFFF"/>
                                <w:sz w:val="24"/>
                                <w:szCs w:val="24"/>
                              </w:rPr>
                              <w:instrText>PAGE</w:instrText>
                            </w:r>
                            <w:r w:rsidRPr="0079298F">
                              <w:rPr>
                                <w:color w:val="FFFFFF"/>
                                <w:sz w:val="24"/>
                                <w:szCs w:val="24"/>
                              </w:rPr>
                              <w:instrText xml:space="preserve">   \* MERGEFORMAT</w:instrText>
                            </w:r>
                            <w:r w:rsidRPr="0079298F">
                              <w:rPr>
                                <w:color w:val="FFFFFF"/>
                                <w:sz w:val="24"/>
                                <w:szCs w:val="24"/>
                              </w:rPr>
                              <w:fldChar w:fldCharType="separate"/>
                            </w:r>
                            <w:r w:rsidR="00F15CFB">
                              <w:rPr>
                                <w:noProof/>
                                <w:color w:val="FFFFFF"/>
                                <w:sz w:val="24"/>
                                <w:szCs w:val="24"/>
                              </w:rPr>
                              <w:t>32</w:t>
                            </w:r>
                            <w:r w:rsidRPr="0079298F">
                              <w:rPr>
                                <w:color w:val="FFFFFF"/>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40576B" id="Groupe 12" o:spid="_x0000_s1037" style="position:absolute;margin-left:725.4pt;margin-top:-.2pt;width:133.9pt;height:80.6pt;z-index:251662336;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">
              <v:group id="Groupe 13" o:spid="_x0000_s1038"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14" o:spid="_x0000_s1039"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X4wMQA&#10;AADbAAAADwAAAGRycy9kb3ducmV2LnhtbESPQWvCQBCF7wX/wzJCb3WjokjqKqLUtsdGoXgbstMk&#10;NTsbslvd+us7h4K3Gd6b975ZrpNr1YX60Hg2MB5loIhLbxuuDBwPL08LUCEiW2w9k4FfCrBeDR6W&#10;mFt/5Q+6FLFSEsIhRwN1jF2udShrchhGviMW7cv3DqOsfaVtj1cJd62eZNlcO2xYGmrsaFtTeS5+&#10;nAF63W3T5yHc5tN0KsrvdrafvJ+MeRymzTOoSCnezf/Xb1bwhV5+kQH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1+MDEAAAA2wAAAA8AAAAAAAAAAAAAAAAAmAIAAGRycy9k&#10;b3ducmV2LnhtbFBLBQYAAAAABAAEAPUAAACJAwAAAAA=&#10;" fillcolor="window" stroked="f" strokeweight="1pt">
                  <v:fill opacity="0"/>
                </v:rect>
                <v:shape id="Rectangle 12" o:spid="_x0000_s1040" style="position:absolute;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z5dcIA&#10;AADbAAAADwAAAGRycy9kb3ducmV2LnhtbESPT2vDMAzF74N9B6PBbqvTDsbI6oRSNuixTdu7iJU/&#10;LJZT203TffrpMNhN4j2999O6nN2gJgqx92xguchAEdfe9twaOB2/Xt5BxYRscfBMBu4UoSweH9aY&#10;W3/jA01VapWEcMzRQJfSmGsd644cxoUfiUVrfHCYZA2ttgFvEu4GvcqyN+2wZ2nocKRtR/V3dXUG&#10;zvv+9bPiDR2abXO5h+Cm68/KmOenefMBKtGc/s1/1zsr+AIrv8gAu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Pl1wgAAANsAAAAPAAAAAAAAAAAAAAAAAJgCAABkcnMvZG93&#10;bnJldi54bWxQSwUGAAAAAAQABAD1AAAAhwMAAAAA&#10;" path="m,l1462822,r,1014481l638269,407899,,xe" fillcolor="#5b9bd5" stroked="f" strokeweight="1pt">
                  <v:stroke joinstyle="miter"/>
                  <v:path arrowok="t" o:connecttype="custom" o:connectlocs="0,0;1463040,0;1463040,1014984;638364,408101;0,0" o:connectangles="0,0,0,0,0"/>
                </v:shape>
                <v:rect id="Rectangle 16" o:spid="_x0000_s1041" style="position:absolute;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XuMYA&#10;AADbAAAADwAAAGRycy9kb3ducmV2LnhtbESPQWvCQBSE7wX/w/KE3nRj1bakrmJbCoJ4aFpovb1m&#10;n0kw+zbsbmL8964g9DjMzDfMYtWbWnTkfGVZwWScgCDOra64UPD99TF6BuEDssbaMik4k4fVcnC3&#10;wFTbE39Sl4VCRAj7FBWUITSplD4vyaAf24Y4egfrDIYoXSG1w1OEm1o+JMmjNFhxXCixobeS8mPW&#10;GgXtb7Z1x81k//f6Pp3t5q3f/3S5UvfDfv0CIlAf/sO39kYrmD7B9Uv8AX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uXuMYAAADbAAAADwAAAAAAAAAAAAAAAACYAgAAZHJz&#10;L2Rvd25yZXYueG1sUEsFBgAAAAAEAAQA9QAAAIsDAAAAAA==&#10;" strokecolor="window" strokeweight="1pt">
                  <v:fill r:id="rId2" o:title="" recolor="t" rotate="t" type="frame"/>
                </v:rect>
              </v:group>
              <v:shapetype id="_x0000_t202" coordsize="21600,21600" o:spt="202" path="m,l,21600r21600,l21600,xe">
                <v:stroke joinstyle="miter"/>
                <v:path gradientshapeok="t" o:connecttype="rect"/>
              </v:shapetype>
              <v:shape id="Zone de texte 17" o:spid="_x0000_s1042" type="#_x0000_t202" style="position:absolute;left:10326;top:95;width:4381;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5a68IA&#10;AADbAAAADwAAAGRycy9kb3ducmV2LnhtbERPy2rCQBTdC/7DcIXudFJTbEkdJYSm7UZBW+j2krlN&#10;gpk7MTN59O87C8Hl4by3+8k0YqDO1ZYVPK4iEMSF1TWXCr6/8uULCOeRNTaWScEfOdjv5rMtJtqO&#10;fKLh7EsRQtglqKDyvk2kdEVFBt3KtsSB+7WdQR9gV0rd4RjCTSPXUbSRBmsODRW2lFVUXM69UZA9&#10;vV3zj/dD2j+Po41lFh1/0otSD4spfQXhafJ38c39qRXEYWz4En6A3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DlrrwgAAANsAAAAPAAAAAAAAAAAAAAAAAJgCAABkcnMvZG93&#10;bnJldi54bWxQSwUGAAAAAAQABAD1AAAAhwMAAAAA&#10;" filled="f" stroked="f" strokeweight=".5pt">
                <v:textbox inset=",7.2pt,,7.2pt">
                  <w:txbxContent>
                    <w:p w14:paraId="618142C0" w14:textId="77777777" w:rsidR="00CC0B26" w:rsidRPr="0079298F" w:rsidRDefault="00CC0B26">
                      <w:pPr>
                        <w:pStyle w:val="En-tte"/>
                        <w:rPr>
                          <w:color w:val="FFFFFF"/>
                          <w:sz w:val="24"/>
                          <w:szCs w:val="24"/>
                        </w:rPr>
                      </w:pPr>
                      <w:r w:rsidRPr="0079298F">
                        <w:rPr>
                          <w:color w:val="FFFFFF"/>
                          <w:sz w:val="24"/>
                          <w:szCs w:val="24"/>
                        </w:rPr>
                        <w:fldChar w:fldCharType="begin"/>
                      </w:r>
                      <w:r>
                        <w:rPr>
                          <w:color w:val="FFFFFF"/>
                          <w:sz w:val="24"/>
                          <w:szCs w:val="24"/>
                        </w:rPr>
                        <w:instrText>PAGE</w:instrText>
                      </w:r>
                      <w:r w:rsidRPr="0079298F">
                        <w:rPr>
                          <w:color w:val="FFFFFF"/>
                          <w:sz w:val="24"/>
                          <w:szCs w:val="24"/>
                        </w:rPr>
                        <w:instrText xml:space="preserve">   \* MERGEFORMAT</w:instrText>
                      </w:r>
                      <w:r w:rsidRPr="0079298F">
                        <w:rPr>
                          <w:color w:val="FFFFFF"/>
                          <w:sz w:val="24"/>
                          <w:szCs w:val="24"/>
                        </w:rPr>
                        <w:fldChar w:fldCharType="separate"/>
                      </w:r>
                      <w:r w:rsidR="00F15CFB">
                        <w:rPr>
                          <w:noProof/>
                          <w:color w:val="FFFFFF"/>
                          <w:sz w:val="24"/>
                          <w:szCs w:val="24"/>
                        </w:rPr>
                        <w:t>32</w:t>
                      </w:r>
                      <w:r w:rsidRPr="0079298F">
                        <w:rPr>
                          <w:color w:val="FFFFFF"/>
                          <w:sz w:val="24"/>
                          <w:szCs w:val="24"/>
                        </w:rPr>
                        <w:fldChar w:fldCharType="end"/>
                      </w:r>
                    </w:p>
                  </w:txbxContent>
                </v:textbox>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AEADED" w14:textId="32D014FC" w:rsidR="00CC0B26" w:rsidRDefault="00CC0B26">
    <w:pPr>
      <w:pStyle w:val="En-tte"/>
    </w:pPr>
    <w:r>
      <w:rPr>
        <w:noProof/>
        <w:lang w:val="fr-FR" w:eastAsia="fr-FR"/>
      </w:rPr>
      <mc:AlternateContent>
        <mc:Choice Requires="wpg">
          <w:drawing>
            <wp:anchor distT="0" distB="0" distL="114300" distR="114300" simplePos="0" relativeHeight="251672576" behindDoc="0" locked="0" layoutInCell="1" allowOverlap="1" wp14:anchorId="73C1E7FA" wp14:editId="63FD735C">
              <wp:simplePos x="0" y="0"/>
              <wp:positionH relativeFrom="page">
                <wp:posOffset>6072505</wp:posOffset>
              </wp:positionH>
              <wp:positionV relativeFrom="page">
                <wp:posOffset>1905</wp:posOffset>
              </wp:positionV>
              <wp:extent cx="1700530" cy="1023620"/>
              <wp:effectExtent l="0" t="0" r="0" b="24130"/>
              <wp:wrapNone/>
              <wp:docPr id="473" name="Groupe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0530" cy="1023620"/>
                        <a:chOff x="0" y="0"/>
                        <a:chExt cx="1700784" cy="1024128"/>
                      </a:xfrm>
                    </wpg:grpSpPr>
                    <wpg:grpSp>
                      <wpg:cNvPr id="474" name="Groupe 13"/>
                      <wpg:cNvGrpSpPr/>
                      <wpg:grpSpPr>
                        <a:xfrm>
                          <a:off x="0" y="0"/>
                          <a:ext cx="1700784" cy="1024128"/>
                          <a:chOff x="0" y="0"/>
                          <a:chExt cx="1700784" cy="1024128"/>
                        </a:xfrm>
                      </wpg:grpSpPr>
                      <wps:wsp>
                        <wps:cNvPr id="475" name="Rectangle 14"/>
                        <wps:cNvSpPr/>
                        <wps:spPr>
                          <a:xfrm>
                            <a:off x="0" y="0"/>
                            <a:ext cx="1700784" cy="1024128"/>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Rectangle 16"/>
                        <wps:cNvSpPr/>
                        <wps:spPr>
                          <a:xfrm>
                            <a:off x="0" y="0"/>
                            <a:ext cx="1472184" cy="1024128"/>
                          </a:xfrm>
                          <a:prstGeom prst="rect">
                            <a:avLst/>
                          </a:prstGeom>
                          <a:blipFill>
                            <a:blip r:embed="rId1"/>
                            <a:stretch>
                              <a:fillRect/>
                            </a:stretch>
                          </a:blip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8" name="Zone de texte 17"/>
                      <wps:cNvSpPr txBox="1"/>
                      <wps:spPr>
                        <a:xfrm>
                          <a:off x="1032625" y="9510"/>
                          <a:ext cx="438150" cy="375285"/>
                        </a:xfrm>
                        <a:prstGeom prst="rect">
                          <a:avLst/>
                        </a:prstGeom>
                        <a:noFill/>
                        <a:ln w="6350">
                          <a:noFill/>
                        </a:ln>
                        <a:effectLst/>
                      </wps:spPr>
                      <wps:txbx>
                        <w:txbxContent>
                          <w:p w14:paraId="11B46C78" w14:textId="77777777" w:rsidR="00CC0B26" w:rsidRPr="0079298F" w:rsidRDefault="00CC0B26" w:rsidP="001B63CB">
                            <w:pPr>
                              <w:pStyle w:val="En-tte"/>
                              <w:rPr>
                                <w:color w:val="FFFFFF"/>
                                <w:sz w:val="24"/>
                                <w:szCs w:val="24"/>
                              </w:rPr>
                            </w:pPr>
                            <w:r w:rsidRPr="0079298F">
                              <w:rPr>
                                <w:color w:val="FFFFFF"/>
                                <w:sz w:val="24"/>
                                <w:szCs w:val="24"/>
                              </w:rPr>
                              <w:fldChar w:fldCharType="begin"/>
                            </w:r>
                            <w:r>
                              <w:rPr>
                                <w:color w:val="FFFFFF"/>
                                <w:sz w:val="24"/>
                                <w:szCs w:val="24"/>
                              </w:rPr>
                              <w:instrText>PAGE</w:instrText>
                            </w:r>
                            <w:r w:rsidRPr="0079298F">
                              <w:rPr>
                                <w:color w:val="FFFFFF"/>
                                <w:sz w:val="24"/>
                                <w:szCs w:val="24"/>
                              </w:rPr>
                              <w:instrText xml:space="preserve">   \* MERGEFORMAT</w:instrText>
                            </w:r>
                            <w:r w:rsidRPr="0079298F">
                              <w:rPr>
                                <w:color w:val="FFFFFF"/>
                                <w:sz w:val="24"/>
                                <w:szCs w:val="24"/>
                              </w:rPr>
                              <w:fldChar w:fldCharType="separate"/>
                            </w:r>
                            <w:r w:rsidR="00F15CFB">
                              <w:rPr>
                                <w:noProof/>
                                <w:color w:val="FFFFFF"/>
                                <w:sz w:val="24"/>
                                <w:szCs w:val="24"/>
                              </w:rPr>
                              <w:t>41</w:t>
                            </w:r>
                            <w:r w:rsidRPr="0079298F">
                              <w:rPr>
                                <w:color w:val="FFFFFF"/>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C1E7FA" id="Groupe 473" o:spid="_x0000_s1043" style="position:absolute;margin-left:478.15pt;margin-top:.15pt;width:133.9pt;height:80.6pt;z-index:251672576;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">
              <v:group id="Groupe 13" o:spid="_x0000_s1044"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rect id="Rectangle 14" o:spid="_x0000_s1045"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BUn8YA&#10;AADcAAAADwAAAGRycy9kb3ducmV2LnhtbESPW2sCMRSE3wv+h3AE32pWrRdWoxSlFx+7CuLbYXPc&#10;Xbs5WTZR0/56IxT6OMzMN8xiFUwtrtS6yrKCQT8BQZxbXXGhYL97e56BcB5ZY22ZFPyQg9Wy87TA&#10;VNsbf9E184WIEHYpKii9b1IpXV6SQde3DXH0TrY16KNsC6lbvEW4qeUwSSbSYMVxocSG1iXl39nF&#10;KKCPzTocdu53MgrHLD/X4/fh9qhUrxte5yA8Bf8f/mt/agUv0zE8zs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BUn8YAAADcAAAADwAAAAAAAAAAAAAAAACYAgAAZHJz&#10;L2Rvd25yZXYueG1sUEsFBgAAAAAEAAQA9QAAAIsDAAAAAA==&#10;" fillcolor="window" stroked="f" strokeweight="1pt">
                  <v:fill opacity="0"/>
                </v:rect>
                <v:shape id="Rectangle 12" o:spid="_x0000_s1046" style="position:absolute;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2F8IA&#10;AADcAAAADwAAAGRycy9kb3ducmV2LnhtbESPT2sCMRTE7wW/Q3iCt5pVi8pqFJEWPNZV74/N2z+4&#10;eVmTuK5++qZQ6HGYmd8w621vGtGR87VlBZNxAoI4t7rmUsH59PW+BOEDssbGMil4koftZvC2xlTb&#10;Bx+py0IpIoR9igqqENpUSp9XZNCPbUscvcI6gyFKV0rt8BHhppHTJJlLgzXHhQpb2leUX7O7UXD5&#10;rmefGe/oWOyL29M5091fU6VGw363AhGoD//hv/ZBK/hYzOH3TDwC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JXYXwgAAANwAAAAPAAAAAAAAAAAAAAAAAJgCAABkcnMvZG93&#10;bnJldi54bWxQSwUGAAAAAAQABAD1AAAAhwMAAAAA&#10;" path="m,l1462822,r,1014481l638269,407899,,xe" fillcolor="#5b9bd5" stroked="f" strokeweight="1pt">
                  <v:stroke joinstyle="miter"/>
                  <v:path arrowok="t" o:connecttype="custom" o:connectlocs="0,0;1463040,0;1463040,1014984;638364,408101;0,0" o:connectangles="0,0,0,0,0"/>
                </v:shape>
                <v:rect id="Rectangle 16" o:spid="_x0000_s1047" style="position:absolute;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xhjscA&#10;AADcAAAADwAAAGRycy9kb3ducmV2LnhtbESPQWvCQBSE74L/YXlCb3VjtVqiq1hLQSg9NBZab8/s&#10;Mwlm34bdTUz/fbdQ8DjMzDfMatObWnTkfGVZwWScgCDOra64UPB5eL1/AuEDssbaMin4IQ+b9XCw&#10;wlTbK39Ql4VCRAj7FBWUITSplD4vyaAf24Y4emfrDIYoXSG1w2uEm1o+JMlcGqw4LpTY0K6k/JK1&#10;RkH7nb25y35yPD2/TGfvj60/fnW5UnejfrsEEagPt/B/e68VzBYL+DsTj4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cYY7HAAAA3AAAAA8AAAAAAAAAAAAAAAAAmAIAAGRy&#10;cy9kb3ducmV2LnhtbFBLBQYAAAAABAAEAPUAAACMAwAAAAA=&#10;" strokecolor="window" strokeweight="1pt">
                  <v:fill r:id="rId2" o:title="" recolor="t" rotate="t" type="frame"/>
                </v:rect>
              </v:group>
              <v:shapetype id="_x0000_t202" coordsize="21600,21600" o:spt="202" path="m,l,21600r21600,l21600,xe">
                <v:stroke joinstyle="miter"/>
                <v:path gradientshapeok="t" o:connecttype="rect"/>
              </v:shapetype>
              <v:shape id="Zone de texte 17" o:spid="_x0000_s1048" type="#_x0000_t202" style="position:absolute;left:10326;top:95;width:4381;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FpTsMA&#10;AADcAAAADwAAAGRycy9kb3ducmV2LnhtbERPy2rCQBTdC/2H4Ra600lb0RIdQwhN60ahtuD2krlN&#10;gpk7aWby6N87C8Hl4by3yWQaMVDnassKnhcRCOLC6ppLBT/f+fwNhPPIGhvLpOCfHCS7h9kWY21H&#10;/qLh5EsRQtjFqKDyvo2ldEVFBt3CtsSB+7WdQR9gV0rd4RjCTSNfomglDdYcGipsKauouJx6oyBb&#10;vv/lnx+HtF+Po32VWXQ8pxelnh6ndAPC0+Tv4pt7rxUs12FtOBOOgN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FpTsMAAADcAAAADwAAAAAAAAAAAAAAAACYAgAAZHJzL2Rv&#10;d25yZXYueG1sUEsFBgAAAAAEAAQA9QAAAIgDAAAAAA==&#10;" filled="f" stroked="f" strokeweight=".5pt">
                <v:textbox inset=",7.2pt,,7.2pt">
                  <w:txbxContent>
                    <w:p w14:paraId="11B46C78" w14:textId="77777777" w:rsidR="00CC0B26" w:rsidRPr="0079298F" w:rsidRDefault="00CC0B26" w:rsidP="001B63CB">
                      <w:pPr>
                        <w:pStyle w:val="En-tte"/>
                        <w:rPr>
                          <w:color w:val="FFFFFF"/>
                          <w:sz w:val="24"/>
                          <w:szCs w:val="24"/>
                        </w:rPr>
                      </w:pPr>
                      <w:r w:rsidRPr="0079298F">
                        <w:rPr>
                          <w:color w:val="FFFFFF"/>
                          <w:sz w:val="24"/>
                          <w:szCs w:val="24"/>
                        </w:rPr>
                        <w:fldChar w:fldCharType="begin"/>
                      </w:r>
                      <w:r>
                        <w:rPr>
                          <w:color w:val="FFFFFF"/>
                          <w:sz w:val="24"/>
                          <w:szCs w:val="24"/>
                        </w:rPr>
                        <w:instrText>PAGE</w:instrText>
                      </w:r>
                      <w:r w:rsidRPr="0079298F">
                        <w:rPr>
                          <w:color w:val="FFFFFF"/>
                          <w:sz w:val="24"/>
                          <w:szCs w:val="24"/>
                        </w:rPr>
                        <w:instrText xml:space="preserve">   \* MERGEFORMAT</w:instrText>
                      </w:r>
                      <w:r w:rsidRPr="0079298F">
                        <w:rPr>
                          <w:color w:val="FFFFFF"/>
                          <w:sz w:val="24"/>
                          <w:szCs w:val="24"/>
                        </w:rPr>
                        <w:fldChar w:fldCharType="separate"/>
                      </w:r>
                      <w:r w:rsidR="00F15CFB">
                        <w:rPr>
                          <w:noProof/>
                          <w:color w:val="FFFFFF"/>
                          <w:sz w:val="24"/>
                          <w:szCs w:val="24"/>
                        </w:rPr>
                        <w:t>41</w:t>
                      </w:r>
                      <w:r w:rsidRPr="0079298F">
                        <w:rPr>
                          <w:color w:val="FFFFFF"/>
                          <w:sz w:val="24"/>
                          <w:szCs w:val="24"/>
                        </w:rPr>
                        <w:fldChar w:fldCharType="end"/>
                      </w:r>
                    </w:p>
                  </w:txbxContent>
                </v:textbox>
              </v:shape>
              <w10:wrap anchorx="page" anchory="page"/>
            </v:group>
          </w:pict>
        </mc:Fallback>
      </mc:AlternateContent>
    </w:r>
    <w:r>
      <w:rPr>
        <w:noProof/>
        <w:lang w:val="fr-FR" w:eastAsia="fr-FR"/>
      </w:rPr>
      <mc:AlternateContent>
        <mc:Choice Requires="wpg">
          <w:drawing>
            <wp:anchor distT="0" distB="0" distL="114300" distR="114300" simplePos="0" relativeHeight="251670528" behindDoc="0" locked="0" layoutInCell="1" allowOverlap="1" wp14:anchorId="045351C4" wp14:editId="0B748F91">
              <wp:simplePos x="0" y="0"/>
              <wp:positionH relativeFrom="page">
                <wp:posOffset>9212580</wp:posOffset>
              </wp:positionH>
              <wp:positionV relativeFrom="page">
                <wp:posOffset>-2540</wp:posOffset>
              </wp:positionV>
              <wp:extent cx="1700530" cy="1023620"/>
              <wp:effectExtent l="0" t="0" r="0" b="24130"/>
              <wp:wrapNone/>
              <wp:docPr id="460" name="Groupe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0530" cy="1023620"/>
                        <a:chOff x="0" y="0"/>
                        <a:chExt cx="1700784" cy="1024128"/>
                      </a:xfrm>
                    </wpg:grpSpPr>
                    <wpg:grpSp>
                      <wpg:cNvPr id="461" name="Groupe 13"/>
                      <wpg:cNvGrpSpPr/>
                      <wpg:grpSpPr>
                        <a:xfrm>
                          <a:off x="0" y="0"/>
                          <a:ext cx="1700784" cy="1024128"/>
                          <a:chOff x="0" y="0"/>
                          <a:chExt cx="1700784" cy="1024128"/>
                        </a:xfrm>
                      </wpg:grpSpPr>
                      <wps:wsp>
                        <wps:cNvPr id="468" name="Rectangle 14"/>
                        <wps:cNvSpPr/>
                        <wps:spPr>
                          <a:xfrm>
                            <a:off x="0" y="0"/>
                            <a:ext cx="1700784" cy="1024128"/>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Rectangle 16"/>
                        <wps:cNvSpPr/>
                        <wps:spPr>
                          <a:xfrm>
                            <a:off x="0" y="0"/>
                            <a:ext cx="1472184" cy="1024128"/>
                          </a:xfrm>
                          <a:prstGeom prst="rect">
                            <a:avLst/>
                          </a:prstGeom>
                          <a:blipFill>
                            <a:blip r:embed="rId1"/>
                            <a:stretch>
                              <a:fillRect/>
                            </a:stretch>
                          </a:blip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2" name="Zone de texte 17"/>
                      <wps:cNvSpPr txBox="1"/>
                      <wps:spPr>
                        <a:xfrm>
                          <a:off x="1032625" y="9510"/>
                          <a:ext cx="438150" cy="375285"/>
                        </a:xfrm>
                        <a:prstGeom prst="rect">
                          <a:avLst/>
                        </a:prstGeom>
                        <a:noFill/>
                        <a:ln w="6350">
                          <a:noFill/>
                        </a:ln>
                        <a:effectLst/>
                      </wps:spPr>
                      <wps:txbx>
                        <w:txbxContent>
                          <w:p w14:paraId="02CF7B02" w14:textId="77777777" w:rsidR="00CC0B26" w:rsidRPr="0079298F" w:rsidRDefault="00CC0B26">
                            <w:pPr>
                              <w:pStyle w:val="En-tte"/>
                              <w:rPr>
                                <w:color w:val="FFFFFF"/>
                                <w:sz w:val="24"/>
                                <w:szCs w:val="24"/>
                              </w:rPr>
                            </w:pPr>
                            <w:r w:rsidRPr="0079298F">
                              <w:rPr>
                                <w:color w:val="FFFFFF"/>
                                <w:sz w:val="24"/>
                                <w:szCs w:val="24"/>
                              </w:rPr>
                              <w:fldChar w:fldCharType="begin"/>
                            </w:r>
                            <w:r>
                              <w:rPr>
                                <w:color w:val="FFFFFF"/>
                                <w:sz w:val="24"/>
                                <w:szCs w:val="24"/>
                              </w:rPr>
                              <w:instrText>PAGE</w:instrText>
                            </w:r>
                            <w:r w:rsidRPr="0079298F">
                              <w:rPr>
                                <w:color w:val="FFFFFF"/>
                                <w:sz w:val="24"/>
                                <w:szCs w:val="24"/>
                              </w:rPr>
                              <w:instrText xml:space="preserve">   \* MERGEFORMAT</w:instrText>
                            </w:r>
                            <w:r w:rsidRPr="0079298F">
                              <w:rPr>
                                <w:color w:val="FFFFFF"/>
                                <w:sz w:val="24"/>
                                <w:szCs w:val="24"/>
                              </w:rPr>
                              <w:fldChar w:fldCharType="separate"/>
                            </w:r>
                            <w:r w:rsidR="00F15CFB">
                              <w:rPr>
                                <w:noProof/>
                                <w:color w:val="FFFFFF"/>
                                <w:sz w:val="24"/>
                                <w:szCs w:val="24"/>
                              </w:rPr>
                              <w:t>41</w:t>
                            </w:r>
                            <w:r w:rsidRPr="0079298F">
                              <w:rPr>
                                <w:color w:val="FFFFFF"/>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5351C4" id="Groupe 460" o:spid="_x0000_s1049" style="position:absolute;margin-left:725.4pt;margin-top:-.2pt;width:133.9pt;height:80.6pt;z-index:251670528;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">
              <v:group id="Groupe 13" o:spid="_x0000_s1050"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rect id="Rectangle 14" o:spid="_x0000_s1051"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ht3MIA&#10;AADcAAAADwAAAGRycy9kb3ducmV2LnhtbERPy2rCQBTdF/yH4Qrd1YnaBomOIoqPLhsFcXfJXJNo&#10;5k7ITHXq13cWhS4P5z1bBNOIO3WutqxgOEhAEBdW11wqOB42bxMQziNrbCyTgh9ysJj3XmaYafvg&#10;L7rnvhQxhF2GCirv20xKV1Rk0A1sSxy5i+0M+gi7UuoOHzHcNHKUJKk0WHNsqLClVUXFLf82Cmi3&#10;XoXTwT3TcTjnxbX52I4+z0q99sNyCsJT8P/iP/deK3hP49p4Jh4B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G3cwgAAANwAAAAPAAAAAAAAAAAAAAAAAJgCAABkcnMvZG93&#10;bnJldi54bWxQSwUGAAAAAAQABAD1AAAAhwMAAAAA&#10;" fillcolor="window" stroked="f" strokeweight="1pt">
                  <v:fill opacity="0"/>
                </v:rect>
                <v:shape id="Rectangle 12" o:spid="_x0000_s1052" style="position:absolute;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N0uMIA&#10;AADcAAAADwAAAGRycy9kb3ducmV2LnhtbESPT2sCMRTE7wW/Q3iCt5pVi+hqFJEWPNZV74/N2z+4&#10;eVmTuK5++qZQ6HGYmd8w621vGtGR87VlBZNxAoI4t7rmUsH59PW+AOEDssbGMil4koftZvC2xlTb&#10;Bx+py0IpIoR9igqqENpUSp9XZNCPbUscvcI6gyFKV0rt8BHhppHTJJlLgzXHhQpb2leUX7O7UXD5&#10;rmefGe/oWOyL29M5091fU6VGw363AhGoD//hv/ZBK/iYL+H3TDwC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3S4wgAAANwAAAAPAAAAAAAAAAAAAAAAAJgCAABkcnMvZG93&#10;bnJldi54bWxQSwUGAAAAAAQABAD1AAAAhwMAAAAA&#10;" path="m,l1462822,r,1014481l638269,407899,,xe" fillcolor="#5b9bd5" stroked="f" strokeweight="1pt">
                  <v:stroke joinstyle="miter"/>
                  <v:path arrowok="t" o:connecttype="custom" o:connectlocs="0,0;1463040,0;1463040,1014984;638364,408101;0,0" o:connectangles="0,0,0,0,0"/>
                </v:shape>
                <v:rect id="Rectangle 16" o:spid="_x0000_s1053" style="position:absolute;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cYccA&#10;AADcAAAADwAAAGRycy9kb3ducmV2LnhtbESPQUvDQBSE74L/YXlCb3YTbVVit0UthULpwViovT2z&#10;zyQ0+zbsbtL033cLgsdhZr5hZovBNKIn52vLCtJxAoK4sLrmUsHua3X/AsIHZI2NZVJwJg+L+e3N&#10;DDNtT/xJfR5KESHsM1RQhdBmUvqiIoN+bFvi6P1aZzBE6UqpHZ4i3DTyIUmepMGa40KFLX1UVBzz&#10;zijovvONO67Tw8/78nGynXb+sO8LpUZ3w9sriEBD+A//tddaweQ5heuZeAT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5XGHHAAAA3AAAAA8AAAAAAAAAAAAAAAAAmAIAAGRy&#10;cy9kb3ducmV2LnhtbFBLBQYAAAAABAAEAPUAAACMAwAAAAA=&#10;" strokecolor="window" strokeweight="1pt">
                  <v:fill r:id="rId2" o:title="" recolor="t" rotate="t" type="frame"/>
                </v:rect>
              </v:group>
              <v:shape id="Zone de texte 17" o:spid="_x0000_s1054" type="#_x0000_t202" style="position:absolute;left:10326;top:95;width:4381;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epMUA&#10;AADcAAAADwAAAGRycy9kb3ducmV2LnhtbESPW2vCQBSE3wv+h+UIfasbrVSJrhKCl75U8AK+HrLH&#10;JJg9G7Orif/eLRT6OMzMN8x82ZlKPKhxpWUFw0EEgjizuuRcwem4/piCcB5ZY2WZFDzJwXLRe5tj&#10;rG3Le3ocfC4ChF2MCgrv61hKlxVk0A1sTRy8i20M+iCbXOoG2wA3lRxF0Zc0WHJYKLCmtKDsergb&#10;Bel4dVtvNz/JfdK29lOm0e6cXJV673fJDISnzv+H/9rfWsF4MoLfM+EIyM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V6kxQAAANwAAAAPAAAAAAAAAAAAAAAAAJgCAABkcnMv&#10;ZG93bnJldi54bWxQSwUGAAAAAAQABAD1AAAAigMAAAAA&#10;" filled="f" stroked="f" strokeweight=".5pt">
                <v:textbox inset=",7.2pt,,7.2pt">
                  <w:txbxContent>
                    <w:p w14:paraId="02CF7B02" w14:textId="77777777" w:rsidR="00CC0B26" w:rsidRPr="0079298F" w:rsidRDefault="00CC0B26">
                      <w:pPr>
                        <w:pStyle w:val="En-tte"/>
                        <w:rPr>
                          <w:color w:val="FFFFFF"/>
                          <w:sz w:val="24"/>
                          <w:szCs w:val="24"/>
                        </w:rPr>
                      </w:pPr>
                      <w:r w:rsidRPr="0079298F">
                        <w:rPr>
                          <w:color w:val="FFFFFF"/>
                          <w:sz w:val="24"/>
                          <w:szCs w:val="24"/>
                        </w:rPr>
                        <w:fldChar w:fldCharType="begin"/>
                      </w:r>
                      <w:r>
                        <w:rPr>
                          <w:color w:val="FFFFFF"/>
                          <w:sz w:val="24"/>
                          <w:szCs w:val="24"/>
                        </w:rPr>
                        <w:instrText>PAGE</w:instrText>
                      </w:r>
                      <w:r w:rsidRPr="0079298F">
                        <w:rPr>
                          <w:color w:val="FFFFFF"/>
                          <w:sz w:val="24"/>
                          <w:szCs w:val="24"/>
                        </w:rPr>
                        <w:instrText xml:space="preserve">   \* MERGEFORMAT</w:instrText>
                      </w:r>
                      <w:r w:rsidRPr="0079298F">
                        <w:rPr>
                          <w:color w:val="FFFFFF"/>
                          <w:sz w:val="24"/>
                          <w:szCs w:val="24"/>
                        </w:rPr>
                        <w:fldChar w:fldCharType="separate"/>
                      </w:r>
                      <w:r w:rsidR="00F15CFB">
                        <w:rPr>
                          <w:noProof/>
                          <w:color w:val="FFFFFF"/>
                          <w:sz w:val="24"/>
                          <w:szCs w:val="24"/>
                        </w:rPr>
                        <w:t>41</w:t>
                      </w:r>
                      <w:r w:rsidRPr="0079298F">
                        <w:rPr>
                          <w:color w:val="FFFFFF"/>
                          <w:sz w:val="24"/>
                          <w:szCs w:val="24"/>
                        </w:rPr>
                        <w:fldChar w:fldCharType="end"/>
                      </w:r>
                    </w:p>
                  </w:txbxContent>
                </v:textbox>
              </v:shape>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43F71" w14:textId="77777777" w:rsidR="00CC0B26" w:rsidRDefault="00CC0B26">
    <w:pPr>
      <w:pStyle w:val="En-tte"/>
    </w:pPr>
    <w:r>
      <w:rPr>
        <w:noProof/>
        <w:lang w:val="fr-FR" w:eastAsia="fr-FR"/>
      </w:rPr>
      <mc:AlternateContent>
        <mc:Choice Requires="wpg">
          <w:drawing>
            <wp:anchor distT="0" distB="0" distL="114300" distR="114300" simplePos="0" relativeHeight="251668480" behindDoc="0" locked="0" layoutInCell="1" allowOverlap="1" wp14:anchorId="6212C25E" wp14:editId="04B774B5">
              <wp:simplePos x="0" y="0"/>
              <wp:positionH relativeFrom="page">
                <wp:posOffset>6072505</wp:posOffset>
              </wp:positionH>
              <wp:positionV relativeFrom="page">
                <wp:posOffset>1905</wp:posOffset>
              </wp:positionV>
              <wp:extent cx="1700530" cy="1023620"/>
              <wp:effectExtent l="0" t="0" r="0" b="24130"/>
              <wp:wrapNone/>
              <wp:docPr id="58" name="Groupe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0530" cy="1023620"/>
                        <a:chOff x="0" y="0"/>
                        <a:chExt cx="1700784" cy="1024128"/>
                      </a:xfrm>
                    </wpg:grpSpPr>
                    <wpg:grpSp>
                      <wpg:cNvPr id="59" name="Groupe 13"/>
                      <wpg:cNvGrpSpPr/>
                      <wpg:grpSpPr>
                        <a:xfrm>
                          <a:off x="0" y="0"/>
                          <a:ext cx="1700784" cy="1024128"/>
                          <a:chOff x="0" y="0"/>
                          <a:chExt cx="1700784" cy="1024128"/>
                        </a:xfrm>
                      </wpg:grpSpPr>
                      <wps:wsp>
                        <wps:cNvPr id="60" name="Rectangle 14"/>
                        <wps:cNvSpPr/>
                        <wps:spPr>
                          <a:xfrm>
                            <a:off x="0" y="0"/>
                            <a:ext cx="1700784" cy="1024128"/>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16"/>
                        <wps:cNvSpPr/>
                        <wps:spPr>
                          <a:xfrm>
                            <a:off x="0" y="0"/>
                            <a:ext cx="1472184" cy="1024128"/>
                          </a:xfrm>
                          <a:prstGeom prst="rect">
                            <a:avLst/>
                          </a:prstGeom>
                          <a:blipFill>
                            <a:blip r:embed="rId1"/>
                            <a:stretch>
                              <a:fillRect/>
                            </a:stretch>
                          </a:blip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3" name="Zone de texte 17"/>
                      <wps:cNvSpPr txBox="1"/>
                      <wps:spPr>
                        <a:xfrm>
                          <a:off x="1032625" y="9510"/>
                          <a:ext cx="438150" cy="375285"/>
                        </a:xfrm>
                        <a:prstGeom prst="rect">
                          <a:avLst/>
                        </a:prstGeom>
                        <a:noFill/>
                        <a:ln w="6350">
                          <a:noFill/>
                        </a:ln>
                        <a:effectLst/>
                      </wps:spPr>
                      <wps:txbx>
                        <w:txbxContent>
                          <w:p w14:paraId="3CA37FAE" w14:textId="77777777" w:rsidR="00CC0B26" w:rsidRPr="0079298F" w:rsidRDefault="00CC0B26" w:rsidP="00D56494">
                            <w:pPr>
                              <w:pStyle w:val="En-tte"/>
                              <w:rPr>
                                <w:color w:val="FFFFFF"/>
                                <w:sz w:val="24"/>
                                <w:szCs w:val="24"/>
                              </w:rPr>
                            </w:pPr>
                            <w:r w:rsidRPr="0079298F">
                              <w:rPr>
                                <w:color w:val="FFFFFF"/>
                                <w:sz w:val="24"/>
                                <w:szCs w:val="24"/>
                              </w:rPr>
                              <w:fldChar w:fldCharType="begin"/>
                            </w:r>
                            <w:r>
                              <w:rPr>
                                <w:color w:val="FFFFFF"/>
                                <w:sz w:val="24"/>
                                <w:szCs w:val="24"/>
                              </w:rPr>
                              <w:instrText>PAGE</w:instrText>
                            </w:r>
                            <w:r w:rsidRPr="0079298F">
                              <w:rPr>
                                <w:color w:val="FFFFFF"/>
                                <w:sz w:val="24"/>
                                <w:szCs w:val="24"/>
                              </w:rPr>
                              <w:instrText xml:space="preserve">   \* MERGEFORMAT</w:instrText>
                            </w:r>
                            <w:r w:rsidRPr="0079298F">
                              <w:rPr>
                                <w:color w:val="FFFFFF"/>
                                <w:sz w:val="24"/>
                                <w:szCs w:val="24"/>
                              </w:rPr>
                              <w:fldChar w:fldCharType="separate"/>
                            </w:r>
                            <w:r>
                              <w:rPr>
                                <w:noProof/>
                                <w:color w:val="FFFFFF"/>
                                <w:sz w:val="24"/>
                                <w:szCs w:val="24"/>
                              </w:rPr>
                              <w:t>84</w:t>
                            </w:r>
                            <w:r w:rsidRPr="0079298F">
                              <w:rPr>
                                <w:color w:val="FFFFFF"/>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12C25E" id="Groupe 58" o:spid="_x0000_s1054" style="position:absolute;margin-left:478.15pt;margin-top:.15pt;width:133.9pt;height:80.6pt;z-index:251668480;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">
              <v:group id="Groupe 13" o:spid="_x0000_s1055"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Rectangle 14" o:spid="_x0000_s1056"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" fillcolor="window" stroked="f" strokeweight="1pt">
                  <v:fill opacity="0"/>
                </v:rect>
                <v:shape id="Rectangle 12" o:spid="_x0000_s1057"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" path="m,l1462822,r,1014481l638269,407899,,xe" fillcolor="#5b9bd5" stroked="f" strokeweight="1pt">
                  <v:stroke joinstyle="miter"/>
                  <v:path arrowok="t" o:connecttype="custom" o:connectlocs="0,0;1463040,0;1463040,1014984;638364,408101;0,0" o:connectangles="0,0,0,0,0"/>
                </v:shape>
                <v:rect id="Rectangle 16" o:spid="_x0000_s1058"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" strokecolor="window" strokeweight="1pt">
                  <v:fill r:id="rId2" o:title="" recolor="t" rotate="t" type="frame"/>
                </v:rect>
              </v:group>
              <v:shapetype id="_x0000_t202" coordsize="21600,21600" o:spt="202" path="m,l,21600r21600,l21600,xe">
                <v:stroke joinstyle="miter"/>
                <v:path gradientshapeok="t" o:connecttype="rect"/>
              </v:shapetype>
              <v:shape id="Zone de texte 17" o:spid="_x0000_s1059"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" filled="f" stroked="f" strokeweight=".5pt">
                <v:textbox inset=",7.2pt,,7.2pt">
                  <w:txbxContent>
                    <w:p w14:paraId="3CA37FAE" w14:textId="77777777" w:rsidR="00D460C4" w:rsidRPr="0079298F" w:rsidRDefault="00D460C4" w:rsidP="00D56494">
                      <w:pPr>
                        <w:pStyle w:val="En-tte"/>
                        <w:rPr>
                          <w:color w:val="FFFFFF"/>
                          <w:sz w:val="24"/>
                          <w:szCs w:val="24"/>
                        </w:rPr>
                      </w:pPr>
                      <w:r w:rsidRPr="0079298F">
                        <w:rPr>
                          <w:color w:val="FFFFFF"/>
                          <w:sz w:val="24"/>
                          <w:szCs w:val="24"/>
                        </w:rPr>
                        <w:fldChar w:fldCharType="begin"/>
                      </w:r>
                      <w:r>
                        <w:rPr>
                          <w:color w:val="FFFFFF"/>
                          <w:sz w:val="24"/>
                          <w:szCs w:val="24"/>
                        </w:rPr>
                        <w:instrText>PAGE</w:instrText>
                      </w:r>
                      <w:r w:rsidRPr="0079298F">
                        <w:rPr>
                          <w:color w:val="FFFFFF"/>
                          <w:sz w:val="24"/>
                          <w:szCs w:val="24"/>
                        </w:rPr>
                        <w:instrText xml:space="preserve">   \* MERGEFORMAT</w:instrText>
                      </w:r>
                      <w:r w:rsidRPr="0079298F">
                        <w:rPr>
                          <w:color w:val="FFFFFF"/>
                          <w:sz w:val="24"/>
                          <w:szCs w:val="24"/>
                        </w:rPr>
                        <w:fldChar w:fldCharType="separate"/>
                      </w:r>
                      <w:r>
                        <w:rPr>
                          <w:noProof/>
                          <w:color w:val="FFFFFF"/>
                          <w:sz w:val="24"/>
                          <w:szCs w:val="24"/>
                        </w:rPr>
                        <w:t>84</w:t>
                      </w:r>
                      <w:r w:rsidRPr="0079298F">
                        <w:rPr>
                          <w:color w:val="FFFFFF"/>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E55C4"/>
    <w:multiLevelType w:val="hybridMultilevel"/>
    <w:tmpl w:val="188E480A"/>
    <w:lvl w:ilvl="0" w:tplc="9C2E32F6">
      <w:start w:val="5"/>
      <w:numFmt w:val="bullet"/>
      <w:lvlText w:val="-"/>
      <w:lvlJc w:val="left"/>
      <w:pPr>
        <w:ind w:left="720" w:hanging="360"/>
      </w:pPr>
      <w:rPr>
        <w:rFonts w:ascii="Calibri Light" w:eastAsia="Calibri" w:hAnsi="Calibri Ligh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F653CEA"/>
    <w:multiLevelType w:val="hybridMultilevel"/>
    <w:tmpl w:val="50681510"/>
    <w:lvl w:ilvl="0" w:tplc="9C2E32F6">
      <w:start w:val="5"/>
      <w:numFmt w:val="bullet"/>
      <w:lvlText w:val="-"/>
      <w:lvlJc w:val="left"/>
      <w:pPr>
        <w:ind w:left="720" w:hanging="360"/>
      </w:pPr>
      <w:rPr>
        <w:rFonts w:ascii="Calibri Light" w:eastAsia="Calibri" w:hAnsi="Calibri Light" w:cs="Aria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08F6D7E"/>
    <w:multiLevelType w:val="multilevel"/>
    <w:tmpl w:val="866076F4"/>
    <w:lvl w:ilvl="0">
      <w:start w:val="5"/>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11E819EB"/>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4" w15:restartNumberingAfterBreak="0">
    <w:nsid w:val="1AE6157B"/>
    <w:multiLevelType w:val="hybridMultilevel"/>
    <w:tmpl w:val="A2DA03F8"/>
    <w:lvl w:ilvl="0" w:tplc="265CF8B6">
      <w:start w:val="5"/>
      <w:numFmt w:val="bullet"/>
      <w:lvlText w:val="-"/>
      <w:lvlJc w:val="left"/>
      <w:pPr>
        <w:ind w:left="720" w:hanging="360"/>
      </w:pPr>
      <w:rPr>
        <w:rFonts w:ascii="Calibri Light" w:eastAsia="Calibr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B567380"/>
    <w:multiLevelType w:val="multilevel"/>
    <w:tmpl w:val="9DE87ABC"/>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C5D4573"/>
    <w:multiLevelType w:val="multilevel"/>
    <w:tmpl w:val="1D1AC4EE"/>
    <w:lvl w:ilvl="0">
      <w:start w:val="5"/>
      <w:numFmt w:val="bullet"/>
      <w:lvlText w:val="-"/>
      <w:lvlJc w:val="left"/>
      <w:pPr>
        <w:ind w:left="720" w:hanging="360"/>
      </w:pPr>
      <w:rPr>
        <w:rFonts w:ascii="Calibri Light" w:eastAsia="Calibri" w:hAnsi="Calibri Light"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1C9F252E"/>
    <w:multiLevelType w:val="multilevel"/>
    <w:tmpl w:val="ED0A36DE"/>
    <w:lvl w:ilvl="0">
      <w:start w:val="1"/>
      <w:numFmt w:val="bullet"/>
      <w:lvlText w:val=""/>
      <w:lvlJc w:val="left"/>
      <w:pPr>
        <w:ind w:left="720" w:hanging="360"/>
      </w:pPr>
      <w:rPr>
        <w:rFonts w:ascii="Wingdings" w:hAnsi="Wingdings" w:hint="default"/>
        <w:color w:val="auto"/>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204811CF"/>
    <w:multiLevelType w:val="hybridMultilevel"/>
    <w:tmpl w:val="0F1ADC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6B93402"/>
    <w:multiLevelType w:val="hybridMultilevel"/>
    <w:tmpl w:val="2480B42A"/>
    <w:lvl w:ilvl="0" w:tplc="EF703CE6">
      <w:numFmt w:val="bullet"/>
      <w:lvlText w:val="-"/>
      <w:lvlJc w:val="left"/>
      <w:pPr>
        <w:ind w:left="720" w:hanging="360"/>
      </w:pPr>
      <w:rPr>
        <w:rFonts w:ascii="Calibri" w:eastAsia="Calibri" w:hAnsi="Calibri" w:cs="Times New Roman" w:hint="default"/>
      </w:rPr>
    </w:lvl>
    <w:lvl w:ilvl="1" w:tplc="EF703CE6">
      <w:numFmt w:val="bullet"/>
      <w:lvlText w:val="-"/>
      <w:lvlJc w:val="left"/>
      <w:pPr>
        <w:ind w:left="1440" w:hanging="360"/>
      </w:pPr>
      <w:rPr>
        <w:rFonts w:ascii="Calibri" w:eastAsia="Calibri" w:hAnsi="Calibri"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BB4462A"/>
    <w:multiLevelType w:val="multilevel"/>
    <w:tmpl w:val="9EEC68B0"/>
    <w:lvl w:ilvl="0">
      <w:start w:val="1"/>
      <w:numFmt w:val="decimal"/>
      <w:pStyle w:val="PCAET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D097FF6"/>
    <w:multiLevelType w:val="hybridMultilevel"/>
    <w:tmpl w:val="C6C03282"/>
    <w:lvl w:ilvl="0" w:tplc="9C2E32F6">
      <w:start w:val="5"/>
      <w:numFmt w:val="bullet"/>
      <w:lvlText w:val="-"/>
      <w:lvlJc w:val="left"/>
      <w:pPr>
        <w:ind w:left="720" w:hanging="360"/>
      </w:pPr>
      <w:rPr>
        <w:rFonts w:ascii="Calibri Light" w:eastAsia="Calibri" w:hAnsi="Calibri Light" w:cs="Arial" w:hint="default"/>
      </w:rPr>
    </w:lvl>
    <w:lvl w:ilvl="1" w:tplc="A3044FE6">
      <w:numFmt w:val="bullet"/>
      <w:lvlText w:val="•"/>
      <w:lvlJc w:val="left"/>
      <w:pPr>
        <w:ind w:left="1440" w:hanging="360"/>
      </w:pPr>
      <w:rPr>
        <w:rFonts w:ascii="Calibri Light" w:eastAsiaTheme="minorHAnsi" w:hAnsi="Calibri Light" w:cs="Calibri Light"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D6423B8"/>
    <w:multiLevelType w:val="hybridMultilevel"/>
    <w:tmpl w:val="1C30B084"/>
    <w:lvl w:ilvl="0" w:tplc="9C2E32F6">
      <w:start w:val="5"/>
      <w:numFmt w:val="bullet"/>
      <w:lvlText w:val="-"/>
      <w:lvlJc w:val="left"/>
      <w:pPr>
        <w:ind w:left="720" w:hanging="360"/>
      </w:pPr>
      <w:rPr>
        <w:rFonts w:ascii="Calibri Light" w:eastAsia="Calibri" w:hAnsi="Calibri Ligh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48211E9"/>
    <w:multiLevelType w:val="hybridMultilevel"/>
    <w:tmpl w:val="B29A48C2"/>
    <w:lvl w:ilvl="0" w:tplc="89CE0D66">
      <w:start w:val="5"/>
      <w:numFmt w:val="bullet"/>
      <w:lvlText w:val="-"/>
      <w:lvlJc w:val="left"/>
      <w:pPr>
        <w:ind w:left="720" w:hanging="360"/>
      </w:pPr>
      <w:rPr>
        <w:rFonts w:ascii="Calibri Light" w:eastAsia="Times New Roman"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BE16FA2"/>
    <w:multiLevelType w:val="hybridMultilevel"/>
    <w:tmpl w:val="EA2E8B94"/>
    <w:lvl w:ilvl="0" w:tplc="269A491C">
      <w:start w:val="3"/>
      <w:numFmt w:val="bullet"/>
      <w:lvlText w:val="-"/>
      <w:lvlJc w:val="left"/>
      <w:pPr>
        <w:ind w:left="720" w:hanging="360"/>
      </w:pPr>
      <w:rPr>
        <w:rFonts w:ascii="Calibri" w:eastAsiaTheme="minorEastAsia" w:hAnsi="Calibri" w:cs="Calibri"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D342DEF"/>
    <w:multiLevelType w:val="hybridMultilevel"/>
    <w:tmpl w:val="CDEECB44"/>
    <w:lvl w:ilvl="0" w:tplc="A2982C00">
      <w:start w:val="1"/>
      <w:numFmt w:val="bullet"/>
      <w:lvlText w:val=""/>
      <w:lvlJc w:val="left"/>
      <w:pPr>
        <w:ind w:left="720" w:hanging="360"/>
      </w:pPr>
      <w:rPr>
        <w:rFonts w:ascii="Wingdings" w:hAnsi="Wingdings"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10C2C55"/>
    <w:multiLevelType w:val="hybridMultilevel"/>
    <w:tmpl w:val="FF028B18"/>
    <w:lvl w:ilvl="0" w:tplc="265CF8B6">
      <w:start w:val="5"/>
      <w:numFmt w:val="bullet"/>
      <w:lvlText w:val="-"/>
      <w:lvlJc w:val="left"/>
      <w:pPr>
        <w:ind w:left="720" w:hanging="360"/>
      </w:pPr>
      <w:rPr>
        <w:rFonts w:ascii="Calibri Light" w:eastAsia="Calibr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B0F5139"/>
    <w:multiLevelType w:val="hybridMultilevel"/>
    <w:tmpl w:val="6750DA74"/>
    <w:lvl w:ilvl="0" w:tplc="F1AE5EB2">
      <w:start w:val="5"/>
      <w:numFmt w:val="bullet"/>
      <w:lvlText w:val="-"/>
      <w:lvlJc w:val="left"/>
      <w:pPr>
        <w:ind w:left="720" w:hanging="360"/>
      </w:pPr>
      <w:rPr>
        <w:rFonts w:ascii="Calibri Light" w:eastAsia="Calibri" w:hAnsi="Calibri Light" w:cs="Aria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E901F4C"/>
    <w:multiLevelType w:val="hybridMultilevel"/>
    <w:tmpl w:val="CF2C4CEA"/>
    <w:lvl w:ilvl="0" w:tplc="265CF8B6">
      <w:start w:val="5"/>
      <w:numFmt w:val="bullet"/>
      <w:lvlText w:val="-"/>
      <w:lvlJc w:val="left"/>
      <w:pPr>
        <w:ind w:left="765" w:hanging="360"/>
      </w:pPr>
      <w:rPr>
        <w:rFonts w:ascii="Calibri Light" w:eastAsia="Calibri" w:hAnsi="Calibri Light" w:cs="Calibri Light"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9" w15:restartNumberingAfterBreak="0">
    <w:nsid w:val="4F4848D9"/>
    <w:multiLevelType w:val="hybridMultilevel"/>
    <w:tmpl w:val="C444E4B0"/>
    <w:lvl w:ilvl="0" w:tplc="269A491C">
      <w:start w:val="3"/>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1980077"/>
    <w:multiLevelType w:val="hybridMultilevel"/>
    <w:tmpl w:val="F9CA6C04"/>
    <w:lvl w:ilvl="0" w:tplc="9C2E32F6">
      <w:start w:val="5"/>
      <w:numFmt w:val="bullet"/>
      <w:lvlText w:val="-"/>
      <w:lvlJc w:val="left"/>
      <w:pPr>
        <w:ind w:left="720" w:hanging="360"/>
      </w:pPr>
      <w:rPr>
        <w:rFonts w:ascii="Calibri Light" w:eastAsia="Calibri" w:hAnsi="Calibri Ligh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4EC39BA"/>
    <w:multiLevelType w:val="hybridMultilevel"/>
    <w:tmpl w:val="0540CC5C"/>
    <w:lvl w:ilvl="0" w:tplc="EF5E72C0">
      <w:start w:val="1"/>
      <w:numFmt w:val="bullet"/>
      <w:lvlText w:val="-"/>
      <w:lvlJc w:val="left"/>
      <w:pPr>
        <w:ind w:left="720" w:hanging="360"/>
      </w:pPr>
      <w:rPr>
        <w:rFonts w:ascii="Calibri Light" w:eastAsia="Times New Roman"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627569E"/>
    <w:multiLevelType w:val="hybridMultilevel"/>
    <w:tmpl w:val="83327CF0"/>
    <w:lvl w:ilvl="0" w:tplc="9C2E32F6">
      <w:start w:val="5"/>
      <w:numFmt w:val="bullet"/>
      <w:lvlText w:val="-"/>
      <w:lvlJc w:val="left"/>
      <w:pPr>
        <w:ind w:left="1440" w:hanging="360"/>
      </w:pPr>
      <w:rPr>
        <w:rFonts w:ascii="Calibri Light" w:eastAsia="Calibri" w:hAnsi="Calibri Light"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5EAD5837"/>
    <w:multiLevelType w:val="multilevel"/>
    <w:tmpl w:val="DA3E13CE"/>
    <w:lvl w:ilvl="0">
      <w:start w:val="5"/>
      <w:numFmt w:val="bullet"/>
      <w:lvlText w:val="-"/>
      <w:lvlJc w:val="left"/>
      <w:pPr>
        <w:ind w:left="720" w:hanging="360"/>
      </w:pPr>
      <w:rPr>
        <w:rFonts w:ascii="Calibri Light" w:eastAsia="Calibri" w:hAnsi="Calibri Light" w:cs="Arial" w:hint="default"/>
      </w:rPr>
    </w:lvl>
    <w:lvl w:ilvl="1">
      <w:start w:val="1"/>
      <w:numFmt w:val="bullet"/>
      <w:lvlText w:val="l"/>
      <w:lvlJc w:val="left"/>
      <w:pPr>
        <w:ind w:left="1080" w:hanging="360"/>
      </w:pPr>
      <w:rPr>
        <w:rFonts w:ascii="Wingdings" w:hAnsi="Wingdings" w:cs="Wingdings"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OpenSymbol" w:hAnsi="Open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OpenSymbol" w:hAnsi="Open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24" w15:restartNumberingAfterBreak="0">
    <w:nsid w:val="61106552"/>
    <w:multiLevelType w:val="multilevel"/>
    <w:tmpl w:val="9364E63A"/>
    <w:lvl w:ilvl="0">
      <w:start w:val="7"/>
      <w:numFmt w:val="bullet"/>
      <w:lvlText w:val="-"/>
      <w:lvlJc w:val="left"/>
      <w:pPr>
        <w:ind w:left="720" w:hanging="360"/>
      </w:pPr>
      <w:rPr>
        <w:rFonts w:ascii="Calibri Light" w:eastAsiaTheme="minorHAnsi" w:hAnsi="Calibri Light" w:cs="Calibri Light"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674042AD"/>
    <w:multiLevelType w:val="multilevel"/>
    <w:tmpl w:val="552AA25A"/>
    <w:lvl w:ilvl="0">
      <w:start w:val="5"/>
      <w:numFmt w:val="bullet"/>
      <w:lvlText w:val="-"/>
      <w:lvlJc w:val="left"/>
      <w:pPr>
        <w:tabs>
          <w:tab w:val="num" w:pos="720"/>
        </w:tabs>
        <w:ind w:left="720" w:hanging="360"/>
      </w:pPr>
      <w:rPr>
        <w:rFonts w:ascii="Calibri Light" w:eastAsia="Calibri" w:hAnsi="Calibri Light"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807130"/>
    <w:multiLevelType w:val="hybridMultilevel"/>
    <w:tmpl w:val="0DAA94C6"/>
    <w:lvl w:ilvl="0" w:tplc="9C2E32F6">
      <w:start w:val="5"/>
      <w:numFmt w:val="bullet"/>
      <w:lvlText w:val="-"/>
      <w:lvlJc w:val="left"/>
      <w:pPr>
        <w:ind w:left="1071" w:hanging="360"/>
      </w:pPr>
      <w:rPr>
        <w:rFonts w:ascii="Calibri Light" w:eastAsia="Calibri" w:hAnsi="Calibri Light" w:cs="Arial" w:hint="default"/>
      </w:rPr>
    </w:lvl>
    <w:lvl w:ilvl="1" w:tplc="040C0003" w:tentative="1">
      <w:start w:val="1"/>
      <w:numFmt w:val="bullet"/>
      <w:lvlText w:val="o"/>
      <w:lvlJc w:val="left"/>
      <w:pPr>
        <w:ind w:left="1791" w:hanging="360"/>
      </w:pPr>
      <w:rPr>
        <w:rFonts w:ascii="Courier New" w:hAnsi="Courier New" w:cs="Courier New" w:hint="default"/>
      </w:rPr>
    </w:lvl>
    <w:lvl w:ilvl="2" w:tplc="040C0005" w:tentative="1">
      <w:start w:val="1"/>
      <w:numFmt w:val="bullet"/>
      <w:lvlText w:val=""/>
      <w:lvlJc w:val="left"/>
      <w:pPr>
        <w:ind w:left="2511" w:hanging="360"/>
      </w:pPr>
      <w:rPr>
        <w:rFonts w:ascii="Wingdings" w:hAnsi="Wingdings" w:hint="default"/>
      </w:rPr>
    </w:lvl>
    <w:lvl w:ilvl="3" w:tplc="040C0001" w:tentative="1">
      <w:start w:val="1"/>
      <w:numFmt w:val="bullet"/>
      <w:lvlText w:val=""/>
      <w:lvlJc w:val="left"/>
      <w:pPr>
        <w:ind w:left="3231" w:hanging="360"/>
      </w:pPr>
      <w:rPr>
        <w:rFonts w:ascii="Symbol" w:hAnsi="Symbol" w:hint="default"/>
      </w:rPr>
    </w:lvl>
    <w:lvl w:ilvl="4" w:tplc="040C0003" w:tentative="1">
      <w:start w:val="1"/>
      <w:numFmt w:val="bullet"/>
      <w:lvlText w:val="o"/>
      <w:lvlJc w:val="left"/>
      <w:pPr>
        <w:ind w:left="3951" w:hanging="360"/>
      </w:pPr>
      <w:rPr>
        <w:rFonts w:ascii="Courier New" w:hAnsi="Courier New" w:cs="Courier New" w:hint="default"/>
      </w:rPr>
    </w:lvl>
    <w:lvl w:ilvl="5" w:tplc="040C0005" w:tentative="1">
      <w:start w:val="1"/>
      <w:numFmt w:val="bullet"/>
      <w:lvlText w:val=""/>
      <w:lvlJc w:val="left"/>
      <w:pPr>
        <w:ind w:left="4671" w:hanging="360"/>
      </w:pPr>
      <w:rPr>
        <w:rFonts w:ascii="Wingdings" w:hAnsi="Wingdings" w:hint="default"/>
      </w:rPr>
    </w:lvl>
    <w:lvl w:ilvl="6" w:tplc="040C0001" w:tentative="1">
      <w:start w:val="1"/>
      <w:numFmt w:val="bullet"/>
      <w:lvlText w:val=""/>
      <w:lvlJc w:val="left"/>
      <w:pPr>
        <w:ind w:left="5391" w:hanging="360"/>
      </w:pPr>
      <w:rPr>
        <w:rFonts w:ascii="Symbol" w:hAnsi="Symbol" w:hint="default"/>
      </w:rPr>
    </w:lvl>
    <w:lvl w:ilvl="7" w:tplc="040C0003" w:tentative="1">
      <w:start w:val="1"/>
      <w:numFmt w:val="bullet"/>
      <w:lvlText w:val="o"/>
      <w:lvlJc w:val="left"/>
      <w:pPr>
        <w:ind w:left="6111" w:hanging="360"/>
      </w:pPr>
      <w:rPr>
        <w:rFonts w:ascii="Courier New" w:hAnsi="Courier New" w:cs="Courier New" w:hint="default"/>
      </w:rPr>
    </w:lvl>
    <w:lvl w:ilvl="8" w:tplc="040C0005" w:tentative="1">
      <w:start w:val="1"/>
      <w:numFmt w:val="bullet"/>
      <w:lvlText w:val=""/>
      <w:lvlJc w:val="left"/>
      <w:pPr>
        <w:ind w:left="6831" w:hanging="360"/>
      </w:pPr>
      <w:rPr>
        <w:rFonts w:ascii="Wingdings" w:hAnsi="Wingdings" w:hint="default"/>
      </w:rPr>
    </w:lvl>
  </w:abstractNum>
  <w:abstractNum w:abstractNumId="27" w15:restartNumberingAfterBreak="0">
    <w:nsid w:val="6818236D"/>
    <w:multiLevelType w:val="multilevel"/>
    <w:tmpl w:val="7E448CD4"/>
    <w:lvl w:ilvl="0">
      <w:start w:val="5"/>
      <w:numFmt w:val="bullet"/>
      <w:lvlText w:val="-"/>
      <w:lvlJc w:val="left"/>
      <w:pPr>
        <w:tabs>
          <w:tab w:val="num" w:pos="720"/>
        </w:tabs>
        <w:ind w:left="720" w:hanging="360"/>
      </w:pPr>
      <w:rPr>
        <w:rFonts w:ascii="Calibri Light" w:eastAsia="Calibri" w:hAnsi="Calibri Light" w:cs="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82F0FBD"/>
    <w:multiLevelType w:val="hybridMultilevel"/>
    <w:tmpl w:val="AC3AAE20"/>
    <w:lvl w:ilvl="0" w:tplc="7A5824A2">
      <w:start w:val="1"/>
      <w:numFmt w:val="bullet"/>
      <w:pStyle w:val="CerurListe1"/>
      <w:lvlText w:val=""/>
      <w:lvlJc w:val="left"/>
      <w:pPr>
        <w:ind w:left="360" w:hanging="360"/>
      </w:pPr>
      <w:rPr>
        <w:rFonts w:ascii="Wingdings Cerur" w:hAnsi="Wingdings Cerur" w:hint="default"/>
        <w:b w:val="0"/>
        <w:i w:val="0"/>
        <w:caps w:val="0"/>
        <w:strike w:val="0"/>
        <w:dstrike w:val="0"/>
        <w:vanish w:val="0"/>
        <w:color w:val="E20A02"/>
        <w:kern w:val="0"/>
        <w:position w:val="0"/>
        <w:sz w:val="1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F54874DC">
      <w:numFmt w:val="bullet"/>
      <w:lvlText w:val=""/>
      <w:lvlJc w:val="left"/>
      <w:pPr>
        <w:ind w:left="3960" w:hanging="360"/>
      </w:pPr>
      <w:rPr>
        <w:rFonts w:ascii="Wingdings" w:eastAsia="Times New Roman" w:hAnsi="Wingdings" w:cs="Times New Roman"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C3759F8"/>
    <w:multiLevelType w:val="hybridMultilevel"/>
    <w:tmpl w:val="6BB81178"/>
    <w:lvl w:ilvl="0" w:tplc="9C2E32F6">
      <w:start w:val="5"/>
      <w:numFmt w:val="bullet"/>
      <w:lvlText w:val="-"/>
      <w:lvlJc w:val="left"/>
      <w:pPr>
        <w:ind w:left="720" w:hanging="360"/>
      </w:pPr>
      <w:rPr>
        <w:rFonts w:ascii="Calibri Light" w:eastAsia="Calibri" w:hAnsi="Calibri Ligh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EB565AB"/>
    <w:multiLevelType w:val="multilevel"/>
    <w:tmpl w:val="4DE239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84B2B16"/>
    <w:multiLevelType w:val="hybridMultilevel"/>
    <w:tmpl w:val="2C900220"/>
    <w:lvl w:ilvl="0" w:tplc="269A491C">
      <w:start w:val="3"/>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95162C7"/>
    <w:multiLevelType w:val="multilevel"/>
    <w:tmpl w:val="4C6AE020"/>
    <w:lvl w:ilvl="0">
      <w:start w:val="5"/>
      <w:numFmt w:val="bullet"/>
      <w:lvlText w:val="-"/>
      <w:lvlJc w:val="left"/>
      <w:pPr>
        <w:ind w:left="720" w:hanging="360"/>
      </w:pPr>
      <w:rPr>
        <w:rFonts w:ascii="Calibri Light" w:eastAsia="Calibri" w:hAnsi="Calibri Light" w:cs="Aria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7E9E5897"/>
    <w:multiLevelType w:val="hybridMultilevel"/>
    <w:tmpl w:val="DEA03054"/>
    <w:lvl w:ilvl="0" w:tplc="89CE0D66">
      <w:start w:val="5"/>
      <w:numFmt w:val="bullet"/>
      <w:lvlText w:val="-"/>
      <w:lvlJc w:val="left"/>
      <w:pPr>
        <w:ind w:left="720" w:hanging="360"/>
      </w:pPr>
      <w:rPr>
        <w:rFonts w:ascii="Calibri Light" w:eastAsia="Times New Roman"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10"/>
  </w:num>
  <w:num w:numId="4">
    <w:abstractNumId w:val="30"/>
  </w:num>
  <w:num w:numId="5">
    <w:abstractNumId w:val="32"/>
  </w:num>
  <w:num w:numId="6">
    <w:abstractNumId w:val="29"/>
  </w:num>
  <w:num w:numId="7">
    <w:abstractNumId w:val="23"/>
  </w:num>
  <w:num w:numId="8">
    <w:abstractNumId w:val="2"/>
  </w:num>
  <w:num w:numId="9">
    <w:abstractNumId w:val="24"/>
  </w:num>
  <w:num w:numId="10">
    <w:abstractNumId w:val="1"/>
  </w:num>
  <w:num w:numId="11">
    <w:abstractNumId w:val="27"/>
  </w:num>
  <w:num w:numId="12">
    <w:abstractNumId w:val="26"/>
  </w:num>
  <w:num w:numId="13">
    <w:abstractNumId w:val="20"/>
  </w:num>
  <w:num w:numId="14">
    <w:abstractNumId w:val="12"/>
  </w:num>
  <w:num w:numId="15">
    <w:abstractNumId w:val="25"/>
  </w:num>
  <w:num w:numId="16">
    <w:abstractNumId w:val="15"/>
  </w:num>
  <w:num w:numId="17">
    <w:abstractNumId w:val="22"/>
  </w:num>
  <w:num w:numId="18">
    <w:abstractNumId w:val="6"/>
  </w:num>
  <w:num w:numId="19">
    <w:abstractNumId w:val="7"/>
  </w:num>
  <w:num w:numId="20">
    <w:abstractNumId w:val="11"/>
  </w:num>
  <w:num w:numId="21">
    <w:abstractNumId w:val="16"/>
  </w:num>
  <w:num w:numId="22">
    <w:abstractNumId w:val="4"/>
  </w:num>
  <w:num w:numId="23">
    <w:abstractNumId w:val="18"/>
  </w:num>
  <w:num w:numId="24">
    <w:abstractNumId w:val="0"/>
  </w:num>
  <w:num w:numId="25">
    <w:abstractNumId w:val="28"/>
  </w:num>
  <w:num w:numId="26">
    <w:abstractNumId w:val="8"/>
  </w:num>
  <w:num w:numId="27">
    <w:abstractNumId w:val="33"/>
  </w:num>
  <w:num w:numId="28">
    <w:abstractNumId w:val="13"/>
  </w:num>
  <w:num w:numId="29">
    <w:abstractNumId w:val="14"/>
  </w:num>
  <w:num w:numId="30">
    <w:abstractNumId w:val="31"/>
  </w:num>
  <w:num w:numId="31">
    <w:abstractNumId w:val="19"/>
  </w:num>
  <w:num w:numId="32">
    <w:abstractNumId w:val="3"/>
  </w:num>
  <w:num w:numId="33">
    <w:abstractNumId w:val="9"/>
  </w:num>
  <w:num w:numId="34">
    <w:abstractNumId w:val="3"/>
  </w:num>
  <w:num w:numId="35">
    <w:abstractNumId w:val="21"/>
  </w:num>
  <w:num w:numId="36">
    <w:abstractNumId w:val="3"/>
  </w:num>
  <w:num w:numId="37">
    <w:abstractNumId w:val="3"/>
  </w:num>
  <w:num w:numId="38">
    <w:abstractNumId w:val="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8193">
      <o:colormru v:ext="edit" colors="#69f,#36f,#4784ff,#4f8aff,#6196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B72"/>
    <w:rsid w:val="0004543F"/>
    <w:rsid w:val="00046CA1"/>
    <w:rsid w:val="00050204"/>
    <w:rsid w:val="00057A8C"/>
    <w:rsid w:val="0006137B"/>
    <w:rsid w:val="000645B4"/>
    <w:rsid w:val="000678FD"/>
    <w:rsid w:val="00070C67"/>
    <w:rsid w:val="00087DF6"/>
    <w:rsid w:val="00094944"/>
    <w:rsid w:val="000952DF"/>
    <w:rsid w:val="000A03AC"/>
    <w:rsid w:val="000C6B92"/>
    <w:rsid w:val="000D060E"/>
    <w:rsid w:val="000E2223"/>
    <w:rsid w:val="000E3301"/>
    <w:rsid w:val="000F70DC"/>
    <w:rsid w:val="0011309C"/>
    <w:rsid w:val="0012013A"/>
    <w:rsid w:val="0012558D"/>
    <w:rsid w:val="00130847"/>
    <w:rsid w:val="001368C0"/>
    <w:rsid w:val="00143EDB"/>
    <w:rsid w:val="00147B83"/>
    <w:rsid w:val="00163A75"/>
    <w:rsid w:val="00171C01"/>
    <w:rsid w:val="00180030"/>
    <w:rsid w:val="0018297F"/>
    <w:rsid w:val="001857A6"/>
    <w:rsid w:val="00190E15"/>
    <w:rsid w:val="001A7AFE"/>
    <w:rsid w:val="001B0486"/>
    <w:rsid w:val="001B2AB2"/>
    <w:rsid w:val="001B63CB"/>
    <w:rsid w:val="001B6B11"/>
    <w:rsid w:val="001C049D"/>
    <w:rsid w:val="001C398A"/>
    <w:rsid w:val="001C3F49"/>
    <w:rsid w:val="001C4D7A"/>
    <w:rsid w:val="001C6899"/>
    <w:rsid w:val="001D35D0"/>
    <w:rsid w:val="001E2484"/>
    <w:rsid w:val="001E707F"/>
    <w:rsid w:val="001F7394"/>
    <w:rsid w:val="002044B7"/>
    <w:rsid w:val="002120E4"/>
    <w:rsid w:val="002124CF"/>
    <w:rsid w:val="00212ED1"/>
    <w:rsid w:val="00217763"/>
    <w:rsid w:val="00244FF2"/>
    <w:rsid w:val="00263236"/>
    <w:rsid w:val="00265E73"/>
    <w:rsid w:val="00274394"/>
    <w:rsid w:val="002A6861"/>
    <w:rsid w:val="002B2F73"/>
    <w:rsid w:val="002E6F91"/>
    <w:rsid w:val="003025A6"/>
    <w:rsid w:val="00325D3D"/>
    <w:rsid w:val="003364F3"/>
    <w:rsid w:val="00340D62"/>
    <w:rsid w:val="00352581"/>
    <w:rsid w:val="003573A3"/>
    <w:rsid w:val="0036098B"/>
    <w:rsid w:val="00362AC5"/>
    <w:rsid w:val="0036587F"/>
    <w:rsid w:val="00366D9D"/>
    <w:rsid w:val="003673AD"/>
    <w:rsid w:val="00374541"/>
    <w:rsid w:val="00375162"/>
    <w:rsid w:val="003861A6"/>
    <w:rsid w:val="00393299"/>
    <w:rsid w:val="003B5DEE"/>
    <w:rsid w:val="003C3AB0"/>
    <w:rsid w:val="003D7B86"/>
    <w:rsid w:val="003D7CFC"/>
    <w:rsid w:val="00407203"/>
    <w:rsid w:val="00412482"/>
    <w:rsid w:val="0041610D"/>
    <w:rsid w:val="004162D1"/>
    <w:rsid w:val="00416FF1"/>
    <w:rsid w:val="00422013"/>
    <w:rsid w:val="00422AB2"/>
    <w:rsid w:val="00431A7C"/>
    <w:rsid w:val="00432337"/>
    <w:rsid w:val="00436B0A"/>
    <w:rsid w:val="00436F28"/>
    <w:rsid w:val="00440823"/>
    <w:rsid w:val="00445D01"/>
    <w:rsid w:val="00445D63"/>
    <w:rsid w:val="00446FC7"/>
    <w:rsid w:val="00463EB4"/>
    <w:rsid w:val="00465B40"/>
    <w:rsid w:val="0047353D"/>
    <w:rsid w:val="0048300B"/>
    <w:rsid w:val="004832E4"/>
    <w:rsid w:val="004A0AED"/>
    <w:rsid w:val="004A46D9"/>
    <w:rsid w:val="004B72DC"/>
    <w:rsid w:val="004C376F"/>
    <w:rsid w:val="004C44C6"/>
    <w:rsid w:val="004E1339"/>
    <w:rsid w:val="004E25E4"/>
    <w:rsid w:val="004F080B"/>
    <w:rsid w:val="004F23B5"/>
    <w:rsid w:val="00516FE8"/>
    <w:rsid w:val="00522F06"/>
    <w:rsid w:val="00526DA1"/>
    <w:rsid w:val="0053719F"/>
    <w:rsid w:val="0055119E"/>
    <w:rsid w:val="00552276"/>
    <w:rsid w:val="00561159"/>
    <w:rsid w:val="00564F3B"/>
    <w:rsid w:val="005703B5"/>
    <w:rsid w:val="0058348B"/>
    <w:rsid w:val="00586C7F"/>
    <w:rsid w:val="005870CC"/>
    <w:rsid w:val="005A06EB"/>
    <w:rsid w:val="005B4C7E"/>
    <w:rsid w:val="005B7FF0"/>
    <w:rsid w:val="005C082D"/>
    <w:rsid w:val="005D4F95"/>
    <w:rsid w:val="005D7B09"/>
    <w:rsid w:val="00606D69"/>
    <w:rsid w:val="0061355F"/>
    <w:rsid w:val="006169CF"/>
    <w:rsid w:val="00617754"/>
    <w:rsid w:val="0062276F"/>
    <w:rsid w:val="006310E1"/>
    <w:rsid w:val="00642EAF"/>
    <w:rsid w:val="00652680"/>
    <w:rsid w:val="00657099"/>
    <w:rsid w:val="0066679F"/>
    <w:rsid w:val="006800A7"/>
    <w:rsid w:val="006859FD"/>
    <w:rsid w:val="006916D6"/>
    <w:rsid w:val="006927C1"/>
    <w:rsid w:val="00692FF9"/>
    <w:rsid w:val="00697C3F"/>
    <w:rsid w:val="006B50EA"/>
    <w:rsid w:val="006C19E6"/>
    <w:rsid w:val="006C36ED"/>
    <w:rsid w:val="006C71EA"/>
    <w:rsid w:val="006D2A1F"/>
    <w:rsid w:val="006E4F79"/>
    <w:rsid w:val="00714DEA"/>
    <w:rsid w:val="00730AE9"/>
    <w:rsid w:val="00750EB5"/>
    <w:rsid w:val="007615A1"/>
    <w:rsid w:val="00764008"/>
    <w:rsid w:val="007720FE"/>
    <w:rsid w:val="00786D2A"/>
    <w:rsid w:val="007873DE"/>
    <w:rsid w:val="007A364A"/>
    <w:rsid w:val="007C08E5"/>
    <w:rsid w:val="007D24A5"/>
    <w:rsid w:val="007D3EEF"/>
    <w:rsid w:val="007D7F66"/>
    <w:rsid w:val="007E0DB6"/>
    <w:rsid w:val="007E642F"/>
    <w:rsid w:val="007F08DF"/>
    <w:rsid w:val="008151CB"/>
    <w:rsid w:val="00815B73"/>
    <w:rsid w:val="00821C05"/>
    <w:rsid w:val="008253C8"/>
    <w:rsid w:val="00832B5B"/>
    <w:rsid w:val="00846449"/>
    <w:rsid w:val="00847CF6"/>
    <w:rsid w:val="00871232"/>
    <w:rsid w:val="00873E1B"/>
    <w:rsid w:val="008A0E8E"/>
    <w:rsid w:val="009066CA"/>
    <w:rsid w:val="00906E70"/>
    <w:rsid w:val="00912CAD"/>
    <w:rsid w:val="0092114B"/>
    <w:rsid w:val="00922F95"/>
    <w:rsid w:val="009268B4"/>
    <w:rsid w:val="00937040"/>
    <w:rsid w:val="00937B0C"/>
    <w:rsid w:val="00961BB2"/>
    <w:rsid w:val="00961E13"/>
    <w:rsid w:val="00963DC2"/>
    <w:rsid w:val="009659B0"/>
    <w:rsid w:val="009750D5"/>
    <w:rsid w:val="009876A9"/>
    <w:rsid w:val="00991FDF"/>
    <w:rsid w:val="009A12ED"/>
    <w:rsid w:val="009B380F"/>
    <w:rsid w:val="009B53CA"/>
    <w:rsid w:val="009B7D09"/>
    <w:rsid w:val="009C4238"/>
    <w:rsid w:val="009C4E81"/>
    <w:rsid w:val="009D1327"/>
    <w:rsid w:val="009D3B84"/>
    <w:rsid w:val="00A172DE"/>
    <w:rsid w:val="00A30A9E"/>
    <w:rsid w:val="00A31587"/>
    <w:rsid w:val="00A5212E"/>
    <w:rsid w:val="00A64E04"/>
    <w:rsid w:val="00A82E7A"/>
    <w:rsid w:val="00A86F80"/>
    <w:rsid w:val="00A9267B"/>
    <w:rsid w:val="00A940A2"/>
    <w:rsid w:val="00AB2E54"/>
    <w:rsid w:val="00AB3E05"/>
    <w:rsid w:val="00AB41BE"/>
    <w:rsid w:val="00AD0B3F"/>
    <w:rsid w:val="00AF5610"/>
    <w:rsid w:val="00AF5ECF"/>
    <w:rsid w:val="00B46DB8"/>
    <w:rsid w:val="00B50211"/>
    <w:rsid w:val="00B60B25"/>
    <w:rsid w:val="00B835E8"/>
    <w:rsid w:val="00B870A7"/>
    <w:rsid w:val="00BB2103"/>
    <w:rsid w:val="00BB28EF"/>
    <w:rsid w:val="00BB3959"/>
    <w:rsid w:val="00BB4064"/>
    <w:rsid w:val="00BD7816"/>
    <w:rsid w:val="00BE5D6B"/>
    <w:rsid w:val="00BF1861"/>
    <w:rsid w:val="00BF27B0"/>
    <w:rsid w:val="00C0019F"/>
    <w:rsid w:val="00C16ECC"/>
    <w:rsid w:val="00C22524"/>
    <w:rsid w:val="00C27A6B"/>
    <w:rsid w:val="00C342DF"/>
    <w:rsid w:val="00C44498"/>
    <w:rsid w:val="00C44CA8"/>
    <w:rsid w:val="00C47B72"/>
    <w:rsid w:val="00C55935"/>
    <w:rsid w:val="00C613D8"/>
    <w:rsid w:val="00C620BA"/>
    <w:rsid w:val="00C71B18"/>
    <w:rsid w:val="00C725DF"/>
    <w:rsid w:val="00C732D9"/>
    <w:rsid w:val="00C75E23"/>
    <w:rsid w:val="00C82EC0"/>
    <w:rsid w:val="00C845FF"/>
    <w:rsid w:val="00C85BCC"/>
    <w:rsid w:val="00C91B43"/>
    <w:rsid w:val="00C9446E"/>
    <w:rsid w:val="00C967B5"/>
    <w:rsid w:val="00CC0B26"/>
    <w:rsid w:val="00CC1AEB"/>
    <w:rsid w:val="00CC2FD6"/>
    <w:rsid w:val="00CE5C90"/>
    <w:rsid w:val="00D10700"/>
    <w:rsid w:val="00D11725"/>
    <w:rsid w:val="00D13895"/>
    <w:rsid w:val="00D21E17"/>
    <w:rsid w:val="00D33A09"/>
    <w:rsid w:val="00D460C4"/>
    <w:rsid w:val="00D53B69"/>
    <w:rsid w:val="00D56494"/>
    <w:rsid w:val="00D93FD9"/>
    <w:rsid w:val="00D9411E"/>
    <w:rsid w:val="00DA191F"/>
    <w:rsid w:val="00DB2DB3"/>
    <w:rsid w:val="00DB522B"/>
    <w:rsid w:val="00DB6800"/>
    <w:rsid w:val="00DB7DBE"/>
    <w:rsid w:val="00DC3161"/>
    <w:rsid w:val="00DC7666"/>
    <w:rsid w:val="00DD4BDF"/>
    <w:rsid w:val="00DE408D"/>
    <w:rsid w:val="00DE41BA"/>
    <w:rsid w:val="00DF3C80"/>
    <w:rsid w:val="00DF402D"/>
    <w:rsid w:val="00DF6566"/>
    <w:rsid w:val="00E01B9D"/>
    <w:rsid w:val="00E20326"/>
    <w:rsid w:val="00E23E9B"/>
    <w:rsid w:val="00E242D0"/>
    <w:rsid w:val="00E2616D"/>
    <w:rsid w:val="00E320FD"/>
    <w:rsid w:val="00E348DE"/>
    <w:rsid w:val="00E521BD"/>
    <w:rsid w:val="00E53771"/>
    <w:rsid w:val="00E53E78"/>
    <w:rsid w:val="00E55C71"/>
    <w:rsid w:val="00E60DD5"/>
    <w:rsid w:val="00E66EFD"/>
    <w:rsid w:val="00E7441B"/>
    <w:rsid w:val="00E75F27"/>
    <w:rsid w:val="00E81DE7"/>
    <w:rsid w:val="00E903D6"/>
    <w:rsid w:val="00E93096"/>
    <w:rsid w:val="00E9422C"/>
    <w:rsid w:val="00E97FF6"/>
    <w:rsid w:val="00EA42E7"/>
    <w:rsid w:val="00EB1BDE"/>
    <w:rsid w:val="00EB478E"/>
    <w:rsid w:val="00EB49D2"/>
    <w:rsid w:val="00EC31B3"/>
    <w:rsid w:val="00ED6C7D"/>
    <w:rsid w:val="00EF12D5"/>
    <w:rsid w:val="00EF3707"/>
    <w:rsid w:val="00EF69F6"/>
    <w:rsid w:val="00F10170"/>
    <w:rsid w:val="00F15CFB"/>
    <w:rsid w:val="00F22208"/>
    <w:rsid w:val="00F2429B"/>
    <w:rsid w:val="00F24784"/>
    <w:rsid w:val="00F35106"/>
    <w:rsid w:val="00F53D95"/>
    <w:rsid w:val="00F618EB"/>
    <w:rsid w:val="00F70C78"/>
    <w:rsid w:val="00F73D3E"/>
    <w:rsid w:val="00F81788"/>
    <w:rsid w:val="00F854F8"/>
    <w:rsid w:val="00F9024A"/>
    <w:rsid w:val="00FA515E"/>
    <w:rsid w:val="00FC299E"/>
    <w:rsid w:val="00FD0E4F"/>
    <w:rsid w:val="00FD37F5"/>
    <w:rsid w:val="00FD7E82"/>
    <w:rsid w:val="00FE22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colormru v:ext="edit" colors="#69f,#36f,#4784ff,#4f8aff,#6196ff"/>
    </o:shapedefaults>
    <o:shapelayout v:ext="edit">
      <o:idmap v:ext="edit" data="1"/>
    </o:shapelayout>
  </w:shapeDefaults>
  <w:decimalSymbol w:val=","/>
  <w:listSeparator w:val=";"/>
  <w14:docId w14:val="0A07C15B"/>
  <w15:chartTrackingRefBased/>
  <w15:docId w15:val="{878B5C35-157A-4951-8CE6-6D6FC944E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7B72"/>
    <w:pPr>
      <w:spacing w:after="160" w:line="259" w:lineRule="auto"/>
    </w:pPr>
    <w:rPr>
      <w:sz w:val="22"/>
      <w:szCs w:val="22"/>
      <w:lang w:eastAsia="en-US"/>
    </w:rPr>
  </w:style>
  <w:style w:type="paragraph" w:styleId="Titre1">
    <w:name w:val="heading 1"/>
    <w:aliases w:val="T1 PCAET,Titre 1_PCAET"/>
    <w:basedOn w:val="Normal"/>
    <w:next w:val="Normal"/>
    <w:link w:val="Titre1Car"/>
    <w:uiPriority w:val="9"/>
    <w:qFormat/>
    <w:rsid w:val="00C47B72"/>
    <w:pPr>
      <w:numPr>
        <w:numId w:val="32"/>
      </w:numPr>
      <w:pBdr>
        <w:bottom w:val="single" w:sz="4" w:space="1" w:color="5B9BD5"/>
        <w:right w:val="single" w:sz="4" w:space="4" w:color="5B9BD5"/>
      </w:pBdr>
      <w:spacing w:after="200" w:line="274" w:lineRule="auto"/>
      <w:contextualSpacing/>
      <w:jc w:val="both"/>
      <w:outlineLvl w:val="0"/>
    </w:pPr>
    <w:rPr>
      <w:rFonts w:ascii="Calibri Light" w:eastAsia="Times New Roman" w:hAnsi="Calibri Light"/>
      <w:b/>
      <w:smallCaps/>
      <w:noProof/>
      <w:color w:val="4F81BD"/>
      <w:sz w:val="32"/>
      <w:szCs w:val="36"/>
      <w:lang w:val="x-none" w:eastAsia="x-none"/>
    </w:rPr>
  </w:style>
  <w:style w:type="paragraph" w:styleId="Titre2">
    <w:name w:val="heading 2"/>
    <w:aliases w:val="Titre 2 PCAET,Titre 2_PCAET"/>
    <w:basedOn w:val="Normal"/>
    <w:next w:val="Normal"/>
    <w:link w:val="Titre2Car"/>
    <w:uiPriority w:val="9"/>
    <w:qFormat/>
    <w:rsid w:val="00C47B72"/>
    <w:pPr>
      <w:numPr>
        <w:ilvl w:val="1"/>
        <w:numId w:val="32"/>
      </w:numPr>
      <w:pBdr>
        <w:bottom w:val="single" w:sz="4" w:space="1" w:color="ED7D31"/>
      </w:pBdr>
      <w:spacing w:before="240" w:after="200" w:line="274" w:lineRule="auto"/>
      <w:contextualSpacing/>
      <w:jc w:val="both"/>
      <w:outlineLvl w:val="1"/>
    </w:pPr>
    <w:rPr>
      <w:rFonts w:ascii="Calibri Light" w:hAnsi="Calibri Light"/>
      <w:b/>
      <w:smallCaps/>
      <w:color w:val="ED7D31"/>
      <w:sz w:val="28"/>
      <w:szCs w:val="28"/>
      <w:lang w:val="x-none" w:eastAsia="x-none"/>
    </w:rPr>
  </w:style>
  <w:style w:type="paragraph" w:styleId="Titre3">
    <w:name w:val="heading 3"/>
    <w:aliases w:val="titre 3 Memoire,rien,Level 1 - 1,l3,CT,3,t3,3rd level,H3,heading 3,Titre 3 SQ,T3,Heading 31,Heading 32,Heading 33,Heading 311,Heading 321,GSA3,h3,chapitre 1.1.1,t31,Level 3 Head,bullet,b,Titre 31,t3.T3,Heading 3,(Shift Ctrl 3),ttt,Section,Sectio"/>
    <w:basedOn w:val="Normal"/>
    <w:next w:val="Normal"/>
    <w:link w:val="Titre3Car"/>
    <w:uiPriority w:val="9"/>
    <w:qFormat/>
    <w:rsid w:val="00C47B72"/>
    <w:pPr>
      <w:keepNext/>
      <w:keepLines/>
      <w:numPr>
        <w:ilvl w:val="2"/>
        <w:numId w:val="32"/>
      </w:numPr>
      <w:spacing w:before="40" w:after="0"/>
      <w:outlineLvl w:val="2"/>
    </w:pPr>
    <w:rPr>
      <w:rFonts w:ascii="Calibri Light" w:eastAsia="Times New Roman" w:hAnsi="Calibri Light"/>
      <w:color w:val="1F4D78"/>
      <w:sz w:val="24"/>
      <w:szCs w:val="24"/>
      <w:lang w:val="x-none" w:eastAsia="x-none"/>
    </w:rPr>
  </w:style>
  <w:style w:type="paragraph" w:styleId="Titre4">
    <w:name w:val="heading 4"/>
    <w:aliases w:val="Sub-Minor,Level 2 - a,l4,I4,H1,4th level,H4,T4,h4,chapitre 1.1.1.1,dash,d,Titre 41,t4.T4,Titre niveau 4,H41,H42,H43,(Shift Ctrl 4),Heading 4,Heading 41,(Shift Ctrl 4)1,Heading 42,(Shift Ctrl 4)2,Heading 43,(Shift Ctrl 4)3,Heading 44,Heading 45"/>
    <w:basedOn w:val="Normal"/>
    <w:next w:val="Normal"/>
    <w:link w:val="Titre4Car"/>
    <w:uiPriority w:val="9"/>
    <w:qFormat/>
    <w:rsid w:val="00C47B72"/>
    <w:pPr>
      <w:keepNext/>
      <w:keepLines/>
      <w:numPr>
        <w:ilvl w:val="3"/>
        <w:numId w:val="32"/>
      </w:numPr>
      <w:spacing w:before="40" w:after="0"/>
      <w:outlineLvl w:val="3"/>
    </w:pPr>
    <w:rPr>
      <w:rFonts w:ascii="Calibri Light" w:eastAsia="Times New Roman" w:hAnsi="Calibri Light"/>
      <w:i/>
      <w:iCs/>
      <w:color w:val="2E74B5"/>
      <w:lang w:val="x-none" w:eastAsia="x-none"/>
    </w:rPr>
  </w:style>
  <w:style w:type="paragraph" w:styleId="Titre5">
    <w:name w:val="heading 5"/>
    <w:basedOn w:val="Normal"/>
    <w:next w:val="Normal"/>
    <w:link w:val="Titre5Car"/>
    <w:uiPriority w:val="9"/>
    <w:qFormat/>
    <w:rsid w:val="00C47B72"/>
    <w:pPr>
      <w:keepNext/>
      <w:keepLines/>
      <w:numPr>
        <w:ilvl w:val="4"/>
        <w:numId w:val="32"/>
      </w:numPr>
      <w:spacing w:before="40" w:after="0"/>
      <w:outlineLvl w:val="4"/>
    </w:pPr>
    <w:rPr>
      <w:rFonts w:ascii="Calibri Light" w:eastAsia="Times New Roman" w:hAnsi="Calibri Light"/>
      <w:color w:val="2E74B5"/>
      <w:lang w:val="x-none" w:eastAsia="x-none"/>
    </w:rPr>
  </w:style>
  <w:style w:type="paragraph" w:styleId="Titre6">
    <w:name w:val="heading 6"/>
    <w:basedOn w:val="Normal"/>
    <w:next w:val="Normal"/>
    <w:link w:val="Titre6Car"/>
    <w:qFormat/>
    <w:rsid w:val="00C47B72"/>
    <w:pPr>
      <w:keepNext/>
      <w:keepLines/>
      <w:numPr>
        <w:ilvl w:val="5"/>
        <w:numId w:val="32"/>
      </w:numPr>
      <w:spacing w:before="40" w:after="0"/>
      <w:outlineLvl w:val="5"/>
    </w:pPr>
    <w:rPr>
      <w:rFonts w:ascii="Calibri Light" w:eastAsia="Times New Roman" w:hAnsi="Calibri Light"/>
      <w:color w:val="1F4D78"/>
      <w:lang w:val="x-none" w:eastAsia="x-none"/>
    </w:rPr>
  </w:style>
  <w:style w:type="paragraph" w:styleId="Titre7">
    <w:name w:val="heading 7"/>
    <w:basedOn w:val="Normal"/>
    <w:next w:val="Normal"/>
    <w:link w:val="Titre7Car"/>
    <w:qFormat/>
    <w:rsid w:val="00C47B72"/>
    <w:pPr>
      <w:keepNext/>
      <w:keepLines/>
      <w:numPr>
        <w:ilvl w:val="6"/>
        <w:numId w:val="32"/>
      </w:numPr>
      <w:spacing w:before="40" w:after="0"/>
      <w:outlineLvl w:val="6"/>
    </w:pPr>
    <w:rPr>
      <w:rFonts w:ascii="Calibri Light" w:eastAsia="Times New Roman" w:hAnsi="Calibri Light"/>
      <w:i/>
      <w:iCs/>
      <w:color w:val="1F4D78"/>
      <w:lang w:val="x-none" w:eastAsia="x-none"/>
    </w:rPr>
  </w:style>
  <w:style w:type="paragraph" w:styleId="Titre8">
    <w:name w:val="heading 8"/>
    <w:basedOn w:val="Normal"/>
    <w:next w:val="Normal"/>
    <w:link w:val="Titre8Car"/>
    <w:qFormat/>
    <w:rsid w:val="00C47B72"/>
    <w:pPr>
      <w:keepNext/>
      <w:keepLines/>
      <w:numPr>
        <w:ilvl w:val="7"/>
        <w:numId w:val="32"/>
      </w:numPr>
      <w:spacing w:before="40" w:after="0"/>
      <w:outlineLvl w:val="7"/>
    </w:pPr>
    <w:rPr>
      <w:rFonts w:ascii="Calibri Light" w:eastAsia="Times New Roman" w:hAnsi="Calibri Light"/>
      <w:color w:val="272727"/>
      <w:sz w:val="21"/>
      <w:szCs w:val="21"/>
      <w:lang w:val="x-none" w:eastAsia="x-none"/>
    </w:rPr>
  </w:style>
  <w:style w:type="paragraph" w:styleId="Titre9">
    <w:name w:val="heading 9"/>
    <w:basedOn w:val="Normal"/>
    <w:next w:val="Normal"/>
    <w:link w:val="Titre9Car"/>
    <w:qFormat/>
    <w:rsid w:val="00C47B72"/>
    <w:pPr>
      <w:keepNext/>
      <w:keepLines/>
      <w:numPr>
        <w:ilvl w:val="8"/>
        <w:numId w:val="32"/>
      </w:numPr>
      <w:spacing w:before="40" w:after="0"/>
      <w:outlineLvl w:val="8"/>
    </w:pPr>
    <w:rPr>
      <w:rFonts w:ascii="Calibri Light" w:eastAsia="Times New Roman" w:hAnsi="Calibri Light"/>
      <w:i/>
      <w:iCs/>
      <w:color w:val="272727"/>
      <w:sz w:val="21"/>
      <w:szCs w:val="21"/>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1 PCAET Car,Titre 1_PCAET Car"/>
    <w:link w:val="Titre1"/>
    <w:uiPriority w:val="9"/>
    <w:qFormat/>
    <w:rsid w:val="00C47B72"/>
    <w:rPr>
      <w:rFonts w:ascii="Calibri Light" w:eastAsia="Times New Roman" w:hAnsi="Calibri Light"/>
      <w:b/>
      <w:smallCaps/>
      <w:noProof/>
      <w:color w:val="4F81BD"/>
      <w:sz w:val="32"/>
      <w:szCs w:val="36"/>
      <w:lang w:val="x-none" w:eastAsia="x-none"/>
    </w:rPr>
  </w:style>
  <w:style w:type="character" w:customStyle="1" w:styleId="Titre2Car">
    <w:name w:val="Titre 2 Car"/>
    <w:aliases w:val="Titre 2 PCAET Car,Titre 2_PCAET Car"/>
    <w:link w:val="Titre2"/>
    <w:uiPriority w:val="9"/>
    <w:qFormat/>
    <w:rsid w:val="00C47B72"/>
    <w:rPr>
      <w:rFonts w:ascii="Calibri Light" w:hAnsi="Calibri Light"/>
      <w:b/>
      <w:smallCaps/>
      <w:color w:val="ED7D31"/>
      <w:sz w:val="28"/>
      <w:szCs w:val="28"/>
      <w:lang w:val="x-none" w:eastAsia="x-none"/>
    </w:rPr>
  </w:style>
  <w:style w:type="character" w:customStyle="1" w:styleId="Titre3Car">
    <w:name w:val="Titre 3 Car"/>
    <w:aliases w:val="titre 3 Memoire Car,rien Car,Level 1 - 1 Car,l3 Car,CT Car,3 Car,t3 Car,3rd level Car,H3 Car,heading 3 Car,Titre 3 SQ Car,T3 Car,Heading 31 Car,Heading 32 Car,Heading 33 Car,Heading 311 Car,Heading 321 Car,GSA3 Car,h3 Car,chapitre 1.1.1 Car"/>
    <w:link w:val="Titre3"/>
    <w:uiPriority w:val="9"/>
    <w:qFormat/>
    <w:rsid w:val="00C47B72"/>
    <w:rPr>
      <w:rFonts w:ascii="Calibri Light" w:eastAsia="Times New Roman" w:hAnsi="Calibri Light"/>
      <w:color w:val="1F4D78"/>
      <w:sz w:val="24"/>
      <w:szCs w:val="24"/>
      <w:lang w:val="x-none" w:eastAsia="x-none"/>
    </w:rPr>
  </w:style>
  <w:style w:type="character" w:customStyle="1" w:styleId="Titre4Car">
    <w:name w:val="Titre 4 Car"/>
    <w:aliases w:val="Sub-Minor Car,Level 2 - a Car,l4 Car,I4 Car,H1 Car,4th level Car,H4 Car,T4 Car,h4 Car,chapitre 1.1.1.1 Car,dash Car,d Car,Titre 41 Car,t4.T4 Car,Titre niveau 4 Car,H41 Car,H42 Car,H43 Car,(Shift Ctrl 4) Car,Heading 4 Car,Heading 41 Car"/>
    <w:link w:val="Titre4"/>
    <w:uiPriority w:val="9"/>
    <w:qFormat/>
    <w:rsid w:val="00C47B72"/>
    <w:rPr>
      <w:rFonts w:ascii="Calibri Light" w:eastAsia="Times New Roman" w:hAnsi="Calibri Light"/>
      <w:i/>
      <w:iCs/>
      <w:color w:val="2E74B5"/>
      <w:sz w:val="22"/>
      <w:szCs w:val="22"/>
      <w:lang w:val="x-none" w:eastAsia="x-none"/>
    </w:rPr>
  </w:style>
  <w:style w:type="character" w:customStyle="1" w:styleId="Titre5Car">
    <w:name w:val="Titre 5 Car"/>
    <w:link w:val="Titre5"/>
    <w:uiPriority w:val="9"/>
    <w:qFormat/>
    <w:rsid w:val="00C47B72"/>
    <w:rPr>
      <w:rFonts w:ascii="Calibri Light" w:eastAsia="Times New Roman" w:hAnsi="Calibri Light"/>
      <w:color w:val="2E74B5"/>
      <w:sz w:val="22"/>
      <w:szCs w:val="22"/>
      <w:lang w:val="x-none" w:eastAsia="x-none"/>
    </w:rPr>
  </w:style>
  <w:style w:type="character" w:customStyle="1" w:styleId="Titre6Car">
    <w:name w:val="Titre 6 Car"/>
    <w:link w:val="Titre6"/>
    <w:qFormat/>
    <w:rsid w:val="00C47B72"/>
    <w:rPr>
      <w:rFonts w:ascii="Calibri Light" w:eastAsia="Times New Roman" w:hAnsi="Calibri Light"/>
      <w:color w:val="1F4D78"/>
      <w:sz w:val="22"/>
      <w:szCs w:val="22"/>
      <w:lang w:val="x-none" w:eastAsia="x-none"/>
    </w:rPr>
  </w:style>
  <w:style w:type="character" w:customStyle="1" w:styleId="Titre7Car">
    <w:name w:val="Titre 7 Car"/>
    <w:link w:val="Titre7"/>
    <w:qFormat/>
    <w:rsid w:val="00C47B72"/>
    <w:rPr>
      <w:rFonts w:ascii="Calibri Light" w:eastAsia="Times New Roman" w:hAnsi="Calibri Light"/>
      <w:i/>
      <w:iCs/>
      <w:color w:val="1F4D78"/>
      <w:sz w:val="22"/>
      <w:szCs w:val="22"/>
      <w:lang w:val="x-none" w:eastAsia="x-none"/>
    </w:rPr>
  </w:style>
  <w:style w:type="character" w:customStyle="1" w:styleId="Titre8Car">
    <w:name w:val="Titre 8 Car"/>
    <w:link w:val="Titre8"/>
    <w:qFormat/>
    <w:rsid w:val="00C47B72"/>
    <w:rPr>
      <w:rFonts w:ascii="Calibri Light" w:eastAsia="Times New Roman" w:hAnsi="Calibri Light"/>
      <w:color w:val="272727"/>
      <w:sz w:val="21"/>
      <w:szCs w:val="21"/>
      <w:lang w:val="x-none" w:eastAsia="x-none"/>
    </w:rPr>
  </w:style>
  <w:style w:type="character" w:customStyle="1" w:styleId="Titre9Car">
    <w:name w:val="Titre 9 Car"/>
    <w:link w:val="Titre9"/>
    <w:qFormat/>
    <w:rsid w:val="00C47B72"/>
    <w:rPr>
      <w:rFonts w:ascii="Calibri Light" w:eastAsia="Times New Roman" w:hAnsi="Calibri Light"/>
      <w:i/>
      <w:iCs/>
      <w:color w:val="272727"/>
      <w:sz w:val="21"/>
      <w:szCs w:val="21"/>
      <w:lang w:val="x-none" w:eastAsia="x-none"/>
    </w:rPr>
  </w:style>
  <w:style w:type="paragraph" w:styleId="En-tte">
    <w:name w:val="header"/>
    <w:basedOn w:val="Normal"/>
    <w:link w:val="En-tteCar"/>
    <w:unhideWhenUsed/>
    <w:rsid w:val="00C47B72"/>
    <w:pPr>
      <w:tabs>
        <w:tab w:val="center" w:pos="4536"/>
        <w:tab w:val="right" w:pos="9072"/>
      </w:tabs>
      <w:spacing w:after="0" w:line="240" w:lineRule="auto"/>
    </w:pPr>
    <w:rPr>
      <w:lang w:val="x-none" w:eastAsia="x-none"/>
    </w:rPr>
  </w:style>
  <w:style w:type="character" w:customStyle="1" w:styleId="En-tteCar">
    <w:name w:val="En-tête Car"/>
    <w:link w:val="En-tte"/>
    <w:qFormat/>
    <w:rsid w:val="00C47B72"/>
    <w:rPr>
      <w:rFonts w:ascii="Calibri" w:hAnsi="Calibri" w:cs="Times New Roman"/>
      <w:sz w:val="22"/>
      <w:szCs w:val="22"/>
    </w:rPr>
  </w:style>
  <w:style w:type="paragraph" w:styleId="Pieddepage">
    <w:name w:val="footer"/>
    <w:basedOn w:val="Normal"/>
    <w:link w:val="PieddepageCar"/>
    <w:uiPriority w:val="99"/>
    <w:unhideWhenUsed/>
    <w:rsid w:val="00C47B72"/>
    <w:pPr>
      <w:tabs>
        <w:tab w:val="center" w:pos="4536"/>
        <w:tab w:val="right" w:pos="9072"/>
      </w:tabs>
      <w:spacing w:after="0" w:line="240" w:lineRule="auto"/>
    </w:pPr>
    <w:rPr>
      <w:lang w:val="x-none" w:eastAsia="x-none"/>
    </w:rPr>
  </w:style>
  <w:style w:type="character" w:customStyle="1" w:styleId="PieddepageCar">
    <w:name w:val="Pied de page Car"/>
    <w:link w:val="Pieddepage"/>
    <w:uiPriority w:val="99"/>
    <w:qFormat/>
    <w:rsid w:val="00C47B72"/>
    <w:rPr>
      <w:rFonts w:ascii="Calibri" w:hAnsi="Calibri" w:cs="Times New Roman"/>
      <w:sz w:val="22"/>
      <w:szCs w:val="22"/>
    </w:rPr>
  </w:style>
  <w:style w:type="paragraph" w:styleId="Titre">
    <w:name w:val="Title"/>
    <w:basedOn w:val="Normal"/>
    <w:next w:val="Normal"/>
    <w:link w:val="TitreCar"/>
    <w:uiPriority w:val="10"/>
    <w:qFormat/>
    <w:rsid w:val="00C47B72"/>
    <w:pPr>
      <w:spacing w:after="0" w:line="240" w:lineRule="auto"/>
      <w:contextualSpacing/>
    </w:pPr>
    <w:rPr>
      <w:rFonts w:ascii="Calibri Light" w:eastAsia="Times New Roman" w:hAnsi="Calibri Light"/>
      <w:spacing w:val="-10"/>
      <w:kern w:val="28"/>
      <w:sz w:val="56"/>
      <w:szCs w:val="56"/>
      <w:lang w:val="x-none" w:eastAsia="x-none"/>
    </w:rPr>
  </w:style>
  <w:style w:type="character" w:customStyle="1" w:styleId="TitreCar">
    <w:name w:val="Titre Car"/>
    <w:link w:val="Titre"/>
    <w:uiPriority w:val="10"/>
    <w:qFormat/>
    <w:rsid w:val="00C47B72"/>
    <w:rPr>
      <w:rFonts w:ascii="Calibri Light" w:eastAsia="Times New Roman" w:hAnsi="Calibri Light" w:cs="Times New Roman"/>
      <w:spacing w:val="-10"/>
      <w:kern w:val="28"/>
      <w:sz w:val="56"/>
      <w:szCs w:val="56"/>
    </w:rPr>
  </w:style>
  <w:style w:type="paragraph" w:customStyle="1" w:styleId="TableauGrille31">
    <w:name w:val="Tableau Grille 31"/>
    <w:basedOn w:val="Titre1"/>
    <w:next w:val="Normal"/>
    <w:uiPriority w:val="39"/>
    <w:unhideWhenUsed/>
    <w:qFormat/>
    <w:rsid w:val="00C47B72"/>
    <w:pPr>
      <w:numPr>
        <w:numId w:val="0"/>
      </w:numPr>
      <w:outlineLvl w:val="9"/>
    </w:pPr>
  </w:style>
  <w:style w:type="character" w:customStyle="1" w:styleId="Grilledetableauclaire1">
    <w:name w:val="Grille de tableau claire1"/>
    <w:uiPriority w:val="32"/>
    <w:qFormat/>
    <w:rsid w:val="00C47B72"/>
    <w:rPr>
      <w:b/>
      <w:bCs/>
      <w:smallCaps/>
      <w:color w:val="5B9BD5"/>
      <w:spacing w:val="5"/>
    </w:rPr>
  </w:style>
  <w:style w:type="paragraph" w:customStyle="1" w:styleId="Listecouleur-Accent11">
    <w:name w:val="Liste couleur - Accent 11"/>
    <w:aliases w:val="Lettre d'introduction,Titre annexe 1"/>
    <w:basedOn w:val="Normal"/>
    <w:link w:val="Listecouleur-Accent1Car"/>
    <w:uiPriority w:val="34"/>
    <w:qFormat/>
    <w:rsid w:val="00C47B72"/>
    <w:pPr>
      <w:ind w:left="720"/>
      <w:contextualSpacing/>
    </w:pPr>
    <w:rPr>
      <w:lang w:val="x-none" w:eastAsia="x-none"/>
    </w:rPr>
  </w:style>
  <w:style w:type="character" w:customStyle="1" w:styleId="Listecouleur-Accent1Car">
    <w:name w:val="Liste couleur - Accent 1 Car"/>
    <w:aliases w:val="Lettre d'introduction Car,Titre annexe 1 Car,Paragraphe de liste Car"/>
    <w:link w:val="Listecouleur-Accent11"/>
    <w:uiPriority w:val="34"/>
    <w:qFormat/>
    <w:locked/>
    <w:rsid w:val="00C47B72"/>
    <w:rPr>
      <w:rFonts w:ascii="Calibri" w:hAnsi="Calibri" w:cs="Times New Roman"/>
      <w:sz w:val="22"/>
      <w:szCs w:val="22"/>
    </w:rPr>
  </w:style>
  <w:style w:type="character" w:customStyle="1" w:styleId="Tableausimple51">
    <w:name w:val="Tableau simple 51"/>
    <w:uiPriority w:val="31"/>
    <w:qFormat/>
    <w:rsid w:val="00C47B72"/>
    <w:rPr>
      <w:smallCaps/>
      <w:color w:val="5A5A5A"/>
    </w:rPr>
  </w:style>
  <w:style w:type="paragraph" w:customStyle="1" w:styleId="Grillemoyenne21">
    <w:name w:val="Grille moyenne 21"/>
    <w:uiPriority w:val="1"/>
    <w:qFormat/>
    <w:rsid w:val="00C47B72"/>
    <w:rPr>
      <w:sz w:val="22"/>
      <w:szCs w:val="22"/>
      <w:lang w:eastAsia="en-US"/>
    </w:rPr>
  </w:style>
  <w:style w:type="paragraph" w:customStyle="1" w:styleId="Default">
    <w:name w:val="Default"/>
    <w:qFormat/>
    <w:rsid w:val="00C47B72"/>
    <w:pPr>
      <w:autoSpaceDE w:val="0"/>
      <w:autoSpaceDN w:val="0"/>
      <w:adjustRightInd w:val="0"/>
    </w:pPr>
    <w:rPr>
      <w:rFonts w:ascii="Raleway" w:hAnsi="Raleway" w:cs="Raleway"/>
      <w:color w:val="000000"/>
      <w:sz w:val="24"/>
      <w:szCs w:val="24"/>
      <w:lang w:eastAsia="en-US"/>
    </w:rPr>
  </w:style>
  <w:style w:type="character" w:customStyle="1" w:styleId="SourceCar">
    <w:name w:val="Source Car"/>
    <w:link w:val="Source"/>
    <w:locked/>
    <w:rsid w:val="00C47B72"/>
    <w:rPr>
      <w:rFonts w:ascii="Century Gothic" w:hAnsi="Century Gothic"/>
      <w:i/>
      <w:sz w:val="18"/>
    </w:rPr>
  </w:style>
  <w:style w:type="paragraph" w:customStyle="1" w:styleId="Source">
    <w:name w:val="Source"/>
    <w:basedOn w:val="Normal"/>
    <w:link w:val="SourceCar"/>
    <w:autoRedefine/>
    <w:qFormat/>
    <w:rsid w:val="00C47B72"/>
    <w:pPr>
      <w:spacing w:after="200" w:line="276" w:lineRule="auto"/>
      <w:jc w:val="center"/>
    </w:pPr>
    <w:rPr>
      <w:rFonts w:ascii="Century Gothic" w:hAnsi="Century Gothic"/>
      <w:i/>
      <w:sz w:val="18"/>
      <w:szCs w:val="20"/>
      <w:lang w:val="x-none" w:eastAsia="x-none"/>
    </w:rPr>
  </w:style>
  <w:style w:type="character" w:customStyle="1" w:styleId="FIGURECar">
    <w:name w:val="FIGURE Car"/>
    <w:link w:val="FIGURE"/>
    <w:locked/>
    <w:rsid w:val="00C47B72"/>
    <w:rPr>
      <w:rFonts w:ascii="Century Gothic" w:eastAsia="Times New Roman" w:hAnsi="Century Gothic"/>
      <w:i/>
      <w:szCs w:val="24"/>
    </w:rPr>
  </w:style>
  <w:style w:type="paragraph" w:customStyle="1" w:styleId="FIGURE">
    <w:name w:val="FIGURE"/>
    <w:basedOn w:val="Normal"/>
    <w:link w:val="FIGURECar"/>
    <w:qFormat/>
    <w:rsid w:val="00C47B72"/>
    <w:pPr>
      <w:spacing w:after="0" w:line="240" w:lineRule="auto"/>
      <w:jc w:val="center"/>
    </w:pPr>
    <w:rPr>
      <w:rFonts w:ascii="Century Gothic" w:eastAsia="Times New Roman" w:hAnsi="Century Gothic"/>
      <w:i/>
      <w:sz w:val="20"/>
      <w:szCs w:val="24"/>
      <w:lang w:val="x-none" w:eastAsia="x-none"/>
    </w:rPr>
  </w:style>
  <w:style w:type="table" w:styleId="Grilledutableau">
    <w:name w:val="Table Grid"/>
    <w:basedOn w:val="TableauNormal"/>
    <w:uiPriority w:val="59"/>
    <w:rsid w:val="00C47B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2-Accentuation21">
    <w:name w:val="Tableau Grille 2 - Accentuation 21"/>
    <w:basedOn w:val="TableauNormal"/>
    <w:uiPriority w:val="47"/>
    <w:rsid w:val="00C47B72"/>
    <w:rPr>
      <w:sz w:val="22"/>
      <w:szCs w:val="22"/>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auGrille2-Accentuation31">
    <w:name w:val="Tableau Grille 2 - Accentuation 31"/>
    <w:basedOn w:val="TableauNormal"/>
    <w:uiPriority w:val="47"/>
    <w:rsid w:val="00C47B72"/>
    <w:rPr>
      <w:sz w:val="22"/>
      <w:szCs w:val="22"/>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Grille2-Accentuation41">
    <w:name w:val="Tableau Grille 2 - Accentuation 41"/>
    <w:basedOn w:val="TableauNormal"/>
    <w:uiPriority w:val="47"/>
    <w:rsid w:val="00C47B72"/>
    <w:rPr>
      <w:sz w:val="22"/>
      <w:szCs w:val="22"/>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paragraph" w:styleId="Lgende">
    <w:name w:val="caption"/>
    <w:aliases w:val="Legende, Car16, Car Car Car Car, Car Car Car Car Car Car Car, Car Car Car Car Car,Car16,Car Car Car Car,Car Car Car Car Car Car Car,Car Car Car Car Car, Car Car Car Car Car Car Car Car Car Car Car Car, Car3,Car3,Légende_PCAET"/>
    <w:basedOn w:val="Normal"/>
    <w:next w:val="Normal"/>
    <w:link w:val="LgendeCar"/>
    <w:uiPriority w:val="35"/>
    <w:qFormat/>
    <w:rsid w:val="00C47B72"/>
    <w:pPr>
      <w:spacing w:after="0" w:line="276" w:lineRule="auto"/>
      <w:jc w:val="center"/>
    </w:pPr>
    <w:rPr>
      <w:rFonts w:ascii="Calibri Light" w:hAnsi="Calibri Light"/>
      <w:i/>
      <w:iCs/>
      <w:color w:val="44546A"/>
      <w:sz w:val="18"/>
      <w:szCs w:val="18"/>
      <w:lang w:val="x-none" w:eastAsia="x-none"/>
    </w:rPr>
  </w:style>
  <w:style w:type="character" w:customStyle="1" w:styleId="LgendeCar">
    <w:name w:val="Légende Car"/>
    <w:aliases w:val="Legende Car, Car16 Car, Car Car Car Car Car1, Car Car Car Car Car Car Car Car, Car Car Car Car Car Car,Car16 Car,Car Car Car Car Car1,Car Car Car Car Car Car Car Car,Car Car Car Car Car Car, Car3 Car,Car3 Car,Légende_PCAET Car"/>
    <w:link w:val="Lgende"/>
    <w:uiPriority w:val="35"/>
    <w:qFormat/>
    <w:locked/>
    <w:rsid w:val="00C47B72"/>
    <w:rPr>
      <w:rFonts w:ascii="Calibri Light" w:eastAsia="Calibri" w:hAnsi="Calibri Light" w:cs="Calibri Light"/>
      <w:i/>
      <w:iCs/>
      <w:color w:val="44546A"/>
      <w:sz w:val="18"/>
      <w:szCs w:val="18"/>
    </w:rPr>
  </w:style>
  <w:style w:type="character" w:styleId="lev">
    <w:name w:val="Strong"/>
    <w:uiPriority w:val="22"/>
    <w:qFormat/>
    <w:rsid w:val="00C47B72"/>
    <w:rPr>
      <w:b/>
      <w:bCs/>
    </w:rPr>
  </w:style>
  <w:style w:type="character" w:styleId="Accentuation">
    <w:name w:val="Emphasis"/>
    <w:uiPriority w:val="20"/>
    <w:qFormat/>
    <w:rsid w:val="00C47B72"/>
    <w:rPr>
      <w:i/>
      <w:iCs/>
    </w:rPr>
  </w:style>
  <w:style w:type="table" w:customStyle="1" w:styleId="TableauGrille1Clair-Accentuation21">
    <w:name w:val="Tableau Grille 1 Clair - Accentuation 21"/>
    <w:basedOn w:val="TableauNormal"/>
    <w:uiPriority w:val="46"/>
    <w:rsid w:val="00C47B72"/>
    <w:rPr>
      <w:sz w:val="22"/>
      <w:szCs w:val="22"/>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TableauGrille3-Accentuation31">
    <w:name w:val="Tableau Grille 3 - Accentuation 31"/>
    <w:basedOn w:val="TableauNormal"/>
    <w:uiPriority w:val="48"/>
    <w:rsid w:val="00C47B72"/>
    <w:rPr>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TableauGrille3-Accentuation21">
    <w:name w:val="Tableau Grille 3 - Accentuation 21"/>
    <w:basedOn w:val="TableauNormal"/>
    <w:uiPriority w:val="48"/>
    <w:rsid w:val="00C47B72"/>
    <w:rPr>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TableauGrille3-Accentuation41">
    <w:name w:val="Tableau Grille 3 - Accentuation 41"/>
    <w:basedOn w:val="TableauNormal"/>
    <w:uiPriority w:val="48"/>
    <w:rsid w:val="00C47B72"/>
    <w:rPr>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TableauGrille4-Accentuation21">
    <w:name w:val="Tableau Grille 4 - Accentuation 21"/>
    <w:basedOn w:val="TableauNormal"/>
    <w:uiPriority w:val="49"/>
    <w:rsid w:val="00C47B72"/>
    <w:rPr>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Notedebasdepage">
    <w:name w:val="footnote text"/>
    <w:aliases w:val="Fußnotentext Char,Fußnotentext Char1 Char1,Fußnotentext Char Char Char Char,Fußnotentext Char1 Char Char Char,Fußnotentext Char Char,Fußnotentext Char1 Char Char Char Char,Fußnotentext Char Char Char Char Char Char,Fußnotentext Char1"/>
    <w:basedOn w:val="Normal"/>
    <w:link w:val="NotedebasdepageCar"/>
    <w:uiPriority w:val="99"/>
    <w:unhideWhenUsed/>
    <w:rsid w:val="00C47B72"/>
    <w:pPr>
      <w:spacing w:after="0" w:line="240" w:lineRule="auto"/>
    </w:pPr>
    <w:rPr>
      <w:sz w:val="20"/>
      <w:szCs w:val="20"/>
      <w:lang w:val="x-none" w:eastAsia="x-none"/>
    </w:rPr>
  </w:style>
  <w:style w:type="character" w:customStyle="1" w:styleId="NotedebasdepageCar">
    <w:name w:val="Note de bas de page Car"/>
    <w:aliases w:val="Fußnotentext Char Car,Fußnotentext Char1 Char1 Car,Fußnotentext Char Char Char Char Car,Fußnotentext Char1 Char Char Char Car,Fußnotentext Char Char Car,Fußnotentext Char1 Char Char Char Char Car,Fußnotentext Char1 Car"/>
    <w:link w:val="Notedebasdepage"/>
    <w:uiPriority w:val="99"/>
    <w:qFormat/>
    <w:rsid w:val="00C47B72"/>
    <w:rPr>
      <w:rFonts w:ascii="Calibri" w:hAnsi="Calibri" w:cs="Times New Roman"/>
    </w:rPr>
  </w:style>
  <w:style w:type="character" w:styleId="Appelnotedebasdep">
    <w:name w:val="footnote reference"/>
    <w:aliases w:val="SUPERS"/>
    <w:uiPriority w:val="99"/>
    <w:unhideWhenUsed/>
    <w:qFormat/>
    <w:rsid w:val="00C47B72"/>
    <w:rPr>
      <w:vertAlign w:val="superscript"/>
    </w:rPr>
  </w:style>
  <w:style w:type="table" w:customStyle="1" w:styleId="TableauGrille2-Accentuation11">
    <w:name w:val="Tableau Grille 2 - Accentuation 11"/>
    <w:basedOn w:val="TableauNormal"/>
    <w:uiPriority w:val="47"/>
    <w:rsid w:val="00C47B72"/>
    <w:rPr>
      <w:sz w:val="22"/>
      <w:szCs w:val="22"/>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auGrille4-Accentuation11">
    <w:name w:val="Tableau Grille 4 - Accentuation 11"/>
    <w:basedOn w:val="TableauNormal"/>
    <w:uiPriority w:val="49"/>
    <w:rsid w:val="00C47B72"/>
    <w:rPr>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auGrille4-Accentuation51">
    <w:name w:val="Tableau Grille 4 - Accentuation 51"/>
    <w:basedOn w:val="TableauNormal"/>
    <w:uiPriority w:val="49"/>
    <w:rsid w:val="00C47B72"/>
    <w:rPr>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NormalWeb">
    <w:name w:val="Normal (Web)"/>
    <w:basedOn w:val="Normal"/>
    <w:uiPriority w:val="99"/>
    <w:unhideWhenUsed/>
    <w:qFormat/>
    <w:rsid w:val="00C47B72"/>
    <w:pPr>
      <w:spacing w:before="100" w:beforeAutospacing="1" w:after="100" w:afterAutospacing="1" w:line="240" w:lineRule="auto"/>
    </w:pPr>
    <w:rPr>
      <w:rFonts w:ascii="Times New Roman" w:eastAsia="Times New Roman" w:hAnsi="Times New Roman"/>
      <w:sz w:val="24"/>
      <w:szCs w:val="24"/>
      <w:lang w:eastAsia="fr-FR"/>
    </w:rPr>
  </w:style>
  <w:style w:type="paragraph" w:styleId="TM3">
    <w:name w:val="toc 3"/>
    <w:basedOn w:val="Normal"/>
    <w:next w:val="Normal"/>
    <w:autoRedefine/>
    <w:uiPriority w:val="39"/>
    <w:unhideWhenUsed/>
    <w:rsid w:val="00C47B72"/>
    <w:pPr>
      <w:spacing w:after="100"/>
      <w:ind w:left="440"/>
    </w:pPr>
  </w:style>
  <w:style w:type="character" w:styleId="Lienhypertexte">
    <w:name w:val="Hyperlink"/>
    <w:uiPriority w:val="99"/>
    <w:unhideWhenUsed/>
    <w:rsid w:val="00C47B72"/>
    <w:rPr>
      <w:color w:val="0563C1"/>
      <w:u w:val="single"/>
    </w:rPr>
  </w:style>
  <w:style w:type="paragraph" w:styleId="TM1">
    <w:name w:val="toc 1"/>
    <w:basedOn w:val="Normal"/>
    <w:next w:val="Normal"/>
    <w:autoRedefine/>
    <w:uiPriority w:val="39"/>
    <w:unhideWhenUsed/>
    <w:rsid w:val="00F24784"/>
    <w:pPr>
      <w:tabs>
        <w:tab w:val="left" w:pos="440"/>
        <w:tab w:val="right" w:leader="dot" w:pos="9060"/>
      </w:tabs>
      <w:spacing w:after="100"/>
    </w:pPr>
    <w:rPr>
      <w:b/>
      <w:bCs/>
      <w:smallCaps/>
      <w:noProof/>
    </w:rPr>
  </w:style>
  <w:style w:type="paragraph" w:styleId="TM2">
    <w:name w:val="toc 2"/>
    <w:basedOn w:val="Normal"/>
    <w:next w:val="Normal"/>
    <w:autoRedefine/>
    <w:uiPriority w:val="39"/>
    <w:unhideWhenUsed/>
    <w:rsid w:val="00C47B72"/>
    <w:pPr>
      <w:spacing w:after="100"/>
      <w:ind w:left="220"/>
    </w:pPr>
  </w:style>
  <w:style w:type="character" w:customStyle="1" w:styleId="st">
    <w:name w:val="st"/>
    <w:basedOn w:val="Policepardfaut"/>
    <w:qFormat/>
    <w:rsid w:val="00C47B72"/>
  </w:style>
  <w:style w:type="table" w:customStyle="1" w:styleId="TableauGrille2-Accentuation51">
    <w:name w:val="Tableau Grille 2 - Accentuation 51"/>
    <w:basedOn w:val="TableauNormal"/>
    <w:uiPriority w:val="47"/>
    <w:rsid w:val="000D03AE"/>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Notedefin">
    <w:name w:val="endnote text"/>
    <w:basedOn w:val="Normal"/>
    <w:link w:val="NotedefinCar"/>
    <w:uiPriority w:val="99"/>
    <w:semiHidden/>
    <w:unhideWhenUsed/>
    <w:rsid w:val="00010567"/>
    <w:pPr>
      <w:spacing w:after="0" w:line="240" w:lineRule="auto"/>
    </w:pPr>
    <w:rPr>
      <w:sz w:val="20"/>
      <w:szCs w:val="20"/>
      <w:lang w:val="x-none" w:eastAsia="x-none"/>
    </w:rPr>
  </w:style>
  <w:style w:type="character" w:customStyle="1" w:styleId="NotedefinCar">
    <w:name w:val="Note de fin Car"/>
    <w:link w:val="Notedefin"/>
    <w:uiPriority w:val="99"/>
    <w:semiHidden/>
    <w:rsid w:val="00010567"/>
    <w:rPr>
      <w:rFonts w:ascii="Calibri" w:hAnsi="Calibri" w:cs="Times New Roman"/>
    </w:rPr>
  </w:style>
  <w:style w:type="character" w:styleId="Appeldenotedefin">
    <w:name w:val="endnote reference"/>
    <w:uiPriority w:val="99"/>
    <w:semiHidden/>
    <w:unhideWhenUsed/>
    <w:rsid w:val="00010567"/>
    <w:rPr>
      <w:vertAlign w:val="superscript"/>
    </w:rPr>
  </w:style>
  <w:style w:type="paragraph" w:customStyle="1" w:styleId="Pa23">
    <w:name w:val="Pa23"/>
    <w:basedOn w:val="Default"/>
    <w:next w:val="Default"/>
    <w:uiPriority w:val="99"/>
    <w:rsid w:val="008872D4"/>
    <w:pPr>
      <w:spacing w:line="191" w:lineRule="atLeast"/>
    </w:pPr>
    <w:rPr>
      <w:rFonts w:ascii="DaxlinePro-Bold" w:hAnsi="DaxlinePro-Bold" w:cs="Times New Roman"/>
      <w:color w:val="auto"/>
    </w:rPr>
  </w:style>
  <w:style w:type="table" w:customStyle="1" w:styleId="TableauGrille1Clair-Accentuation11">
    <w:name w:val="Tableau Grille 1 Clair - Accentuation 11"/>
    <w:basedOn w:val="TableauNormal"/>
    <w:uiPriority w:val="46"/>
    <w:rsid w:val="00BA6478"/>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styleId="Textedebulles">
    <w:name w:val="Balloon Text"/>
    <w:basedOn w:val="Normal"/>
    <w:link w:val="TextedebullesCar"/>
    <w:uiPriority w:val="99"/>
    <w:semiHidden/>
    <w:unhideWhenUsed/>
    <w:qFormat/>
    <w:rsid w:val="00E655CF"/>
    <w:pPr>
      <w:spacing w:after="0" w:line="240" w:lineRule="auto"/>
    </w:pPr>
    <w:rPr>
      <w:rFonts w:ascii="Segoe UI" w:hAnsi="Segoe UI"/>
      <w:sz w:val="18"/>
      <w:szCs w:val="18"/>
      <w:lang w:val="x-none" w:eastAsia="x-none"/>
    </w:rPr>
  </w:style>
  <w:style w:type="character" w:customStyle="1" w:styleId="TextedebullesCar">
    <w:name w:val="Texte de bulles Car"/>
    <w:link w:val="Textedebulles"/>
    <w:uiPriority w:val="99"/>
    <w:semiHidden/>
    <w:qFormat/>
    <w:rsid w:val="00E655CF"/>
    <w:rPr>
      <w:rFonts w:ascii="Segoe UI" w:hAnsi="Segoe UI" w:cs="Segoe UI"/>
      <w:sz w:val="18"/>
      <w:szCs w:val="18"/>
    </w:rPr>
  </w:style>
  <w:style w:type="character" w:styleId="Marquedecommentaire">
    <w:name w:val="annotation reference"/>
    <w:uiPriority w:val="99"/>
    <w:semiHidden/>
    <w:unhideWhenUsed/>
    <w:qFormat/>
    <w:rsid w:val="00D7021E"/>
    <w:rPr>
      <w:sz w:val="16"/>
      <w:szCs w:val="16"/>
    </w:rPr>
  </w:style>
  <w:style w:type="paragraph" w:styleId="Commentaire">
    <w:name w:val="annotation text"/>
    <w:basedOn w:val="Normal"/>
    <w:link w:val="CommentaireCar"/>
    <w:uiPriority w:val="99"/>
    <w:unhideWhenUsed/>
    <w:qFormat/>
    <w:rsid w:val="00D7021E"/>
    <w:pPr>
      <w:spacing w:line="240" w:lineRule="auto"/>
    </w:pPr>
    <w:rPr>
      <w:sz w:val="20"/>
      <w:szCs w:val="20"/>
      <w:lang w:val="x-none" w:eastAsia="x-none"/>
    </w:rPr>
  </w:style>
  <w:style w:type="character" w:customStyle="1" w:styleId="CommentaireCar">
    <w:name w:val="Commentaire Car"/>
    <w:link w:val="Commentaire"/>
    <w:uiPriority w:val="99"/>
    <w:qFormat/>
    <w:rsid w:val="00D7021E"/>
    <w:rPr>
      <w:rFonts w:ascii="Calibri" w:hAnsi="Calibri" w:cs="Times New Roman"/>
    </w:rPr>
  </w:style>
  <w:style w:type="paragraph" w:styleId="Objetducommentaire">
    <w:name w:val="annotation subject"/>
    <w:basedOn w:val="Commentaire"/>
    <w:next w:val="Commentaire"/>
    <w:link w:val="ObjetducommentaireCar"/>
    <w:uiPriority w:val="99"/>
    <w:semiHidden/>
    <w:unhideWhenUsed/>
    <w:qFormat/>
    <w:rsid w:val="00D7021E"/>
    <w:rPr>
      <w:b/>
      <w:bCs/>
    </w:rPr>
  </w:style>
  <w:style w:type="character" w:customStyle="1" w:styleId="ObjetducommentaireCar">
    <w:name w:val="Objet du commentaire Car"/>
    <w:link w:val="Objetducommentaire"/>
    <w:uiPriority w:val="99"/>
    <w:semiHidden/>
    <w:qFormat/>
    <w:rsid w:val="00D7021E"/>
    <w:rPr>
      <w:rFonts w:ascii="Calibri" w:hAnsi="Calibri" w:cs="Times New Roman"/>
      <w:b/>
      <w:bCs/>
    </w:rPr>
  </w:style>
  <w:style w:type="paragraph" w:customStyle="1" w:styleId="CerurCorpsdetexte">
    <w:name w:val="Cerur_Corps_de_texte"/>
    <w:qFormat/>
    <w:rsid w:val="00DB119C"/>
    <w:pPr>
      <w:spacing w:before="120" w:after="60"/>
      <w:jc w:val="both"/>
    </w:pPr>
    <w:rPr>
      <w:rFonts w:eastAsia="Times New Roman"/>
      <w:kern w:val="1"/>
      <w:sz w:val="22"/>
      <w:szCs w:val="22"/>
    </w:rPr>
  </w:style>
  <w:style w:type="paragraph" w:styleId="Tabledesillustrations">
    <w:name w:val="table of figures"/>
    <w:basedOn w:val="Normal"/>
    <w:next w:val="Normal"/>
    <w:uiPriority w:val="99"/>
    <w:unhideWhenUsed/>
    <w:qFormat/>
    <w:rsid w:val="001C4ED6"/>
    <w:pPr>
      <w:spacing w:after="0" w:line="276" w:lineRule="auto"/>
      <w:jc w:val="both"/>
    </w:pPr>
    <w:rPr>
      <w:rFonts w:ascii="Calibri Light" w:hAnsi="Calibri Light" w:cs="Segoe UI"/>
    </w:rPr>
  </w:style>
  <w:style w:type="paragraph" w:styleId="Corpsdetexte">
    <w:name w:val="Body Text"/>
    <w:basedOn w:val="Normal"/>
    <w:link w:val="CorpsdetexteCar"/>
    <w:uiPriority w:val="99"/>
    <w:qFormat/>
    <w:rsid w:val="000841E7"/>
    <w:pPr>
      <w:widowControl w:val="0"/>
      <w:autoSpaceDE w:val="0"/>
      <w:autoSpaceDN w:val="0"/>
      <w:spacing w:after="0" w:line="240" w:lineRule="auto"/>
      <w:jc w:val="both"/>
    </w:pPr>
    <w:rPr>
      <w:rFonts w:ascii="Century Gothic" w:eastAsia="Century Gothic" w:hAnsi="Century Gothic" w:cs="Century Gothic"/>
      <w:sz w:val="20"/>
      <w:szCs w:val="20"/>
      <w:lang w:val="x-none" w:eastAsia="fr-FR" w:bidi="fr-FR"/>
    </w:rPr>
  </w:style>
  <w:style w:type="character" w:customStyle="1" w:styleId="CorpsdetexteCar">
    <w:name w:val="Corps de texte Car"/>
    <w:link w:val="Corpsdetexte"/>
    <w:uiPriority w:val="99"/>
    <w:qFormat/>
    <w:rsid w:val="000841E7"/>
    <w:rPr>
      <w:rFonts w:ascii="Century Gothic" w:eastAsia="Century Gothic" w:hAnsi="Century Gothic" w:cs="Century Gothic"/>
      <w:lang w:eastAsia="fr-FR" w:bidi="fr-FR"/>
    </w:rPr>
  </w:style>
  <w:style w:type="character" w:styleId="Lienhypertextesuivivisit">
    <w:name w:val="FollowedHyperlink"/>
    <w:uiPriority w:val="99"/>
    <w:semiHidden/>
    <w:unhideWhenUsed/>
    <w:rsid w:val="009D24DA"/>
    <w:rPr>
      <w:color w:val="954F72"/>
      <w:u w:val="single"/>
    </w:rPr>
  </w:style>
  <w:style w:type="paragraph" w:styleId="Rvision">
    <w:name w:val="Revision"/>
    <w:hidden/>
    <w:uiPriority w:val="99"/>
    <w:semiHidden/>
    <w:qFormat/>
    <w:rsid w:val="002B2F73"/>
    <w:rPr>
      <w:sz w:val="22"/>
      <w:szCs w:val="22"/>
      <w:lang w:eastAsia="en-US"/>
    </w:rPr>
  </w:style>
  <w:style w:type="paragraph" w:styleId="Paragraphedeliste">
    <w:name w:val="List Paragraph"/>
    <w:basedOn w:val="Normal"/>
    <w:uiPriority w:val="34"/>
    <w:qFormat/>
    <w:rsid w:val="009B53CA"/>
    <w:pPr>
      <w:spacing w:after="0" w:line="276" w:lineRule="auto"/>
      <w:ind w:left="720"/>
      <w:contextualSpacing/>
      <w:jc w:val="both"/>
    </w:pPr>
    <w:rPr>
      <w:rFonts w:asciiTheme="minorHAnsi" w:eastAsiaTheme="minorHAnsi" w:hAnsiTheme="minorHAnsi" w:cstheme="minorBidi"/>
    </w:rPr>
  </w:style>
  <w:style w:type="character" w:customStyle="1" w:styleId="LienInternet">
    <w:name w:val="Lien Internet"/>
    <w:basedOn w:val="Policepardfaut"/>
    <w:uiPriority w:val="99"/>
    <w:unhideWhenUsed/>
    <w:rsid w:val="009B53CA"/>
    <w:rPr>
      <w:color w:val="0563C1" w:themeColor="hyperlink"/>
      <w:u w:val="single"/>
    </w:rPr>
  </w:style>
  <w:style w:type="paragraph" w:customStyle="1" w:styleId="PCAET1">
    <w:name w:val="PCAET 1"/>
    <w:basedOn w:val="Titre1"/>
    <w:qFormat/>
    <w:rsid w:val="009B53CA"/>
    <w:pPr>
      <w:numPr>
        <w:numId w:val="3"/>
      </w:numPr>
      <w:pBdr>
        <w:bottom w:val="single" w:sz="18" w:space="1" w:color="4F81BD"/>
        <w:right w:val="none" w:sz="0" w:space="0" w:color="auto"/>
      </w:pBdr>
      <w:spacing w:after="0"/>
      <w:contextualSpacing w:val="0"/>
    </w:pPr>
    <w:rPr>
      <w:rFonts w:asciiTheme="majorHAnsi" w:eastAsia="Calibri" w:hAnsiTheme="majorHAnsi" w:cstheme="majorHAnsi"/>
      <w:bCs/>
      <w:sz w:val="36"/>
      <w:lang w:val="fr-FR" w:eastAsia="fr-FR"/>
    </w:rPr>
  </w:style>
  <w:style w:type="paragraph" w:customStyle="1" w:styleId="PCAET2">
    <w:name w:val="PCAET2"/>
    <w:basedOn w:val="Titre2"/>
    <w:qFormat/>
    <w:rsid w:val="009B53CA"/>
    <w:pPr>
      <w:numPr>
        <w:ilvl w:val="0"/>
        <w:numId w:val="0"/>
      </w:numPr>
      <w:pBdr>
        <w:bottom w:val="dotted" w:sz="12" w:space="6" w:color="ED7D31" w:themeColor="accent2"/>
      </w:pBdr>
      <w:spacing w:before="0" w:after="0"/>
      <w:ind w:left="576" w:hanging="576"/>
      <w:contextualSpacing w:val="0"/>
    </w:pPr>
    <w:rPr>
      <w:rFonts w:asciiTheme="majorHAnsi" w:hAnsiTheme="majorHAnsi" w:cstheme="majorHAnsi"/>
      <w:bCs/>
      <w:smallCaps w:val="0"/>
      <w:color w:val="ED7D31" w:themeColor="accent2"/>
      <w:szCs w:val="22"/>
      <w:lang w:val="fr-FR" w:eastAsia="fr-FR"/>
    </w:rPr>
  </w:style>
  <w:style w:type="paragraph" w:customStyle="1" w:styleId="PCAET3">
    <w:name w:val="PCAET3"/>
    <w:basedOn w:val="Titre3"/>
    <w:qFormat/>
    <w:rsid w:val="009B53CA"/>
    <w:pPr>
      <w:keepNext w:val="0"/>
      <w:keepLines w:val="0"/>
      <w:numPr>
        <w:ilvl w:val="0"/>
        <w:numId w:val="0"/>
      </w:numPr>
      <w:pBdr>
        <w:bottom w:val="dashSmallGap" w:sz="4" w:space="1" w:color="808080" w:themeColor="background1" w:themeShade="80"/>
      </w:pBdr>
      <w:spacing w:before="0" w:line="274" w:lineRule="auto"/>
      <w:ind w:left="720" w:hanging="720"/>
      <w:jc w:val="both"/>
    </w:pPr>
    <w:rPr>
      <w:rFonts w:asciiTheme="majorHAnsi" w:eastAsia="Calibri" w:hAnsiTheme="majorHAnsi" w:cstheme="majorHAnsi"/>
      <w:b/>
      <w:bCs/>
      <w:color w:val="A5A5A5" w:themeColor="accent3"/>
      <w:sz w:val="22"/>
      <w:szCs w:val="22"/>
      <w:lang w:val="fr-FR" w:eastAsia="fr-FR"/>
    </w:rPr>
  </w:style>
  <w:style w:type="paragraph" w:customStyle="1" w:styleId="PCAETLgende">
    <w:name w:val="PCAET Légende"/>
    <w:basedOn w:val="Lgende"/>
    <w:qFormat/>
    <w:rsid w:val="00DC3161"/>
    <w:pPr>
      <w:spacing w:before="120"/>
    </w:pPr>
    <w:rPr>
      <w:rFonts w:asciiTheme="majorHAnsi" w:eastAsiaTheme="minorHAnsi" w:hAnsiTheme="majorHAnsi" w:cstheme="majorHAnsi"/>
      <w:color w:val="44546A" w:themeColor="text2"/>
      <w:szCs w:val="22"/>
      <w:lang w:val="fr-FR"/>
    </w:rPr>
  </w:style>
  <w:style w:type="paragraph" w:customStyle="1" w:styleId="PCAETNormal">
    <w:name w:val="PCAET Normal"/>
    <w:basedOn w:val="Normal"/>
    <w:qFormat/>
    <w:rsid w:val="00263236"/>
    <w:pPr>
      <w:spacing w:after="0"/>
      <w:jc w:val="both"/>
    </w:pPr>
    <w:rPr>
      <w:rFonts w:asciiTheme="majorHAnsi" w:eastAsiaTheme="minorHAnsi" w:hAnsiTheme="majorHAnsi" w:cstheme="majorHAnsi"/>
    </w:rPr>
  </w:style>
  <w:style w:type="character" w:styleId="Numrodepage">
    <w:name w:val="page number"/>
    <w:basedOn w:val="Policepardfaut"/>
    <w:unhideWhenUsed/>
    <w:qFormat/>
    <w:rsid w:val="0062276F"/>
    <w:rPr>
      <w:rFonts w:eastAsiaTheme="minorEastAsia" w:cstheme="minorBidi"/>
      <w:bCs w:val="0"/>
      <w:iCs w:val="0"/>
      <w:szCs w:val="22"/>
      <w:lang w:val="fr-FR"/>
    </w:rPr>
  </w:style>
  <w:style w:type="character" w:customStyle="1" w:styleId="Corpsdetexte3Car">
    <w:name w:val="Corps de texte 3 Car"/>
    <w:basedOn w:val="Policepardfaut"/>
    <w:link w:val="Corpsdetexte3"/>
    <w:semiHidden/>
    <w:qFormat/>
    <w:rsid w:val="0062276F"/>
    <w:rPr>
      <w:rFonts w:ascii="Arial" w:eastAsia="Times New Roman" w:hAnsi="Arial" w:cs="Arial"/>
      <w:b/>
      <w:sz w:val="32"/>
    </w:rPr>
  </w:style>
  <w:style w:type="character" w:customStyle="1" w:styleId="ExplorateurdedocumentsCar">
    <w:name w:val="Explorateur de documents Car"/>
    <w:basedOn w:val="Policepardfaut"/>
    <w:link w:val="Explorateurdedocuments"/>
    <w:uiPriority w:val="99"/>
    <w:semiHidden/>
    <w:qFormat/>
    <w:rsid w:val="0062276F"/>
    <w:rPr>
      <w:rFonts w:ascii="Tahoma" w:hAnsi="Tahoma" w:cs="Tahoma"/>
      <w:sz w:val="16"/>
      <w:szCs w:val="16"/>
    </w:rPr>
  </w:style>
  <w:style w:type="character" w:customStyle="1" w:styleId="Retraitcorpsdetexte3Car">
    <w:name w:val="Retrait corps de texte 3 Car"/>
    <w:basedOn w:val="Policepardfaut"/>
    <w:link w:val="Retraitcorpsdetexte3"/>
    <w:uiPriority w:val="99"/>
    <w:semiHidden/>
    <w:qFormat/>
    <w:rsid w:val="0062276F"/>
    <w:rPr>
      <w:sz w:val="16"/>
      <w:szCs w:val="16"/>
    </w:rPr>
  </w:style>
  <w:style w:type="character" w:customStyle="1" w:styleId="RetraitcorpsdetexteCar">
    <w:name w:val="Retrait corps de texte Car"/>
    <w:basedOn w:val="Policepardfaut"/>
    <w:link w:val="Retraitdecorpsdetexte"/>
    <w:uiPriority w:val="99"/>
    <w:semiHidden/>
    <w:qFormat/>
    <w:rsid w:val="0062276F"/>
  </w:style>
  <w:style w:type="character" w:customStyle="1" w:styleId="Corpsdetexte2Car">
    <w:name w:val="Corps de texte 2 Car"/>
    <w:basedOn w:val="Policepardfaut"/>
    <w:link w:val="Corpsdetexte2"/>
    <w:uiPriority w:val="99"/>
    <w:semiHidden/>
    <w:qFormat/>
    <w:rsid w:val="0062276F"/>
  </w:style>
  <w:style w:type="character" w:customStyle="1" w:styleId="Retraitcorpsdetexte2Car">
    <w:name w:val="Retrait corps de texte 2 Car"/>
    <w:basedOn w:val="Policepardfaut"/>
    <w:link w:val="Retraitcorpsdetexte2"/>
    <w:uiPriority w:val="99"/>
    <w:semiHidden/>
    <w:qFormat/>
    <w:rsid w:val="0062276F"/>
  </w:style>
  <w:style w:type="character" w:customStyle="1" w:styleId="apple-style-span">
    <w:name w:val="apple-style-span"/>
    <w:basedOn w:val="Policepardfaut"/>
    <w:qFormat/>
    <w:rsid w:val="0062276F"/>
  </w:style>
  <w:style w:type="character" w:customStyle="1" w:styleId="Ancredenotedebasdepage">
    <w:name w:val="Ancre de note de bas de page"/>
    <w:rsid w:val="0062276F"/>
    <w:rPr>
      <w:vertAlign w:val="superscript"/>
    </w:rPr>
  </w:style>
  <w:style w:type="character" w:customStyle="1" w:styleId="CitationCar">
    <w:name w:val="Citation Car"/>
    <w:basedOn w:val="Policepardfaut"/>
    <w:link w:val="Citation"/>
    <w:uiPriority w:val="29"/>
    <w:qFormat/>
    <w:rsid w:val="0062276F"/>
    <w:rPr>
      <w:rFonts w:ascii="Calibri Light" w:hAnsi="Calibri Light" w:cs="Segoe UI"/>
      <w:i/>
      <w:iCs/>
      <w:color w:val="404040" w:themeColor="text1" w:themeTint="BF"/>
    </w:rPr>
  </w:style>
  <w:style w:type="paragraph" w:customStyle="1" w:styleId="CerurListe1">
    <w:name w:val="Cerur_Liste1"/>
    <w:basedOn w:val="CerurCorpsdetexte"/>
    <w:autoRedefine/>
    <w:rsid w:val="0062276F"/>
    <w:pPr>
      <w:numPr>
        <w:numId w:val="25"/>
      </w:numPr>
      <w:tabs>
        <w:tab w:val="left" w:pos="0"/>
      </w:tabs>
      <w:spacing w:before="100" w:after="120" w:line="276" w:lineRule="auto"/>
      <w:jc w:val="left"/>
    </w:pPr>
    <w:rPr>
      <w:rFonts w:cstheme="majorHAnsi"/>
    </w:rPr>
  </w:style>
  <w:style w:type="character" w:customStyle="1" w:styleId="ListLabel7">
    <w:name w:val="ListLabel 7"/>
    <w:rsid w:val="0062276F"/>
    <w:rPr>
      <w:rFonts w:eastAsia="Calibri"/>
    </w:rPr>
  </w:style>
  <w:style w:type="character" w:customStyle="1" w:styleId="ListLabel8">
    <w:name w:val="ListLabel 8"/>
    <w:rsid w:val="0062276F"/>
    <w:rPr>
      <w:rFonts w:cs="Courier New"/>
    </w:rPr>
  </w:style>
  <w:style w:type="character" w:customStyle="1" w:styleId="ListLabel9">
    <w:name w:val="ListLabel 9"/>
    <w:rsid w:val="0062276F"/>
    <w:rPr>
      <w:rFonts w:cs="Courier New"/>
    </w:rPr>
  </w:style>
  <w:style w:type="character" w:customStyle="1" w:styleId="ListLabel10">
    <w:name w:val="ListLabel 10"/>
    <w:rsid w:val="0062276F"/>
    <w:rPr>
      <w:rFonts w:cs="Courier New"/>
    </w:rPr>
  </w:style>
  <w:style w:type="character" w:customStyle="1" w:styleId="ListLabel11">
    <w:name w:val="ListLabel 11"/>
    <w:rsid w:val="0062276F"/>
    <w:rPr>
      <w:caps w:val="0"/>
      <w:smallCaps w:val="0"/>
      <w:strike w:val="0"/>
      <w:dstrike w:val="0"/>
      <w:vanish w:val="0"/>
      <w:color w:val="00000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2">
    <w:name w:val="ListLabel 12"/>
    <w:rsid w:val="0062276F"/>
    <w:rPr>
      <w:rFonts w:eastAsia="Calibri"/>
    </w:rPr>
  </w:style>
  <w:style w:type="character" w:customStyle="1" w:styleId="ListLabel13">
    <w:name w:val="ListLabel 13"/>
    <w:rsid w:val="0062276F"/>
    <w:rPr>
      <w:rFonts w:cs="Courier New"/>
    </w:rPr>
  </w:style>
  <w:style w:type="character" w:customStyle="1" w:styleId="ListLabel14">
    <w:name w:val="ListLabel 14"/>
    <w:rsid w:val="0062276F"/>
    <w:rPr>
      <w:rFonts w:cs="Courier New"/>
    </w:rPr>
  </w:style>
  <w:style w:type="character" w:customStyle="1" w:styleId="ListLabel15">
    <w:name w:val="ListLabel 15"/>
    <w:rsid w:val="0062276F"/>
    <w:rPr>
      <w:rFonts w:cs="Courier New"/>
    </w:rPr>
  </w:style>
  <w:style w:type="character" w:customStyle="1" w:styleId="ListLabel16">
    <w:name w:val="ListLabel 16"/>
    <w:rsid w:val="0062276F"/>
    <w:rPr>
      <w:rFonts w:cs="Courier New"/>
    </w:rPr>
  </w:style>
  <w:style w:type="character" w:customStyle="1" w:styleId="ListLabel17">
    <w:name w:val="ListLabel 17"/>
    <w:rsid w:val="0062276F"/>
    <w:rPr>
      <w:rFonts w:cs="Courier New"/>
    </w:rPr>
  </w:style>
  <w:style w:type="character" w:customStyle="1" w:styleId="ListLabel18">
    <w:name w:val="ListLabel 18"/>
    <w:rsid w:val="0062276F"/>
    <w:rPr>
      <w:rFonts w:cs="Courier New"/>
    </w:rPr>
  </w:style>
  <w:style w:type="character" w:customStyle="1" w:styleId="ListLabel61">
    <w:name w:val="ListLabel 61"/>
    <w:rsid w:val="0062276F"/>
    <w:rPr>
      <w:rFonts w:cs="Courier New"/>
    </w:rPr>
  </w:style>
  <w:style w:type="character" w:customStyle="1" w:styleId="ListLabel62">
    <w:name w:val="ListLabel 62"/>
    <w:rsid w:val="0062276F"/>
    <w:rPr>
      <w:rFonts w:cs="Courier New"/>
    </w:rPr>
  </w:style>
  <w:style w:type="character" w:customStyle="1" w:styleId="ListLabel63">
    <w:name w:val="ListLabel 63"/>
    <w:rsid w:val="0062276F"/>
    <w:rPr>
      <w:rFonts w:cs="Courier New"/>
    </w:rPr>
  </w:style>
  <w:style w:type="character" w:customStyle="1" w:styleId="ListLabel64">
    <w:name w:val="ListLabel 64"/>
    <w:rsid w:val="0062276F"/>
    <w:rPr>
      <w:color w:val="1F4E79"/>
    </w:rPr>
  </w:style>
  <w:style w:type="character" w:customStyle="1" w:styleId="ListLabel65">
    <w:name w:val="ListLabel 65"/>
    <w:rsid w:val="0062276F"/>
    <w:rPr>
      <w:rFonts w:cs="Courier New"/>
    </w:rPr>
  </w:style>
  <w:style w:type="character" w:customStyle="1" w:styleId="ListLabel66">
    <w:name w:val="ListLabel 66"/>
    <w:rsid w:val="0062276F"/>
    <w:rPr>
      <w:rFonts w:cs="Courier New"/>
    </w:rPr>
  </w:style>
  <w:style w:type="character" w:customStyle="1" w:styleId="ListLabel67">
    <w:name w:val="ListLabel 67"/>
    <w:rsid w:val="0062276F"/>
    <w:rPr>
      <w:rFonts w:cs="Courier New"/>
    </w:rPr>
  </w:style>
  <w:style w:type="character" w:customStyle="1" w:styleId="ListLabel68">
    <w:name w:val="ListLabel 68"/>
    <w:rsid w:val="0062276F"/>
    <w:rPr>
      <w:rFonts w:ascii="Calibri Light" w:hAnsi="Calibri Light" w:cs="Symbol"/>
    </w:rPr>
  </w:style>
  <w:style w:type="character" w:customStyle="1" w:styleId="ListLabel69">
    <w:name w:val="ListLabel 69"/>
    <w:rsid w:val="0062276F"/>
    <w:rPr>
      <w:rFonts w:cs="Courier New"/>
    </w:rPr>
  </w:style>
  <w:style w:type="character" w:customStyle="1" w:styleId="ListLabel70">
    <w:name w:val="ListLabel 70"/>
    <w:rsid w:val="0062276F"/>
    <w:rPr>
      <w:rFonts w:cs="Wingdings"/>
    </w:rPr>
  </w:style>
  <w:style w:type="character" w:customStyle="1" w:styleId="ListLabel71">
    <w:name w:val="ListLabel 71"/>
    <w:rsid w:val="0062276F"/>
    <w:rPr>
      <w:rFonts w:cs="Symbol"/>
    </w:rPr>
  </w:style>
  <w:style w:type="character" w:customStyle="1" w:styleId="ListLabel72">
    <w:name w:val="ListLabel 72"/>
    <w:rsid w:val="0062276F"/>
    <w:rPr>
      <w:rFonts w:cs="Courier New"/>
    </w:rPr>
  </w:style>
  <w:style w:type="character" w:customStyle="1" w:styleId="ListLabel73">
    <w:name w:val="ListLabel 73"/>
    <w:rsid w:val="0062276F"/>
    <w:rPr>
      <w:rFonts w:cs="Wingdings"/>
    </w:rPr>
  </w:style>
  <w:style w:type="character" w:customStyle="1" w:styleId="ListLabel74">
    <w:name w:val="ListLabel 74"/>
    <w:rsid w:val="0062276F"/>
    <w:rPr>
      <w:rFonts w:cs="Symbol"/>
    </w:rPr>
  </w:style>
  <w:style w:type="character" w:customStyle="1" w:styleId="ListLabel75">
    <w:name w:val="ListLabel 75"/>
    <w:rsid w:val="0062276F"/>
    <w:rPr>
      <w:rFonts w:cs="Courier New"/>
    </w:rPr>
  </w:style>
  <w:style w:type="character" w:customStyle="1" w:styleId="ListLabel76">
    <w:name w:val="ListLabel 76"/>
    <w:rsid w:val="0062276F"/>
    <w:rPr>
      <w:rFonts w:cs="Wingdings"/>
    </w:rPr>
  </w:style>
  <w:style w:type="character" w:customStyle="1" w:styleId="Sautdindex">
    <w:name w:val="Saut d'index"/>
    <w:qFormat/>
    <w:rsid w:val="0062276F"/>
  </w:style>
  <w:style w:type="character" w:customStyle="1" w:styleId="Caractresdenotedebasdepage">
    <w:name w:val="Caractères de note de bas de page"/>
    <w:qFormat/>
    <w:rsid w:val="0062276F"/>
  </w:style>
  <w:style w:type="character" w:customStyle="1" w:styleId="Ancredenotedefin">
    <w:name w:val="Ancre de note de fin"/>
    <w:rsid w:val="0062276F"/>
    <w:rPr>
      <w:vertAlign w:val="superscript"/>
    </w:rPr>
  </w:style>
  <w:style w:type="character" w:customStyle="1" w:styleId="Caractresdenotedefin">
    <w:name w:val="Caractères de note de fin"/>
    <w:qFormat/>
    <w:rsid w:val="0062276F"/>
  </w:style>
  <w:style w:type="character" w:customStyle="1" w:styleId="Accentuationforte">
    <w:name w:val="Accentuation forte"/>
    <w:rsid w:val="0062276F"/>
    <w:rPr>
      <w:b/>
      <w:bCs/>
    </w:rPr>
  </w:style>
  <w:style w:type="character" w:customStyle="1" w:styleId="Puces">
    <w:name w:val="Puces"/>
    <w:qFormat/>
    <w:rsid w:val="0062276F"/>
    <w:rPr>
      <w:rFonts w:ascii="OpenSymbol" w:eastAsia="OpenSymbol" w:hAnsi="OpenSymbol" w:cs="OpenSymbol"/>
    </w:rPr>
  </w:style>
  <w:style w:type="paragraph" w:styleId="Liste">
    <w:name w:val="List"/>
    <w:basedOn w:val="Corpsdetexte"/>
    <w:rsid w:val="0062276F"/>
    <w:pPr>
      <w:widowControl/>
      <w:autoSpaceDE/>
      <w:autoSpaceDN/>
      <w:spacing w:after="120" w:line="274" w:lineRule="auto"/>
      <w:jc w:val="left"/>
    </w:pPr>
    <w:rPr>
      <w:rFonts w:asciiTheme="minorHAnsi" w:eastAsiaTheme="minorHAnsi" w:hAnsiTheme="minorHAnsi" w:cs="Mangal"/>
      <w:sz w:val="22"/>
      <w:szCs w:val="22"/>
      <w:lang w:val="fr-FR" w:bidi="ar-SA"/>
    </w:rPr>
  </w:style>
  <w:style w:type="paragraph" w:customStyle="1" w:styleId="Index">
    <w:name w:val="Index"/>
    <w:basedOn w:val="Normal"/>
    <w:qFormat/>
    <w:rsid w:val="0062276F"/>
    <w:pPr>
      <w:suppressLineNumbers/>
      <w:spacing w:after="0" w:line="274" w:lineRule="auto"/>
      <w:jc w:val="both"/>
    </w:pPr>
    <w:rPr>
      <w:rFonts w:ascii="Calibri Light" w:eastAsiaTheme="minorHAnsi" w:hAnsi="Calibri Light" w:cs="Mangal"/>
      <w:lang w:eastAsia="fr-FR"/>
    </w:rPr>
  </w:style>
  <w:style w:type="paragraph" w:styleId="En-ttedetabledesmatires">
    <w:name w:val="TOC Heading"/>
    <w:basedOn w:val="Titre1"/>
    <w:next w:val="Normal"/>
    <w:uiPriority w:val="39"/>
    <w:unhideWhenUsed/>
    <w:qFormat/>
    <w:rsid w:val="0062276F"/>
    <w:pPr>
      <w:keepNext/>
      <w:keepLines/>
      <w:numPr>
        <w:numId w:val="0"/>
      </w:numPr>
      <w:pBdr>
        <w:bottom w:val="single" w:sz="18" w:space="1" w:color="auto"/>
        <w:right w:val="none" w:sz="0" w:space="0" w:color="auto"/>
      </w:pBdr>
      <w:spacing w:before="240" w:after="0" w:line="259" w:lineRule="auto"/>
      <w:contextualSpacing w:val="0"/>
      <w:jc w:val="left"/>
    </w:pPr>
    <w:rPr>
      <w:rFonts w:asciiTheme="majorHAnsi" w:eastAsiaTheme="majorEastAsia" w:hAnsiTheme="majorHAnsi" w:cstheme="majorBidi"/>
      <w:b w:val="0"/>
      <w:bCs/>
      <w:smallCaps w:val="0"/>
      <w:color w:val="1F4E79" w:themeColor="accent1" w:themeShade="80"/>
      <w:sz w:val="36"/>
      <w:lang w:val="fr-FR" w:eastAsia="fr-FR"/>
    </w:rPr>
  </w:style>
  <w:style w:type="paragraph" w:customStyle="1" w:styleId="Tabledesmatiresniveau1">
    <w:name w:val="Table des matières niveau 1"/>
    <w:basedOn w:val="Normal"/>
    <w:next w:val="Normal"/>
    <w:autoRedefine/>
    <w:uiPriority w:val="39"/>
    <w:unhideWhenUsed/>
    <w:rsid w:val="0062276F"/>
    <w:pPr>
      <w:spacing w:before="120" w:after="120" w:line="274" w:lineRule="auto"/>
    </w:pPr>
    <w:rPr>
      <w:rFonts w:asciiTheme="minorHAnsi" w:eastAsiaTheme="minorHAnsi" w:hAnsiTheme="minorHAnsi" w:cstheme="minorHAnsi"/>
      <w:b/>
      <w:bCs/>
      <w:caps/>
      <w:sz w:val="20"/>
      <w:szCs w:val="20"/>
      <w:lang w:eastAsia="fr-FR"/>
    </w:rPr>
  </w:style>
  <w:style w:type="paragraph" w:customStyle="1" w:styleId="Tabledesmatiresniveau2">
    <w:name w:val="Table des matières niveau 2"/>
    <w:basedOn w:val="Normal"/>
    <w:next w:val="Normal"/>
    <w:autoRedefine/>
    <w:uiPriority w:val="39"/>
    <w:unhideWhenUsed/>
    <w:rsid w:val="0062276F"/>
    <w:pPr>
      <w:spacing w:after="0" w:line="274" w:lineRule="auto"/>
      <w:ind w:left="220"/>
    </w:pPr>
    <w:rPr>
      <w:rFonts w:asciiTheme="minorHAnsi" w:eastAsiaTheme="minorHAnsi" w:hAnsiTheme="minorHAnsi" w:cstheme="minorHAnsi"/>
      <w:smallCaps/>
      <w:sz w:val="20"/>
      <w:szCs w:val="20"/>
      <w:lang w:eastAsia="fr-FR"/>
    </w:rPr>
  </w:style>
  <w:style w:type="paragraph" w:customStyle="1" w:styleId="Tabledesmatiresniveau3">
    <w:name w:val="Table des matières niveau 3"/>
    <w:basedOn w:val="Normal"/>
    <w:next w:val="Normal"/>
    <w:autoRedefine/>
    <w:uiPriority w:val="39"/>
    <w:unhideWhenUsed/>
    <w:rsid w:val="0062276F"/>
    <w:pPr>
      <w:spacing w:after="0" w:line="274" w:lineRule="auto"/>
      <w:ind w:left="440"/>
    </w:pPr>
    <w:rPr>
      <w:rFonts w:asciiTheme="minorHAnsi" w:eastAsiaTheme="minorHAnsi" w:hAnsiTheme="minorHAnsi" w:cstheme="minorHAnsi"/>
      <w:i/>
      <w:iCs/>
      <w:sz w:val="20"/>
      <w:szCs w:val="20"/>
      <w:lang w:eastAsia="fr-FR"/>
    </w:rPr>
  </w:style>
  <w:style w:type="paragraph" w:customStyle="1" w:styleId="Titreprincipal">
    <w:name w:val="Titre principal"/>
    <w:basedOn w:val="Normal"/>
    <w:next w:val="Normal"/>
    <w:uiPriority w:val="10"/>
    <w:qFormat/>
    <w:rsid w:val="0062276F"/>
    <w:pPr>
      <w:spacing w:after="0" w:line="240" w:lineRule="auto"/>
      <w:contextualSpacing/>
      <w:jc w:val="both"/>
    </w:pPr>
    <w:rPr>
      <w:rFonts w:asciiTheme="majorHAnsi" w:eastAsiaTheme="majorEastAsia" w:hAnsiTheme="majorHAnsi" w:cstheme="majorBidi"/>
      <w:sz w:val="56"/>
      <w:szCs w:val="56"/>
      <w:lang w:eastAsia="fr-FR"/>
    </w:rPr>
  </w:style>
  <w:style w:type="paragraph" w:customStyle="1" w:styleId="Tabledesmatiresniveau4">
    <w:name w:val="Table des matières niveau 4"/>
    <w:basedOn w:val="Normal"/>
    <w:next w:val="Normal"/>
    <w:autoRedefine/>
    <w:uiPriority w:val="39"/>
    <w:unhideWhenUsed/>
    <w:rsid w:val="0062276F"/>
    <w:pPr>
      <w:spacing w:after="0" w:line="274" w:lineRule="auto"/>
      <w:ind w:left="660"/>
    </w:pPr>
    <w:rPr>
      <w:rFonts w:asciiTheme="minorHAnsi" w:eastAsiaTheme="minorHAnsi" w:hAnsiTheme="minorHAnsi" w:cstheme="minorHAnsi"/>
      <w:sz w:val="18"/>
      <w:szCs w:val="18"/>
      <w:lang w:eastAsia="fr-FR"/>
    </w:rPr>
  </w:style>
  <w:style w:type="paragraph" w:customStyle="1" w:styleId="Tabledesmatiresniveau5">
    <w:name w:val="Table des matières niveau 5"/>
    <w:basedOn w:val="Normal"/>
    <w:next w:val="Normal"/>
    <w:autoRedefine/>
    <w:uiPriority w:val="39"/>
    <w:unhideWhenUsed/>
    <w:rsid w:val="0062276F"/>
    <w:pPr>
      <w:spacing w:after="0" w:line="274" w:lineRule="auto"/>
      <w:ind w:left="880"/>
    </w:pPr>
    <w:rPr>
      <w:rFonts w:asciiTheme="minorHAnsi" w:eastAsiaTheme="minorHAnsi" w:hAnsiTheme="minorHAnsi" w:cstheme="minorHAnsi"/>
      <w:sz w:val="18"/>
      <w:szCs w:val="18"/>
      <w:lang w:eastAsia="fr-FR"/>
    </w:rPr>
  </w:style>
  <w:style w:type="paragraph" w:customStyle="1" w:styleId="Tabledesmatiresniveau6">
    <w:name w:val="Table des matières niveau 6"/>
    <w:basedOn w:val="Normal"/>
    <w:next w:val="Normal"/>
    <w:autoRedefine/>
    <w:uiPriority w:val="39"/>
    <w:unhideWhenUsed/>
    <w:rsid w:val="0062276F"/>
    <w:pPr>
      <w:spacing w:after="0" w:line="274" w:lineRule="auto"/>
      <w:ind w:left="1100"/>
    </w:pPr>
    <w:rPr>
      <w:rFonts w:asciiTheme="minorHAnsi" w:eastAsiaTheme="minorHAnsi" w:hAnsiTheme="minorHAnsi" w:cstheme="minorHAnsi"/>
      <w:sz w:val="18"/>
      <w:szCs w:val="18"/>
      <w:lang w:eastAsia="fr-FR"/>
    </w:rPr>
  </w:style>
  <w:style w:type="paragraph" w:customStyle="1" w:styleId="Tabledesmatiresniveau7">
    <w:name w:val="Table des matières niveau 7"/>
    <w:basedOn w:val="Normal"/>
    <w:next w:val="Normal"/>
    <w:autoRedefine/>
    <w:uiPriority w:val="39"/>
    <w:unhideWhenUsed/>
    <w:rsid w:val="0062276F"/>
    <w:pPr>
      <w:spacing w:after="0" w:line="274" w:lineRule="auto"/>
      <w:ind w:left="1320"/>
    </w:pPr>
    <w:rPr>
      <w:rFonts w:asciiTheme="minorHAnsi" w:eastAsiaTheme="minorHAnsi" w:hAnsiTheme="minorHAnsi" w:cstheme="minorHAnsi"/>
      <w:sz w:val="18"/>
      <w:szCs w:val="18"/>
      <w:lang w:eastAsia="fr-FR"/>
    </w:rPr>
  </w:style>
  <w:style w:type="paragraph" w:customStyle="1" w:styleId="Tabledesmatiresniveau8">
    <w:name w:val="Table des matières niveau 8"/>
    <w:basedOn w:val="Normal"/>
    <w:next w:val="Normal"/>
    <w:autoRedefine/>
    <w:uiPriority w:val="39"/>
    <w:unhideWhenUsed/>
    <w:rsid w:val="0062276F"/>
    <w:pPr>
      <w:spacing w:after="0" w:line="274" w:lineRule="auto"/>
      <w:ind w:left="1540"/>
    </w:pPr>
    <w:rPr>
      <w:rFonts w:asciiTheme="minorHAnsi" w:eastAsiaTheme="minorHAnsi" w:hAnsiTheme="minorHAnsi" w:cstheme="minorHAnsi"/>
      <w:sz w:val="18"/>
      <w:szCs w:val="18"/>
      <w:lang w:eastAsia="fr-FR"/>
    </w:rPr>
  </w:style>
  <w:style w:type="paragraph" w:customStyle="1" w:styleId="Tabledesmatiresniveau9">
    <w:name w:val="Table des matières niveau 9"/>
    <w:basedOn w:val="Normal"/>
    <w:next w:val="Normal"/>
    <w:autoRedefine/>
    <w:uiPriority w:val="39"/>
    <w:unhideWhenUsed/>
    <w:rsid w:val="0062276F"/>
    <w:pPr>
      <w:spacing w:after="0" w:line="274" w:lineRule="auto"/>
      <w:ind w:left="1760"/>
    </w:pPr>
    <w:rPr>
      <w:rFonts w:asciiTheme="minorHAnsi" w:eastAsiaTheme="minorHAnsi" w:hAnsiTheme="minorHAnsi" w:cstheme="minorHAnsi"/>
      <w:sz w:val="18"/>
      <w:szCs w:val="18"/>
      <w:lang w:eastAsia="fr-FR"/>
    </w:rPr>
  </w:style>
  <w:style w:type="paragraph" w:styleId="Corpsdetexte3">
    <w:name w:val="Body Text 3"/>
    <w:basedOn w:val="Normal"/>
    <w:link w:val="Corpsdetexte3Car"/>
    <w:semiHidden/>
    <w:qFormat/>
    <w:rsid w:val="0062276F"/>
    <w:pPr>
      <w:pBdr>
        <w:top w:val="single" w:sz="4" w:space="1" w:color="00000A"/>
        <w:left w:val="single" w:sz="4" w:space="4" w:color="00000A"/>
        <w:bottom w:val="single" w:sz="4" w:space="1" w:color="00000A"/>
        <w:right w:val="single" w:sz="4" w:space="4" w:color="00000A"/>
      </w:pBdr>
      <w:tabs>
        <w:tab w:val="left" w:pos="142"/>
      </w:tabs>
      <w:spacing w:after="0" w:line="240" w:lineRule="auto"/>
      <w:textAlignment w:val="baseline"/>
    </w:pPr>
    <w:rPr>
      <w:rFonts w:ascii="Arial" w:eastAsia="Times New Roman" w:hAnsi="Arial" w:cs="Arial"/>
      <w:b/>
      <w:sz w:val="32"/>
      <w:szCs w:val="20"/>
      <w:lang w:eastAsia="fr-FR"/>
    </w:rPr>
  </w:style>
  <w:style w:type="character" w:customStyle="1" w:styleId="Corpsdetexte3Car1">
    <w:name w:val="Corps de texte 3 Car1"/>
    <w:basedOn w:val="Policepardfaut"/>
    <w:uiPriority w:val="99"/>
    <w:semiHidden/>
    <w:rsid w:val="0062276F"/>
    <w:rPr>
      <w:sz w:val="16"/>
      <w:szCs w:val="16"/>
      <w:lang w:eastAsia="en-US"/>
    </w:rPr>
  </w:style>
  <w:style w:type="paragraph" w:customStyle="1" w:styleId="Corpsdetexte21">
    <w:name w:val="Corps de texte 21"/>
    <w:basedOn w:val="Normal"/>
    <w:qFormat/>
    <w:rsid w:val="0062276F"/>
    <w:pPr>
      <w:spacing w:after="0" w:line="240" w:lineRule="auto"/>
      <w:jc w:val="both"/>
      <w:textAlignment w:val="baseline"/>
    </w:pPr>
    <w:rPr>
      <w:rFonts w:ascii="Arial" w:eastAsia="Times New Roman" w:hAnsi="Arial" w:cs="Arial"/>
      <w:sz w:val="28"/>
      <w:szCs w:val="20"/>
      <w:lang w:eastAsia="fr-FR"/>
    </w:rPr>
  </w:style>
  <w:style w:type="paragraph" w:customStyle="1" w:styleId="Corpsdetexte22">
    <w:name w:val="Corps de texte 22"/>
    <w:basedOn w:val="Normal"/>
    <w:qFormat/>
    <w:rsid w:val="0062276F"/>
    <w:pPr>
      <w:spacing w:after="0" w:line="240" w:lineRule="auto"/>
      <w:jc w:val="both"/>
      <w:textAlignment w:val="baseline"/>
    </w:pPr>
    <w:rPr>
      <w:rFonts w:ascii="Arial" w:eastAsia="Times New Roman" w:hAnsi="Arial" w:cs="Arial"/>
      <w:sz w:val="28"/>
      <w:szCs w:val="20"/>
      <w:lang w:eastAsia="fr-FR"/>
    </w:rPr>
  </w:style>
  <w:style w:type="paragraph" w:customStyle="1" w:styleId="Corpsdetexte23">
    <w:name w:val="Corps de texte 23"/>
    <w:basedOn w:val="Normal"/>
    <w:qFormat/>
    <w:rsid w:val="0062276F"/>
    <w:pPr>
      <w:spacing w:after="0" w:line="240" w:lineRule="auto"/>
      <w:jc w:val="both"/>
      <w:textAlignment w:val="baseline"/>
    </w:pPr>
    <w:rPr>
      <w:rFonts w:ascii="Arial" w:eastAsia="Times New Roman" w:hAnsi="Arial" w:cs="Arial"/>
      <w:sz w:val="28"/>
      <w:szCs w:val="20"/>
      <w:lang w:eastAsia="fr-FR"/>
    </w:rPr>
  </w:style>
  <w:style w:type="paragraph" w:customStyle="1" w:styleId="xl26">
    <w:name w:val="xl26"/>
    <w:basedOn w:val="Normal"/>
    <w:qFormat/>
    <w:rsid w:val="0062276F"/>
    <w:pPr>
      <w:spacing w:beforeAutospacing="1" w:after="0" w:afterAutospacing="1" w:line="240" w:lineRule="auto"/>
      <w:jc w:val="center"/>
    </w:pPr>
    <w:rPr>
      <w:rFonts w:ascii="Arial" w:eastAsia="Times New Roman" w:hAnsi="Arial" w:cs="Arial"/>
      <w:b/>
      <w:bCs/>
      <w:sz w:val="24"/>
      <w:szCs w:val="24"/>
      <w:lang w:eastAsia="fr-FR"/>
    </w:rPr>
  </w:style>
  <w:style w:type="paragraph" w:styleId="Explorateurdedocuments">
    <w:name w:val="Document Map"/>
    <w:basedOn w:val="Normal"/>
    <w:link w:val="ExplorateurdedocumentsCar"/>
    <w:uiPriority w:val="99"/>
    <w:semiHidden/>
    <w:unhideWhenUsed/>
    <w:qFormat/>
    <w:rsid w:val="0062276F"/>
    <w:pPr>
      <w:spacing w:after="0" w:line="240" w:lineRule="auto"/>
    </w:pPr>
    <w:rPr>
      <w:rFonts w:ascii="Tahoma" w:hAnsi="Tahoma" w:cs="Tahoma"/>
      <w:sz w:val="16"/>
      <w:szCs w:val="16"/>
      <w:lang w:eastAsia="fr-FR"/>
    </w:rPr>
  </w:style>
  <w:style w:type="character" w:customStyle="1" w:styleId="ExplorateurdedocumentsCar1">
    <w:name w:val="Explorateur de documents Car1"/>
    <w:basedOn w:val="Policepardfaut"/>
    <w:uiPriority w:val="99"/>
    <w:semiHidden/>
    <w:rsid w:val="0062276F"/>
    <w:rPr>
      <w:rFonts w:ascii="Segoe UI" w:hAnsi="Segoe UI" w:cs="Segoe UI"/>
      <w:sz w:val="16"/>
      <w:szCs w:val="16"/>
      <w:lang w:eastAsia="en-US"/>
    </w:rPr>
  </w:style>
  <w:style w:type="paragraph" w:styleId="Retraitcorpsdetexte3">
    <w:name w:val="Body Text Indent 3"/>
    <w:basedOn w:val="Normal"/>
    <w:link w:val="Retraitcorpsdetexte3Car"/>
    <w:uiPriority w:val="99"/>
    <w:semiHidden/>
    <w:unhideWhenUsed/>
    <w:qFormat/>
    <w:rsid w:val="0062276F"/>
    <w:pPr>
      <w:spacing w:after="120" w:line="274" w:lineRule="auto"/>
      <w:ind w:left="283"/>
    </w:pPr>
    <w:rPr>
      <w:sz w:val="16"/>
      <w:szCs w:val="16"/>
      <w:lang w:eastAsia="fr-FR"/>
    </w:rPr>
  </w:style>
  <w:style w:type="character" w:customStyle="1" w:styleId="Retraitcorpsdetexte3Car1">
    <w:name w:val="Retrait corps de texte 3 Car1"/>
    <w:basedOn w:val="Policepardfaut"/>
    <w:uiPriority w:val="99"/>
    <w:semiHidden/>
    <w:rsid w:val="0062276F"/>
    <w:rPr>
      <w:sz w:val="16"/>
      <w:szCs w:val="16"/>
      <w:lang w:eastAsia="en-US"/>
    </w:rPr>
  </w:style>
  <w:style w:type="paragraph" w:customStyle="1" w:styleId="Retraitdecorpsdetexte">
    <w:name w:val="Retrait de corps de texte"/>
    <w:basedOn w:val="Normal"/>
    <w:link w:val="RetraitcorpsdetexteCar"/>
    <w:uiPriority w:val="99"/>
    <w:semiHidden/>
    <w:unhideWhenUsed/>
    <w:rsid w:val="0062276F"/>
    <w:pPr>
      <w:spacing w:after="120" w:line="274" w:lineRule="auto"/>
      <w:ind w:left="283"/>
    </w:pPr>
    <w:rPr>
      <w:sz w:val="20"/>
      <w:szCs w:val="20"/>
      <w:lang w:eastAsia="fr-FR"/>
    </w:rPr>
  </w:style>
  <w:style w:type="paragraph" w:styleId="Corpsdetexte2">
    <w:name w:val="Body Text 2"/>
    <w:basedOn w:val="Normal"/>
    <w:link w:val="Corpsdetexte2Car"/>
    <w:uiPriority w:val="99"/>
    <w:semiHidden/>
    <w:unhideWhenUsed/>
    <w:qFormat/>
    <w:rsid w:val="0062276F"/>
    <w:pPr>
      <w:spacing w:after="120" w:line="480" w:lineRule="auto"/>
    </w:pPr>
    <w:rPr>
      <w:sz w:val="20"/>
      <w:szCs w:val="20"/>
      <w:lang w:eastAsia="fr-FR"/>
    </w:rPr>
  </w:style>
  <w:style w:type="character" w:customStyle="1" w:styleId="Corpsdetexte2Car1">
    <w:name w:val="Corps de texte 2 Car1"/>
    <w:basedOn w:val="Policepardfaut"/>
    <w:uiPriority w:val="99"/>
    <w:semiHidden/>
    <w:rsid w:val="0062276F"/>
    <w:rPr>
      <w:sz w:val="22"/>
      <w:szCs w:val="22"/>
      <w:lang w:eastAsia="en-US"/>
    </w:rPr>
  </w:style>
  <w:style w:type="paragraph" w:styleId="Retraitcorpsdetexte2">
    <w:name w:val="Body Text Indent 2"/>
    <w:basedOn w:val="Normal"/>
    <w:link w:val="Retraitcorpsdetexte2Car"/>
    <w:uiPriority w:val="99"/>
    <w:semiHidden/>
    <w:unhideWhenUsed/>
    <w:qFormat/>
    <w:rsid w:val="0062276F"/>
    <w:pPr>
      <w:spacing w:after="120" w:line="480" w:lineRule="auto"/>
      <w:ind w:left="283"/>
    </w:pPr>
    <w:rPr>
      <w:sz w:val="20"/>
      <w:szCs w:val="20"/>
      <w:lang w:eastAsia="fr-FR"/>
    </w:rPr>
  </w:style>
  <w:style w:type="character" w:customStyle="1" w:styleId="Retraitcorpsdetexte2Car1">
    <w:name w:val="Retrait corps de texte 2 Car1"/>
    <w:basedOn w:val="Policepardfaut"/>
    <w:uiPriority w:val="99"/>
    <w:semiHidden/>
    <w:rsid w:val="0062276F"/>
    <w:rPr>
      <w:sz w:val="22"/>
      <w:szCs w:val="22"/>
      <w:lang w:eastAsia="en-US"/>
    </w:rPr>
  </w:style>
  <w:style w:type="paragraph" w:customStyle="1" w:styleId="Pa5">
    <w:name w:val="Pa5"/>
    <w:basedOn w:val="Normal"/>
    <w:next w:val="Normal"/>
    <w:uiPriority w:val="99"/>
    <w:qFormat/>
    <w:rsid w:val="0062276F"/>
    <w:pPr>
      <w:spacing w:after="0" w:line="220" w:lineRule="atLeast"/>
    </w:pPr>
    <w:rPr>
      <w:rFonts w:ascii="ZMHBBP+ApollineLF-Italic" w:eastAsiaTheme="minorHAnsi" w:hAnsi="ZMHBBP+ApollineLF-Italic" w:cstheme="minorBidi"/>
      <w:sz w:val="24"/>
      <w:szCs w:val="24"/>
      <w:lang w:eastAsia="fr-FR"/>
    </w:rPr>
  </w:style>
  <w:style w:type="paragraph" w:customStyle="1" w:styleId="Pa2">
    <w:name w:val="Pa2"/>
    <w:basedOn w:val="Default"/>
    <w:next w:val="Default"/>
    <w:uiPriority w:val="99"/>
    <w:qFormat/>
    <w:rsid w:val="0062276F"/>
    <w:pPr>
      <w:autoSpaceDE/>
      <w:autoSpaceDN/>
      <w:adjustRightInd/>
      <w:spacing w:line="220" w:lineRule="atLeast"/>
    </w:pPr>
    <w:rPr>
      <w:rFonts w:ascii="ZKGWBP+ApollineLF" w:hAnsi="ZKGWBP+ApollineLF" w:cstheme="minorBidi"/>
      <w:color w:val="00000A"/>
    </w:rPr>
  </w:style>
  <w:style w:type="paragraph" w:styleId="Sansinterligne">
    <w:name w:val="No Spacing"/>
    <w:basedOn w:val="Normal"/>
    <w:uiPriority w:val="1"/>
    <w:qFormat/>
    <w:rsid w:val="0062276F"/>
    <w:pPr>
      <w:spacing w:after="0" w:line="240" w:lineRule="auto"/>
      <w:ind w:left="720"/>
      <w:jc w:val="both"/>
    </w:pPr>
    <w:rPr>
      <w:rFonts w:ascii="Barmeno" w:eastAsia="Times New Roman" w:hAnsi="Barmeno"/>
      <w:color w:val="5A5A5A"/>
      <w:szCs w:val="24"/>
      <w:lang w:eastAsia="fr-FR" w:bidi="en-US"/>
    </w:rPr>
  </w:style>
  <w:style w:type="paragraph" w:customStyle="1" w:styleId="puce1-3pts">
    <w:name w:val="puce1-3pts"/>
    <w:basedOn w:val="Normal"/>
    <w:qFormat/>
    <w:rsid w:val="0062276F"/>
    <w:pPr>
      <w:keepLines/>
      <w:tabs>
        <w:tab w:val="left" w:pos="1985"/>
      </w:tabs>
      <w:spacing w:before="60" w:after="0" w:line="240" w:lineRule="auto"/>
      <w:ind w:left="1985" w:hanging="284"/>
      <w:jc w:val="both"/>
    </w:pPr>
    <w:rPr>
      <w:rFonts w:ascii="Arial" w:eastAsia="Times New Roman" w:hAnsi="Arial" w:cs="Arial"/>
      <w:sz w:val="20"/>
      <w:szCs w:val="20"/>
      <w:lang w:eastAsia="fr-FR"/>
    </w:rPr>
  </w:style>
  <w:style w:type="paragraph" w:customStyle="1" w:styleId="Puce1-8pts">
    <w:name w:val="Puce1-8 pts"/>
    <w:basedOn w:val="puce1-3pts"/>
    <w:qFormat/>
    <w:rsid w:val="0062276F"/>
    <w:pPr>
      <w:tabs>
        <w:tab w:val="left" w:pos="1843"/>
      </w:tabs>
      <w:spacing w:before="160"/>
    </w:pPr>
  </w:style>
  <w:style w:type="paragraph" w:customStyle="1" w:styleId="article">
    <w:name w:val="article"/>
    <w:basedOn w:val="Corpsdetexte"/>
    <w:qFormat/>
    <w:rsid w:val="0062276F"/>
    <w:pPr>
      <w:keepLines/>
      <w:widowControl/>
      <w:tabs>
        <w:tab w:val="left" w:pos="1559"/>
      </w:tabs>
      <w:autoSpaceDE/>
      <w:autoSpaceDN/>
      <w:spacing w:before="200"/>
      <w:ind w:left="1559" w:hanging="1559"/>
    </w:pPr>
    <w:rPr>
      <w:rFonts w:ascii="Arial" w:eastAsia="Times New Roman" w:hAnsi="Arial" w:cs="Arial"/>
      <w:b/>
      <w:bCs/>
      <w:caps/>
      <w:lang w:val="fr-FR" w:bidi="ar-SA"/>
    </w:rPr>
  </w:style>
  <w:style w:type="paragraph" w:customStyle="1" w:styleId="style1">
    <w:name w:val="style1"/>
    <w:basedOn w:val="Normal"/>
    <w:qFormat/>
    <w:rsid w:val="0062276F"/>
    <w:pPr>
      <w:spacing w:beforeAutospacing="1" w:after="0" w:afterAutospacing="1" w:line="240" w:lineRule="auto"/>
    </w:pPr>
    <w:rPr>
      <w:rFonts w:ascii="Times New Roman" w:eastAsia="Times New Roman" w:hAnsi="Times New Roman"/>
      <w:sz w:val="24"/>
      <w:szCs w:val="24"/>
      <w:lang w:eastAsia="fr-FR"/>
    </w:rPr>
  </w:style>
  <w:style w:type="paragraph" w:customStyle="1" w:styleId="CerurTitresH3">
    <w:name w:val="Cerur_Titres_H3"/>
    <w:autoRedefine/>
    <w:rsid w:val="0062276F"/>
    <w:pPr>
      <w:keepNext/>
      <w:widowControl w:val="0"/>
      <w:spacing w:before="60"/>
    </w:pPr>
    <w:rPr>
      <w:rFonts w:asciiTheme="minorHAnsi" w:eastAsiaTheme="minorHAnsi" w:hAnsiTheme="minorHAnsi" w:cstheme="minorBidi"/>
      <w:sz w:val="28"/>
      <w:szCs w:val="32"/>
      <w:lang w:eastAsia="en-US"/>
    </w:rPr>
  </w:style>
  <w:style w:type="paragraph" w:customStyle="1" w:styleId="Cerurlgende">
    <w:name w:val="Cerur légende"/>
    <w:basedOn w:val="Normal"/>
    <w:rsid w:val="0062276F"/>
    <w:pPr>
      <w:keepNext/>
      <w:spacing w:before="240" w:after="60" w:line="240" w:lineRule="auto"/>
      <w:jc w:val="both"/>
    </w:pPr>
    <w:rPr>
      <w:rFonts w:eastAsia="Times New Roman"/>
      <w:i/>
      <w:sz w:val="20"/>
      <w:szCs w:val="20"/>
      <w:lang w:eastAsia="fr-FR"/>
    </w:rPr>
  </w:style>
  <w:style w:type="paragraph" w:customStyle="1" w:styleId="CerurTitregeneral">
    <w:name w:val="Cerur_Titre_general"/>
    <w:basedOn w:val="Normal"/>
    <w:next w:val="Normal"/>
    <w:autoRedefine/>
    <w:rsid w:val="0062276F"/>
    <w:pPr>
      <w:spacing w:after="0" w:line="240" w:lineRule="auto"/>
    </w:pPr>
    <w:rPr>
      <w:rFonts w:ascii="ZofageSs-normal" w:eastAsia="Times New Roman" w:hAnsi="ZofageSs-normal"/>
      <w:color w:val="ED0000"/>
      <w:sz w:val="56"/>
      <w:szCs w:val="40"/>
      <w:lang w:eastAsia="ar-SA"/>
    </w:rPr>
  </w:style>
  <w:style w:type="paragraph" w:styleId="Citation">
    <w:name w:val="Quote"/>
    <w:basedOn w:val="Normal"/>
    <w:next w:val="Normal"/>
    <w:link w:val="CitationCar"/>
    <w:uiPriority w:val="29"/>
    <w:qFormat/>
    <w:rsid w:val="0062276F"/>
    <w:pPr>
      <w:spacing w:before="200" w:line="274" w:lineRule="auto"/>
      <w:ind w:left="864" w:right="864"/>
      <w:jc w:val="center"/>
    </w:pPr>
    <w:rPr>
      <w:rFonts w:ascii="Calibri Light" w:hAnsi="Calibri Light" w:cs="Segoe UI"/>
      <w:i/>
      <w:iCs/>
      <w:color w:val="404040" w:themeColor="text1" w:themeTint="BF"/>
      <w:sz w:val="20"/>
      <w:szCs w:val="20"/>
      <w:lang w:eastAsia="fr-FR"/>
    </w:rPr>
  </w:style>
  <w:style w:type="character" w:customStyle="1" w:styleId="CitationCar1">
    <w:name w:val="Citation Car1"/>
    <w:basedOn w:val="Policepardfaut"/>
    <w:uiPriority w:val="29"/>
    <w:rsid w:val="0062276F"/>
    <w:rPr>
      <w:i/>
      <w:iCs/>
      <w:color w:val="404040" w:themeColor="text1" w:themeTint="BF"/>
      <w:sz w:val="22"/>
      <w:szCs w:val="22"/>
      <w:lang w:eastAsia="en-US"/>
    </w:rPr>
  </w:style>
  <w:style w:type="paragraph" w:customStyle="1" w:styleId="Contenudecadre">
    <w:name w:val="Contenu de cadre"/>
    <w:basedOn w:val="Normal"/>
    <w:qFormat/>
    <w:rsid w:val="0062276F"/>
    <w:pPr>
      <w:spacing w:after="0" w:line="274" w:lineRule="auto"/>
      <w:jc w:val="both"/>
    </w:pPr>
    <w:rPr>
      <w:rFonts w:ascii="Calibri Light" w:eastAsiaTheme="minorHAnsi" w:hAnsi="Calibri Light" w:cs="Segoe UI"/>
      <w:lang w:eastAsia="fr-FR"/>
    </w:rPr>
  </w:style>
  <w:style w:type="table" w:styleId="Listeclaire-Accent1">
    <w:name w:val="Light List Accent 1"/>
    <w:basedOn w:val="TableauNormal"/>
    <w:uiPriority w:val="61"/>
    <w:rsid w:val="0062276F"/>
    <w:rPr>
      <w:rFonts w:asciiTheme="minorHAnsi" w:eastAsiaTheme="minorHAnsi" w:hAnsiTheme="minorHAnsi" w:cstheme="minorBidi"/>
      <w:sz w:val="22"/>
      <w:szCs w:val="22"/>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eclaire-Accent5">
    <w:name w:val="Light List Accent 5"/>
    <w:basedOn w:val="TableauNormal"/>
    <w:uiPriority w:val="61"/>
    <w:rsid w:val="0062276F"/>
    <w:rPr>
      <w:rFonts w:asciiTheme="minorHAnsi" w:eastAsiaTheme="minorHAnsi" w:hAnsiTheme="minorHAnsi" w:cstheme="minorBidi"/>
      <w:sz w:val="22"/>
      <w:szCs w:val="22"/>
      <w:lang w:eastAsia="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Tramemoyenne1-Accent5">
    <w:name w:val="Medium Shading 1 Accent 5"/>
    <w:basedOn w:val="TableauNormal"/>
    <w:uiPriority w:val="63"/>
    <w:rsid w:val="0062276F"/>
    <w:rPr>
      <w:rFonts w:asciiTheme="minorHAnsi" w:eastAsiaTheme="minorHAnsi" w:hAnsiTheme="minorHAnsi" w:cstheme="minorBidi"/>
      <w:sz w:val="22"/>
      <w:szCs w:val="22"/>
      <w:lang w:eastAsia="en-US"/>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62276F"/>
    <w:rPr>
      <w:rFonts w:asciiTheme="minorHAnsi" w:eastAsiaTheme="minorHAnsi" w:hAnsiTheme="minorHAnsi" w:cstheme="minorBidi"/>
      <w:sz w:val="22"/>
      <w:szCs w:val="22"/>
      <w:lang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TM4">
    <w:name w:val="toc 4"/>
    <w:basedOn w:val="Normal"/>
    <w:next w:val="Normal"/>
    <w:autoRedefine/>
    <w:uiPriority w:val="39"/>
    <w:unhideWhenUsed/>
    <w:rsid w:val="0062276F"/>
    <w:pPr>
      <w:spacing w:after="100" w:line="274" w:lineRule="auto"/>
      <w:ind w:left="660"/>
      <w:jc w:val="both"/>
    </w:pPr>
    <w:rPr>
      <w:rFonts w:ascii="Calibri Light" w:eastAsiaTheme="minorHAnsi" w:hAnsi="Calibri Light" w:cs="Segoe UI"/>
      <w:lang w:eastAsia="fr-FR"/>
    </w:rPr>
  </w:style>
  <w:style w:type="paragraph" w:customStyle="1" w:styleId="texte">
    <w:name w:val="texte"/>
    <w:basedOn w:val="Normal"/>
    <w:rsid w:val="0062276F"/>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titreillustration">
    <w:name w:val="titreillustration"/>
    <w:basedOn w:val="Normal"/>
    <w:rsid w:val="0062276F"/>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67">
    <w:name w:val="xl67"/>
    <w:basedOn w:val="Normal"/>
    <w:rsid w:val="0062276F"/>
    <w:pPr>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68">
    <w:name w:val="xl68"/>
    <w:basedOn w:val="Normal"/>
    <w:rsid w:val="0062276F"/>
    <w:pPr>
      <w:pBdr>
        <w:left w:val="single" w:sz="8" w:space="0" w:color="auto"/>
      </w:pBdr>
      <w:shd w:val="clear" w:color="66CCFF" w:fill="9BC2E6"/>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69">
    <w:name w:val="xl69"/>
    <w:basedOn w:val="Normal"/>
    <w:rsid w:val="0062276F"/>
    <w:pPr>
      <w:pBdr>
        <w:top w:val="single" w:sz="4" w:space="0" w:color="auto"/>
        <w:left w:val="single" w:sz="8"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70">
    <w:name w:val="xl70"/>
    <w:basedOn w:val="Normal"/>
    <w:rsid w:val="0062276F"/>
    <w:pPr>
      <w:pBdr>
        <w:top w:val="single" w:sz="4" w:space="0" w:color="auto"/>
        <w:left w:val="single" w:sz="8" w:space="0" w:color="auto"/>
        <w:right w:val="single" w:sz="4" w:space="0" w:color="auto"/>
      </w:pBdr>
      <w:shd w:val="clear" w:color="AECF00" w:fill="C6E0B4"/>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71">
    <w:name w:val="xl71"/>
    <w:basedOn w:val="Normal"/>
    <w:rsid w:val="006227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72">
    <w:name w:val="xl72"/>
    <w:basedOn w:val="Normal"/>
    <w:rsid w:val="0062276F"/>
    <w:pPr>
      <w:pBdr>
        <w:top w:val="single" w:sz="4" w:space="0" w:color="auto"/>
        <w:lef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73">
    <w:name w:val="xl73"/>
    <w:basedOn w:val="Normal"/>
    <w:rsid w:val="0062276F"/>
    <w:pPr>
      <w:pBdr>
        <w:top w:val="single" w:sz="4" w:space="0" w:color="auto"/>
        <w:left w:val="single" w:sz="8" w:space="0" w:color="auto"/>
      </w:pBdr>
      <w:shd w:val="clear" w:color="AECF00" w:fill="C6E0B4"/>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74">
    <w:name w:val="xl74"/>
    <w:basedOn w:val="Normal"/>
    <w:rsid w:val="0062276F"/>
    <w:pPr>
      <w:pBdr>
        <w:left w:val="single" w:sz="8" w:space="0" w:color="auto"/>
        <w:bottom w:val="single" w:sz="4" w:space="0" w:color="auto"/>
      </w:pBdr>
      <w:shd w:val="clear" w:color="66CCFF" w:fill="BF8F00"/>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75">
    <w:name w:val="xl75"/>
    <w:basedOn w:val="Normal"/>
    <w:rsid w:val="0062276F"/>
    <w:pPr>
      <w:pBdr>
        <w:bottom w:val="single" w:sz="4" w:space="0" w:color="auto"/>
      </w:pBdr>
      <w:shd w:val="clear" w:color="66CCFF" w:fill="BF8F00"/>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76">
    <w:name w:val="xl76"/>
    <w:basedOn w:val="Normal"/>
    <w:rsid w:val="0062276F"/>
    <w:pPr>
      <w:pBdr>
        <w:bottom w:val="single" w:sz="4" w:space="0" w:color="auto"/>
        <w:right w:val="single" w:sz="8" w:space="0" w:color="auto"/>
      </w:pBdr>
      <w:shd w:val="clear" w:color="66CCFF" w:fill="BF8F00"/>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77">
    <w:name w:val="xl77"/>
    <w:basedOn w:val="Normal"/>
    <w:rsid w:val="0062276F"/>
    <w:pPr>
      <w:shd w:val="clear" w:color="66CCFF" w:fill="9BC2E6"/>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78">
    <w:name w:val="xl78"/>
    <w:basedOn w:val="Normal"/>
    <w:rsid w:val="0062276F"/>
    <w:pPr>
      <w:pBdr>
        <w:right w:val="single" w:sz="8" w:space="0" w:color="auto"/>
      </w:pBdr>
      <w:shd w:val="clear" w:color="66CCFF" w:fill="9BC2E6"/>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79">
    <w:name w:val="xl79"/>
    <w:basedOn w:val="Normal"/>
    <w:rsid w:val="0062276F"/>
    <w:pPr>
      <w:pBdr>
        <w:top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80">
    <w:name w:val="xl80"/>
    <w:basedOn w:val="Normal"/>
    <w:rsid w:val="0062276F"/>
    <w:pPr>
      <w:pBdr>
        <w:top w:val="single" w:sz="4"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81">
    <w:name w:val="xl81"/>
    <w:basedOn w:val="Normal"/>
    <w:rsid w:val="0062276F"/>
    <w:pPr>
      <w:pBdr>
        <w:left w:val="single" w:sz="8" w:space="0" w:color="auto"/>
      </w:pBdr>
      <w:shd w:val="clear" w:color="66CCFF" w:fill="4472C4"/>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82">
    <w:name w:val="xl82"/>
    <w:basedOn w:val="Normal"/>
    <w:rsid w:val="0062276F"/>
    <w:pPr>
      <w:shd w:val="clear" w:color="66CCFF" w:fill="4472C4"/>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83">
    <w:name w:val="xl83"/>
    <w:basedOn w:val="Normal"/>
    <w:rsid w:val="0062276F"/>
    <w:pPr>
      <w:pBdr>
        <w:left w:val="single" w:sz="8" w:space="0" w:color="auto"/>
        <w:bottom w:val="single" w:sz="4" w:space="0" w:color="auto"/>
      </w:pBdr>
      <w:shd w:val="clear" w:color="AECF00" w:fill="AECF00"/>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84">
    <w:name w:val="xl84"/>
    <w:basedOn w:val="Normal"/>
    <w:rsid w:val="0062276F"/>
    <w:pPr>
      <w:pBdr>
        <w:bottom w:val="single" w:sz="4" w:space="0" w:color="auto"/>
      </w:pBdr>
      <w:shd w:val="clear" w:color="AECF00" w:fill="AECF00"/>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85">
    <w:name w:val="xl85"/>
    <w:basedOn w:val="Normal"/>
    <w:rsid w:val="0062276F"/>
    <w:pPr>
      <w:pBdr>
        <w:top w:val="single" w:sz="4" w:space="0" w:color="auto"/>
        <w:left w:val="single" w:sz="8" w:space="0" w:color="auto"/>
      </w:pBdr>
      <w:shd w:val="clear" w:color="FF0000" w:fill="F8CBAD"/>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86">
    <w:name w:val="xl86"/>
    <w:basedOn w:val="Normal"/>
    <w:rsid w:val="0062276F"/>
    <w:pPr>
      <w:pBdr>
        <w:top w:val="single" w:sz="4" w:space="0" w:color="auto"/>
      </w:pBdr>
      <w:shd w:val="clear" w:color="FF0000" w:fill="F8CBAD"/>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87">
    <w:name w:val="xl87"/>
    <w:basedOn w:val="Normal"/>
    <w:rsid w:val="0062276F"/>
    <w:pPr>
      <w:pBdr>
        <w:top w:val="single" w:sz="4" w:space="0" w:color="auto"/>
        <w:right w:val="single" w:sz="8" w:space="0" w:color="auto"/>
      </w:pBdr>
      <w:shd w:val="clear" w:color="FF0000" w:fill="F8CBAD"/>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88">
    <w:name w:val="xl88"/>
    <w:basedOn w:val="Normal"/>
    <w:rsid w:val="0062276F"/>
    <w:pPr>
      <w:pBdr>
        <w:top w:val="single" w:sz="4" w:space="0" w:color="auto"/>
        <w:left w:val="single" w:sz="8" w:space="0" w:color="auto"/>
      </w:pBdr>
      <w:shd w:val="clear" w:color="729FCF" w:fill="F8CBAD"/>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89">
    <w:name w:val="xl89"/>
    <w:basedOn w:val="Normal"/>
    <w:rsid w:val="0062276F"/>
    <w:pPr>
      <w:pBdr>
        <w:top w:val="single" w:sz="4" w:space="0" w:color="auto"/>
      </w:pBdr>
      <w:shd w:val="clear" w:color="729FCF" w:fill="F8CBAD"/>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90">
    <w:name w:val="xl90"/>
    <w:basedOn w:val="Normal"/>
    <w:rsid w:val="0062276F"/>
    <w:pPr>
      <w:pBdr>
        <w:top w:val="single" w:sz="4" w:space="0" w:color="auto"/>
        <w:right w:val="single" w:sz="8" w:space="0" w:color="auto"/>
      </w:pBdr>
      <w:shd w:val="clear" w:color="729FCF" w:fill="F8CBAD"/>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91">
    <w:name w:val="xl91"/>
    <w:basedOn w:val="Normal"/>
    <w:rsid w:val="0062276F"/>
    <w:pPr>
      <w:pBdr>
        <w:left w:val="single" w:sz="8" w:space="0" w:color="auto"/>
      </w:pBdr>
      <w:shd w:val="clear" w:color="729FCF" w:fill="F8CBAD"/>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92">
    <w:name w:val="xl92"/>
    <w:basedOn w:val="Normal"/>
    <w:rsid w:val="0062276F"/>
    <w:pPr>
      <w:shd w:val="clear" w:color="729FCF" w:fill="F8CBAD"/>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93">
    <w:name w:val="xl93"/>
    <w:basedOn w:val="Normal"/>
    <w:rsid w:val="0062276F"/>
    <w:pPr>
      <w:pBdr>
        <w:left w:val="single" w:sz="4" w:space="0" w:color="auto"/>
      </w:pBdr>
      <w:shd w:val="clear" w:color="000000" w:fill="C65911"/>
      <w:spacing w:before="100" w:beforeAutospacing="1" w:after="100" w:afterAutospacing="1" w:line="240" w:lineRule="auto"/>
      <w:jc w:val="center"/>
      <w:textAlignment w:val="center"/>
    </w:pPr>
    <w:rPr>
      <w:rFonts w:ascii="Times New Roman" w:eastAsia="Times New Roman" w:hAnsi="Times New Roman"/>
      <w:b/>
      <w:bCs/>
      <w:sz w:val="24"/>
      <w:szCs w:val="24"/>
      <w:lang w:eastAsia="fr-FR"/>
    </w:rPr>
  </w:style>
  <w:style w:type="paragraph" w:customStyle="1" w:styleId="xl94">
    <w:name w:val="xl94"/>
    <w:basedOn w:val="Normal"/>
    <w:rsid w:val="0062276F"/>
    <w:pPr>
      <w:shd w:val="clear" w:color="000000" w:fill="C65911"/>
      <w:spacing w:before="100" w:beforeAutospacing="1" w:after="100" w:afterAutospacing="1" w:line="240" w:lineRule="auto"/>
      <w:jc w:val="center"/>
      <w:textAlignment w:val="center"/>
    </w:pPr>
    <w:rPr>
      <w:rFonts w:ascii="Times New Roman" w:eastAsia="Times New Roman" w:hAnsi="Times New Roman"/>
      <w:b/>
      <w:bCs/>
      <w:sz w:val="24"/>
      <w:szCs w:val="24"/>
      <w:lang w:eastAsia="fr-FR"/>
    </w:rPr>
  </w:style>
  <w:style w:type="paragraph" w:customStyle="1" w:styleId="xl95">
    <w:name w:val="xl95"/>
    <w:basedOn w:val="Normal"/>
    <w:rsid w:val="0062276F"/>
    <w:pPr>
      <w:pBdr>
        <w:top w:val="single" w:sz="4" w:space="0" w:color="auto"/>
      </w:pBdr>
      <w:shd w:val="clear" w:color="AECF00" w:fill="C6E0B4"/>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96">
    <w:name w:val="xl96"/>
    <w:basedOn w:val="Normal"/>
    <w:rsid w:val="0062276F"/>
    <w:pPr>
      <w:pBdr>
        <w:top w:val="single" w:sz="4" w:space="0" w:color="auto"/>
        <w:right w:val="single" w:sz="8" w:space="0" w:color="auto"/>
      </w:pBdr>
      <w:shd w:val="clear" w:color="AECF00" w:fill="C6E0B4"/>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97">
    <w:name w:val="xl97"/>
    <w:basedOn w:val="Normal"/>
    <w:rsid w:val="0062276F"/>
    <w:pPr>
      <w:pBdr>
        <w:top w:val="single" w:sz="4" w:space="0" w:color="auto"/>
        <w:left w:val="single" w:sz="8" w:space="0" w:color="auto"/>
        <w:right w:val="single" w:sz="4" w:space="0" w:color="auto"/>
      </w:pBdr>
      <w:shd w:val="clear" w:color="66CCFF" w:fill="FFD966"/>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98">
    <w:name w:val="xl98"/>
    <w:basedOn w:val="Normal"/>
    <w:rsid w:val="0062276F"/>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99">
    <w:name w:val="xl99"/>
    <w:basedOn w:val="Normal"/>
    <w:rsid w:val="0062276F"/>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100">
    <w:name w:val="xl100"/>
    <w:basedOn w:val="Normal"/>
    <w:rsid w:val="0062276F"/>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101">
    <w:name w:val="xl101"/>
    <w:basedOn w:val="Normal"/>
    <w:rsid w:val="0062276F"/>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102">
    <w:name w:val="xl102"/>
    <w:basedOn w:val="Normal"/>
    <w:rsid w:val="0062276F"/>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103">
    <w:name w:val="xl103"/>
    <w:basedOn w:val="Normal"/>
    <w:rsid w:val="0062276F"/>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104">
    <w:name w:val="xl104"/>
    <w:basedOn w:val="Normal"/>
    <w:rsid w:val="0062276F"/>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105">
    <w:name w:val="xl105"/>
    <w:basedOn w:val="Normal"/>
    <w:rsid w:val="0062276F"/>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106">
    <w:name w:val="xl106"/>
    <w:basedOn w:val="Normal"/>
    <w:rsid w:val="0062276F"/>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107">
    <w:name w:val="xl107"/>
    <w:basedOn w:val="Normal"/>
    <w:rsid w:val="0062276F"/>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108">
    <w:name w:val="xl108"/>
    <w:basedOn w:val="Normal"/>
    <w:rsid w:val="0062276F"/>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109">
    <w:name w:val="xl109"/>
    <w:basedOn w:val="Normal"/>
    <w:rsid w:val="0062276F"/>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110">
    <w:name w:val="xl110"/>
    <w:basedOn w:val="Normal"/>
    <w:rsid w:val="0062276F"/>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111">
    <w:name w:val="xl111"/>
    <w:basedOn w:val="Normal"/>
    <w:rsid w:val="0062276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112">
    <w:name w:val="xl112"/>
    <w:basedOn w:val="Normal"/>
    <w:rsid w:val="0062276F"/>
    <w:pPr>
      <w:spacing w:before="100" w:beforeAutospacing="1" w:after="100" w:afterAutospacing="1" w:line="240" w:lineRule="auto"/>
      <w:jc w:val="center"/>
      <w:textAlignment w:val="center"/>
    </w:pPr>
    <w:rPr>
      <w:rFonts w:ascii="Times New Roman" w:eastAsia="Times New Roman" w:hAnsi="Times New Roman"/>
      <w:sz w:val="18"/>
      <w:szCs w:val="18"/>
      <w:lang w:eastAsia="fr-FR"/>
    </w:rPr>
  </w:style>
  <w:style w:type="paragraph" w:customStyle="1" w:styleId="xl113">
    <w:name w:val="xl113"/>
    <w:basedOn w:val="Normal"/>
    <w:rsid w:val="0062276F"/>
    <w:pPr>
      <w:spacing w:before="100" w:beforeAutospacing="1" w:after="100" w:afterAutospacing="1" w:line="240" w:lineRule="auto"/>
    </w:pPr>
    <w:rPr>
      <w:rFonts w:ascii="Times New Roman" w:eastAsia="Times New Roman" w:hAnsi="Times New Roman"/>
      <w:sz w:val="18"/>
      <w:szCs w:val="18"/>
      <w:lang w:eastAsia="fr-FR"/>
    </w:rPr>
  </w:style>
  <w:style w:type="paragraph" w:customStyle="1" w:styleId="xl114">
    <w:name w:val="xl114"/>
    <w:basedOn w:val="Normal"/>
    <w:rsid w:val="0062276F"/>
    <w:pPr>
      <w:spacing w:before="100" w:beforeAutospacing="1" w:after="100" w:afterAutospacing="1" w:line="240" w:lineRule="auto"/>
      <w:jc w:val="center"/>
      <w:textAlignment w:val="center"/>
    </w:pPr>
    <w:rPr>
      <w:rFonts w:ascii="Times New Roman" w:eastAsia="Times New Roman" w:hAnsi="Times New Roman"/>
      <w:b/>
      <w:bCs/>
      <w:color w:val="000000"/>
      <w:sz w:val="18"/>
      <w:szCs w:val="18"/>
      <w:lang w:eastAsia="fr-FR"/>
    </w:rPr>
  </w:style>
  <w:style w:type="paragraph" w:customStyle="1" w:styleId="xl115">
    <w:name w:val="xl115"/>
    <w:basedOn w:val="Normal"/>
    <w:rsid w:val="0062276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8"/>
      <w:szCs w:val="18"/>
      <w:lang w:eastAsia="fr-FR"/>
    </w:rPr>
  </w:style>
  <w:style w:type="paragraph" w:customStyle="1" w:styleId="xl116">
    <w:name w:val="xl116"/>
    <w:basedOn w:val="Normal"/>
    <w:rsid w:val="0062276F"/>
    <w:pPr>
      <w:pBdr>
        <w:top w:val="single" w:sz="4" w:space="0" w:color="auto"/>
        <w:left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sz w:val="18"/>
      <w:szCs w:val="18"/>
      <w:lang w:eastAsia="fr-FR"/>
    </w:rPr>
  </w:style>
  <w:style w:type="paragraph" w:customStyle="1" w:styleId="xl117">
    <w:name w:val="xl117"/>
    <w:basedOn w:val="Normal"/>
    <w:rsid w:val="0062276F"/>
    <w:pPr>
      <w:shd w:val="clear" w:color="729FCF" w:fill="F8CBAD"/>
      <w:spacing w:before="100" w:beforeAutospacing="1" w:after="100" w:afterAutospacing="1" w:line="240" w:lineRule="auto"/>
      <w:textAlignment w:val="center"/>
    </w:pPr>
    <w:rPr>
      <w:rFonts w:ascii="Times New Roman" w:eastAsia="Times New Roman" w:hAnsi="Times New Roman"/>
      <w:b/>
      <w:bCs/>
      <w:color w:val="000000"/>
      <w:sz w:val="18"/>
      <w:szCs w:val="18"/>
      <w:lang w:eastAsia="fr-FR"/>
    </w:rPr>
  </w:style>
  <w:style w:type="paragraph" w:customStyle="1" w:styleId="xl118">
    <w:name w:val="xl118"/>
    <w:basedOn w:val="Normal"/>
    <w:rsid w:val="0062276F"/>
    <w:pPr>
      <w:pBdr>
        <w:top w:val="single" w:sz="8" w:space="0" w:color="auto"/>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fr-FR"/>
    </w:rPr>
  </w:style>
  <w:style w:type="paragraph" w:customStyle="1" w:styleId="xl119">
    <w:name w:val="xl119"/>
    <w:basedOn w:val="Normal"/>
    <w:rsid w:val="0062276F"/>
    <w:pPr>
      <w:pBdr>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fr-FR"/>
    </w:rPr>
  </w:style>
  <w:style w:type="paragraph" w:customStyle="1" w:styleId="xl120">
    <w:name w:val="xl120"/>
    <w:basedOn w:val="Normal"/>
    <w:rsid w:val="0062276F"/>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fr-FR"/>
    </w:rPr>
  </w:style>
  <w:style w:type="character" w:customStyle="1" w:styleId="romain">
    <w:name w:val="romain"/>
    <w:basedOn w:val="Policepardfaut"/>
    <w:rsid w:val="0062276F"/>
  </w:style>
  <w:style w:type="paragraph" w:styleId="PrformatHTML">
    <w:name w:val="HTML Preformatted"/>
    <w:basedOn w:val="Normal"/>
    <w:link w:val="PrformatHTMLCar"/>
    <w:uiPriority w:val="99"/>
    <w:semiHidden/>
    <w:unhideWhenUsed/>
    <w:rsid w:val="0062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62276F"/>
    <w:rPr>
      <w:rFonts w:ascii="Courier New" w:eastAsia="Times New Roman" w:hAnsi="Courier New" w:cs="Courier New"/>
    </w:rPr>
  </w:style>
  <w:style w:type="character" w:customStyle="1" w:styleId="actuarticlechapeau">
    <w:name w:val="actu_article_chapeau"/>
    <w:basedOn w:val="Policepardfaut"/>
    <w:rsid w:val="0062276F"/>
  </w:style>
  <w:style w:type="character" w:styleId="Rfrenceple">
    <w:name w:val="Subtle Reference"/>
    <w:basedOn w:val="Policepardfaut"/>
    <w:uiPriority w:val="31"/>
    <w:qFormat/>
    <w:rsid w:val="0062276F"/>
    <w:rPr>
      <w:smallCaps/>
      <w:color w:val="5A5A5A" w:themeColor="text1" w:themeTint="A5"/>
    </w:rPr>
  </w:style>
  <w:style w:type="character" w:styleId="Emphaseintense">
    <w:name w:val="Intense Emphasis"/>
    <w:basedOn w:val="Policepardfaut"/>
    <w:uiPriority w:val="21"/>
    <w:qFormat/>
    <w:rsid w:val="0062276F"/>
    <w:rPr>
      <w:i/>
      <w:iCs/>
      <w:color w:val="5B9BD5" w:themeColor="accent1"/>
    </w:rPr>
  </w:style>
  <w:style w:type="character" w:customStyle="1" w:styleId="highlight">
    <w:name w:val="highlight"/>
    <w:basedOn w:val="Policepardfaut"/>
    <w:rsid w:val="0062276F"/>
  </w:style>
  <w:style w:type="character" w:styleId="Rfrenceintense">
    <w:name w:val="Intense Reference"/>
    <w:uiPriority w:val="32"/>
    <w:qFormat/>
    <w:rsid w:val="0062276F"/>
    <w:rPr>
      <w:b/>
      <w:bCs/>
      <w:smallCaps/>
      <w:color w:val="5B9BD5"/>
      <w:spacing w:val="5"/>
    </w:rPr>
  </w:style>
  <w:style w:type="table" w:customStyle="1" w:styleId="Grilledutableau1">
    <w:name w:val="Grille du tableau1"/>
    <w:basedOn w:val="TableauNormal"/>
    <w:next w:val="Grilledutableau"/>
    <w:uiPriority w:val="59"/>
    <w:rsid w:val="0062276F"/>
    <w:pPr>
      <w:spacing w:after="120" w:line="264" w:lineRule="auto"/>
    </w:pPr>
    <w:rPr>
      <w:rFonts w:asciiTheme="minorHAnsi" w:eastAsiaTheme="minorEastAsia" w:hAnsiTheme="minorHAnsi" w:cstheme="minorBidi"/>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62276F"/>
    <w:pPr>
      <w:spacing w:after="120" w:line="264" w:lineRule="auto"/>
    </w:pPr>
    <w:rPr>
      <w:rFonts w:asciiTheme="minorHAnsi" w:eastAsiaTheme="minorEastAsia" w:hAnsiTheme="minorHAnsi" w:cstheme="minorBidi"/>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tion0">
    <w:name w:val="citation"/>
    <w:basedOn w:val="Policepardfaut"/>
    <w:rsid w:val="0062276F"/>
  </w:style>
  <w:style w:type="character" w:customStyle="1" w:styleId="nowrap">
    <w:name w:val="nowrap"/>
    <w:basedOn w:val="Policepardfaut"/>
    <w:rsid w:val="0062276F"/>
  </w:style>
  <w:style w:type="character" w:customStyle="1" w:styleId="e24kjd">
    <w:name w:val="e24kjd"/>
    <w:basedOn w:val="Policepardfaut"/>
    <w:rsid w:val="0062276F"/>
  </w:style>
  <w:style w:type="paragraph" w:styleId="TM5">
    <w:name w:val="toc 5"/>
    <w:basedOn w:val="Normal"/>
    <w:next w:val="Normal"/>
    <w:autoRedefine/>
    <w:uiPriority w:val="39"/>
    <w:unhideWhenUsed/>
    <w:rsid w:val="00EC31B3"/>
    <w:pPr>
      <w:spacing w:after="100"/>
      <w:ind w:left="880"/>
    </w:pPr>
    <w:rPr>
      <w:rFonts w:asciiTheme="minorHAnsi" w:eastAsiaTheme="minorEastAsia" w:hAnsiTheme="minorHAnsi" w:cstheme="minorBidi"/>
      <w:lang w:eastAsia="fr-FR"/>
    </w:rPr>
  </w:style>
  <w:style w:type="paragraph" w:styleId="TM6">
    <w:name w:val="toc 6"/>
    <w:basedOn w:val="Normal"/>
    <w:next w:val="Normal"/>
    <w:autoRedefine/>
    <w:uiPriority w:val="39"/>
    <w:unhideWhenUsed/>
    <w:rsid w:val="00EC31B3"/>
    <w:pPr>
      <w:spacing w:after="100"/>
      <w:ind w:left="1100"/>
    </w:pPr>
    <w:rPr>
      <w:rFonts w:asciiTheme="minorHAnsi" w:eastAsiaTheme="minorEastAsia" w:hAnsiTheme="minorHAnsi" w:cstheme="minorBidi"/>
      <w:lang w:eastAsia="fr-FR"/>
    </w:rPr>
  </w:style>
  <w:style w:type="paragraph" w:styleId="TM7">
    <w:name w:val="toc 7"/>
    <w:basedOn w:val="Normal"/>
    <w:next w:val="Normal"/>
    <w:autoRedefine/>
    <w:uiPriority w:val="39"/>
    <w:unhideWhenUsed/>
    <w:rsid w:val="00EC31B3"/>
    <w:pPr>
      <w:spacing w:after="100"/>
      <w:ind w:left="1320"/>
    </w:pPr>
    <w:rPr>
      <w:rFonts w:asciiTheme="minorHAnsi" w:eastAsiaTheme="minorEastAsia" w:hAnsiTheme="minorHAnsi" w:cstheme="minorBidi"/>
      <w:lang w:eastAsia="fr-FR"/>
    </w:rPr>
  </w:style>
  <w:style w:type="paragraph" w:styleId="TM8">
    <w:name w:val="toc 8"/>
    <w:basedOn w:val="Normal"/>
    <w:next w:val="Normal"/>
    <w:autoRedefine/>
    <w:uiPriority w:val="39"/>
    <w:unhideWhenUsed/>
    <w:rsid w:val="00EC31B3"/>
    <w:pPr>
      <w:spacing w:after="100"/>
      <w:ind w:left="1540"/>
    </w:pPr>
    <w:rPr>
      <w:rFonts w:asciiTheme="minorHAnsi" w:eastAsiaTheme="minorEastAsia" w:hAnsiTheme="minorHAnsi" w:cstheme="minorBidi"/>
      <w:lang w:eastAsia="fr-FR"/>
    </w:rPr>
  </w:style>
  <w:style w:type="paragraph" w:styleId="TM9">
    <w:name w:val="toc 9"/>
    <w:basedOn w:val="Normal"/>
    <w:next w:val="Normal"/>
    <w:autoRedefine/>
    <w:uiPriority w:val="39"/>
    <w:unhideWhenUsed/>
    <w:rsid w:val="00EC31B3"/>
    <w:pPr>
      <w:spacing w:after="100"/>
      <w:ind w:left="1760"/>
    </w:pPr>
    <w:rPr>
      <w:rFonts w:asciiTheme="minorHAnsi" w:eastAsiaTheme="minorEastAsia" w:hAnsiTheme="minorHAnsi" w:cstheme="minorBidi"/>
      <w:lang w:eastAsia="fr-FR"/>
    </w:rPr>
  </w:style>
  <w:style w:type="character" w:customStyle="1" w:styleId="UnresolvedMention">
    <w:name w:val="Unresolved Mention"/>
    <w:basedOn w:val="Policepardfaut"/>
    <w:uiPriority w:val="99"/>
    <w:semiHidden/>
    <w:unhideWhenUsed/>
    <w:rsid w:val="00EC31B3"/>
    <w:rPr>
      <w:color w:val="605E5C"/>
      <w:shd w:val="clear" w:color="auto" w:fill="E1DFDD"/>
    </w:rPr>
  </w:style>
  <w:style w:type="character" w:customStyle="1" w:styleId="A11">
    <w:name w:val="A11"/>
    <w:uiPriority w:val="99"/>
    <w:rsid w:val="00F2429B"/>
    <w:rPr>
      <w:rFonts w:cs="Montserrat"/>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0671">
      <w:marLeft w:val="0"/>
      <w:marRight w:val="0"/>
      <w:marTop w:val="0"/>
      <w:marBottom w:val="0"/>
      <w:divBdr>
        <w:top w:val="none" w:sz="0" w:space="0" w:color="auto"/>
        <w:left w:val="none" w:sz="0" w:space="0" w:color="auto"/>
        <w:bottom w:val="none" w:sz="0" w:space="0" w:color="auto"/>
        <w:right w:val="none" w:sz="0" w:space="0" w:color="auto"/>
      </w:divBdr>
      <w:divsChild>
        <w:div w:id="1976334258">
          <w:marLeft w:val="0"/>
          <w:marRight w:val="0"/>
          <w:marTop w:val="0"/>
          <w:marBottom w:val="0"/>
          <w:divBdr>
            <w:top w:val="none" w:sz="0" w:space="0" w:color="auto"/>
            <w:left w:val="none" w:sz="0" w:space="0" w:color="auto"/>
            <w:bottom w:val="none" w:sz="0" w:space="0" w:color="auto"/>
            <w:right w:val="none" w:sz="0" w:space="0" w:color="auto"/>
          </w:divBdr>
        </w:div>
      </w:divsChild>
    </w:div>
    <w:div w:id="63919485">
      <w:bodyDiv w:val="1"/>
      <w:marLeft w:val="0"/>
      <w:marRight w:val="0"/>
      <w:marTop w:val="0"/>
      <w:marBottom w:val="0"/>
      <w:divBdr>
        <w:top w:val="none" w:sz="0" w:space="0" w:color="auto"/>
        <w:left w:val="none" w:sz="0" w:space="0" w:color="auto"/>
        <w:bottom w:val="none" w:sz="0" w:space="0" w:color="auto"/>
        <w:right w:val="none" w:sz="0" w:space="0" w:color="auto"/>
      </w:divBdr>
    </w:div>
    <w:div w:id="85155342">
      <w:bodyDiv w:val="1"/>
      <w:marLeft w:val="0"/>
      <w:marRight w:val="0"/>
      <w:marTop w:val="0"/>
      <w:marBottom w:val="0"/>
      <w:divBdr>
        <w:top w:val="none" w:sz="0" w:space="0" w:color="auto"/>
        <w:left w:val="none" w:sz="0" w:space="0" w:color="auto"/>
        <w:bottom w:val="none" w:sz="0" w:space="0" w:color="auto"/>
        <w:right w:val="none" w:sz="0" w:space="0" w:color="auto"/>
      </w:divBdr>
    </w:div>
    <w:div w:id="194974225">
      <w:bodyDiv w:val="1"/>
      <w:marLeft w:val="0"/>
      <w:marRight w:val="0"/>
      <w:marTop w:val="0"/>
      <w:marBottom w:val="0"/>
      <w:divBdr>
        <w:top w:val="none" w:sz="0" w:space="0" w:color="auto"/>
        <w:left w:val="none" w:sz="0" w:space="0" w:color="auto"/>
        <w:bottom w:val="none" w:sz="0" w:space="0" w:color="auto"/>
        <w:right w:val="none" w:sz="0" w:space="0" w:color="auto"/>
      </w:divBdr>
    </w:div>
    <w:div w:id="198202671">
      <w:bodyDiv w:val="1"/>
      <w:marLeft w:val="0"/>
      <w:marRight w:val="0"/>
      <w:marTop w:val="0"/>
      <w:marBottom w:val="0"/>
      <w:divBdr>
        <w:top w:val="none" w:sz="0" w:space="0" w:color="auto"/>
        <w:left w:val="none" w:sz="0" w:space="0" w:color="auto"/>
        <w:bottom w:val="none" w:sz="0" w:space="0" w:color="auto"/>
        <w:right w:val="none" w:sz="0" w:space="0" w:color="auto"/>
      </w:divBdr>
    </w:div>
    <w:div w:id="205801117">
      <w:bodyDiv w:val="1"/>
      <w:marLeft w:val="0"/>
      <w:marRight w:val="0"/>
      <w:marTop w:val="0"/>
      <w:marBottom w:val="0"/>
      <w:divBdr>
        <w:top w:val="none" w:sz="0" w:space="0" w:color="auto"/>
        <w:left w:val="none" w:sz="0" w:space="0" w:color="auto"/>
        <w:bottom w:val="none" w:sz="0" w:space="0" w:color="auto"/>
        <w:right w:val="none" w:sz="0" w:space="0" w:color="auto"/>
      </w:divBdr>
    </w:div>
    <w:div w:id="240144242">
      <w:bodyDiv w:val="1"/>
      <w:marLeft w:val="0"/>
      <w:marRight w:val="0"/>
      <w:marTop w:val="0"/>
      <w:marBottom w:val="0"/>
      <w:divBdr>
        <w:top w:val="none" w:sz="0" w:space="0" w:color="auto"/>
        <w:left w:val="none" w:sz="0" w:space="0" w:color="auto"/>
        <w:bottom w:val="none" w:sz="0" w:space="0" w:color="auto"/>
        <w:right w:val="none" w:sz="0" w:space="0" w:color="auto"/>
      </w:divBdr>
    </w:div>
    <w:div w:id="245655331">
      <w:bodyDiv w:val="1"/>
      <w:marLeft w:val="0"/>
      <w:marRight w:val="0"/>
      <w:marTop w:val="0"/>
      <w:marBottom w:val="0"/>
      <w:divBdr>
        <w:top w:val="none" w:sz="0" w:space="0" w:color="auto"/>
        <w:left w:val="none" w:sz="0" w:space="0" w:color="auto"/>
        <w:bottom w:val="none" w:sz="0" w:space="0" w:color="auto"/>
        <w:right w:val="none" w:sz="0" w:space="0" w:color="auto"/>
      </w:divBdr>
    </w:div>
    <w:div w:id="259417027">
      <w:bodyDiv w:val="1"/>
      <w:marLeft w:val="0"/>
      <w:marRight w:val="0"/>
      <w:marTop w:val="0"/>
      <w:marBottom w:val="0"/>
      <w:divBdr>
        <w:top w:val="none" w:sz="0" w:space="0" w:color="auto"/>
        <w:left w:val="none" w:sz="0" w:space="0" w:color="auto"/>
        <w:bottom w:val="none" w:sz="0" w:space="0" w:color="auto"/>
        <w:right w:val="none" w:sz="0" w:space="0" w:color="auto"/>
      </w:divBdr>
    </w:div>
    <w:div w:id="271714845">
      <w:bodyDiv w:val="1"/>
      <w:marLeft w:val="0"/>
      <w:marRight w:val="0"/>
      <w:marTop w:val="0"/>
      <w:marBottom w:val="0"/>
      <w:divBdr>
        <w:top w:val="none" w:sz="0" w:space="0" w:color="auto"/>
        <w:left w:val="none" w:sz="0" w:space="0" w:color="auto"/>
        <w:bottom w:val="none" w:sz="0" w:space="0" w:color="auto"/>
        <w:right w:val="none" w:sz="0" w:space="0" w:color="auto"/>
      </w:divBdr>
    </w:div>
    <w:div w:id="323241963">
      <w:bodyDiv w:val="1"/>
      <w:marLeft w:val="0"/>
      <w:marRight w:val="0"/>
      <w:marTop w:val="0"/>
      <w:marBottom w:val="0"/>
      <w:divBdr>
        <w:top w:val="none" w:sz="0" w:space="0" w:color="auto"/>
        <w:left w:val="none" w:sz="0" w:space="0" w:color="auto"/>
        <w:bottom w:val="none" w:sz="0" w:space="0" w:color="auto"/>
        <w:right w:val="none" w:sz="0" w:space="0" w:color="auto"/>
      </w:divBdr>
    </w:div>
    <w:div w:id="324361154">
      <w:bodyDiv w:val="1"/>
      <w:marLeft w:val="0"/>
      <w:marRight w:val="0"/>
      <w:marTop w:val="0"/>
      <w:marBottom w:val="0"/>
      <w:divBdr>
        <w:top w:val="none" w:sz="0" w:space="0" w:color="auto"/>
        <w:left w:val="none" w:sz="0" w:space="0" w:color="auto"/>
        <w:bottom w:val="none" w:sz="0" w:space="0" w:color="auto"/>
        <w:right w:val="none" w:sz="0" w:space="0" w:color="auto"/>
      </w:divBdr>
    </w:div>
    <w:div w:id="335620796">
      <w:bodyDiv w:val="1"/>
      <w:marLeft w:val="0"/>
      <w:marRight w:val="0"/>
      <w:marTop w:val="0"/>
      <w:marBottom w:val="0"/>
      <w:divBdr>
        <w:top w:val="none" w:sz="0" w:space="0" w:color="auto"/>
        <w:left w:val="none" w:sz="0" w:space="0" w:color="auto"/>
        <w:bottom w:val="none" w:sz="0" w:space="0" w:color="auto"/>
        <w:right w:val="none" w:sz="0" w:space="0" w:color="auto"/>
      </w:divBdr>
    </w:div>
    <w:div w:id="386876269">
      <w:bodyDiv w:val="1"/>
      <w:marLeft w:val="0"/>
      <w:marRight w:val="0"/>
      <w:marTop w:val="0"/>
      <w:marBottom w:val="0"/>
      <w:divBdr>
        <w:top w:val="none" w:sz="0" w:space="0" w:color="auto"/>
        <w:left w:val="none" w:sz="0" w:space="0" w:color="auto"/>
        <w:bottom w:val="none" w:sz="0" w:space="0" w:color="auto"/>
        <w:right w:val="none" w:sz="0" w:space="0" w:color="auto"/>
      </w:divBdr>
    </w:div>
    <w:div w:id="420563469">
      <w:bodyDiv w:val="1"/>
      <w:marLeft w:val="0"/>
      <w:marRight w:val="0"/>
      <w:marTop w:val="0"/>
      <w:marBottom w:val="0"/>
      <w:divBdr>
        <w:top w:val="none" w:sz="0" w:space="0" w:color="auto"/>
        <w:left w:val="none" w:sz="0" w:space="0" w:color="auto"/>
        <w:bottom w:val="none" w:sz="0" w:space="0" w:color="auto"/>
        <w:right w:val="none" w:sz="0" w:space="0" w:color="auto"/>
      </w:divBdr>
    </w:div>
    <w:div w:id="441150544">
      <w:bodyDiv w:val="1"/>
      <w:marLeft w:val="0"/>
      <w:marRight w:val="0"/>
      <w:marTop w:val="0"/>
      <w:marBottom w:val="0"/>
      <w:divBdr>
        <w:top w:val="none" w:sz="0" w:space="0" w:color="auto"/>
        <w:left w:val="none" w:sz="0" w:space="0" w:color="auto"/>
        <w:bottom w:val="none" w:sz="0" w:space="0" w:color="auto"/>
        <w:right w:val="none" w:sz="0" w:space="0" w:color="auto"/>
      </w:divBdr>
    </w:div>
    <w:div w:id="475682987">
      <w:bodyDiv w:val="1"/>
      <w:marLeft w:val="0"/>
      <w:marRight w:val="0"/>
      <w:marTop w:val="0"/>
      <w:marBottom w:val="0"/>
      <w:divBdr>
        <w:top w:val="none" w:sz="0" w:space="0" w:color="auto"/>
        <w:left w:val="none" w:sz="0" w:space="0" w:color="auto"/>
        <w:bottom w:val="none" w:sz="0" w:space="0" w:color="auto"/>
        <w:right w:val="none" w:sz="0" w:space="0" w:color="auto"/>
      </w:divBdr>
    </w:div>
    <w:div w:id="532769715">
      <w:bodyDiv w:val="1"/>
      <w:marLeft w:val="0"/>
      <w:marRight w:val="0"/>
      <w:marTop w:val="0"/>
      <w:marBottom w:val="0"/>
      <w:divBdr>
        <w:top w:val="none" w:sz="0" w:space="0" w:color="auto"/>
        <w:left w:val="none" w:sz="0" w:space="0" w:color="auto"/>
        <w:bottom w:val="none" w:sz="0" w:space="0" w:color="auto"/>
        <w:right w:val="none" w:sz="0" w:space="0" w:color="auto"/>
      </w:divBdr>
    </w:div>
    <w:div w:id="601573765">
      <w:bodyDiv w:val="1"/>
      <w:marLeft w:val="0"/>
      <w:marRight w:val="0"/>
      <w:marTop w:val="0"/>
      <w:marBottom w:val="0"/>
      <w:divBdr>
        <w:top w:val="none" w:sz="0" w:space="0" w:color="auto"/>
        <w:left w:val="none" w:sz="0" w:space="0" w:color="auto"/>
        <w:bottom w:val="none" w:sz="0" w:space="0" w:color="auto"/>
        <w:right w:val="none" w:sz="0" w:space="0" w:color="auto"/>
      </w:divBdr>
    </w:div>
    <w:div w:id="650209277">
      <w:bodyDiv w:val="1"/>
      <w:marLeft w:val="0"/>
      <w:marRight w:val="0"/>
      <w:marTop w:val="0"/>
      <w:marBottom w:val="0"/>
      <w:divBdr>
        <w:top w:val="none" w:sz="0" w:space="0" w:color="auto"/>
        <w:left w:val="none" w:sz="0" w:space="0" w:color="auto"/>
        <w:bottom w:val="none" w:sz="0" w:space="0" w:color="auto"/>
        <w:right w:val="none" w:sz="0" w:space="0" w:color="auto"/>
      </w:divBdr>
    </w:div>
    <w:div w:id="654459067">
      <w:marLeft w:val="0"/>
      <w:marRight w:val="0"/>
      <w:marTop w:val="0"/>
      <w:marBottom w:val="0"/>
      <w:divBdr>
        <w:top w:val="none" w:sz="0" w:space="0" w:color="auto"/>
        <w:left w:val="none" w:sz="0" w:space="0" w:color="auto"/>
        <w:bottom w:val="none" w:sz="0" w:space="0" w:color="auto"/>
        <w:right w:val="none" w:sz="0" w:space="0" w:color="auto"/>
      </w:divBdr>
      <w:divsChild>
        <w:div w:id="22442106">
          <w:marLeft w:val="0"/>
          <w:marRight w:val="0"/>
          <w:marTop w:val="0"/>
          <w:marBottom w:val="0"/>
          <w:divBdr>
            <w:top w:val="none" w:sz="0" w:space="0" w:color="auto"/>
            <w:left w:val="none" w:sz="0" w:space="0" w:color="auto"/>
            <w:bottom w:val="none" w:sz="0" w:space="0" w:color="auto"/>
            <w:right w:val="none" w:sz="0" w:space="0" w:color="auto"/>
          </w:divBdr>
          <w:divsChild>
            <w:div w:id="1964732157">
              <w:marLeft w:val="0"/>
              <w:marRight w:val="0"/>
              <w:marTop w:val="0"/>
              <w:marBottom w:val="0"/>
              <w:divBdr>
                <w:top w:val="none" w:sz="0" w:space="0" w:color="auto"/>
                <w:left w:val="none" w:sz="0" w:space="0" w:color="auto"/>
                <w:bottom w:val="none" w:sz="0" w:space="0" w:color="auto"/>
                <w:right w:val="none" w:sz="0" w:space="0" w:color="auto"/>
              </w:divBdr>
              <w:divsChild>
                <w:div w:id="163055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26157">
          <w:marLeft w:val="0"/>
          <w:marRight w:val="0"/>
          <w:marTop w:val="0"/>
          <w:marBottom w:val="0"/>
          <w:divBdr>
            <w:top w:val="none" w:sz="0" w:space="0" w:color="auto"/>
            <w:left w:val="none" w:sz="0" w:space="0" w:color="auto"/>
            <w:bottom w:val="none" w:sz="0" w:space="0" w:color="auto"/>
            <w:right w:val="none" w:sz="0" w:space="0" w:color="auto"/>
          </w:divBdr>
          <w:divsChild>
            <w:div w:id="505437319">
              <w:marLeft w:val="0"/>
              <w:marRight w:val="0"/>
              <w:marTop w:val="0"/>
              <w:marBottom w:val="0"/>
              <w:divBdr>
                <w:top w:val="none" w:sz="0" w:space="0" w:color="auto"/>
                <w:left w:val="none" w:sz="0" w:space="0" w:color="auto"/>
                <w:bottom w:val="none" w:sz="0" w:space="0" w:color="auto"/>
                <w:right w:val="none" w:sz="0" w:space="0" w:color="auto"/>
              </w:divBdr>
              <w:divsChild>
                <w:div w:id="2003048841">
                  <w:marLeft w:val="0"/>
                  <w:marRight w:val="0"/>
                  <w:marTop w:val="0"/>
                  <w:marBottom w:val="0"/>
                  <w:divBdr>
                    <w:top w:val="none" w:sz="0" w:space="0" w:color="auto"/>
                    <w:left w:val="none" w:sz="0" w:space="0" w:color="auto"/>
                    <w:bottom w:val="none" w:sz="0" w:space="0" w:color="auto"/>
                    <w:right w:val="none" w:sz="0" w:space="0" w:color="auto"/>
                  </w:divBdr>
                </w:div>
              </w:divsChild>
            </w:div>
            <w:div w:id="527643765">
              <w:marLeft w:val="0"/>
              <w:marRight w:val="225"/>
              <w:marTop w:val="0"/>
              <w:marBottom w:val="150"/>
              <w:divBdr>
                <w:top w:val="none" w:sz="0" w:space="0" w:color="auto"/>
                <w:left w:val="none" w:sz="0" w:space="0" w:color="auto"/>
                <w:bottom w:val="none" w:sz="0" w:space="0" w:color="auto"/>
                <w:right w:val="none" w:sz="0" w:space="0" w:color="auto"/>
              </w:divBdr>
              <w:divsChild>
                <w:div w:id="1093279403">
                  <w:marLeft w:val="0"/>
                  <w:marRight w:val="0"/>
                  <w:marTop w:val="0"/>
                  <w:marBottom w:val="0"/>
                  <w:divBdr>
                    <w:top w:val="none" w:sz="0" w:space="0" w:color="auto"/>
                    <w:left w:val="none" w:sz="0" w:space="0" w:color="auto"/>
                    <w:bottom w:val="none" w:sz="0" w:space="0" w:color="auto"/>
                    <w:right w:val="none" w:sz="0" w:space="0" w:color="auto"/>
                  </w:divBdr>
                </w:div>
              </w:divsChild>
            </w:div>
            <w:div w:id="1535851055">
              <w:marLeft w:val="0"/>
              <w:marRight w:val="0"/>
              <w:marTop w:val="0"/>
              <w:marBottom w:val="0"/>
              <w:divBdr>
                <w:top w:val="none" w:sz="0" w:space="0" w:color="auto"/>
                <w:left w:val="none" w:sz="0" w:space="0" w:color="auto"/>
                <w:bottom w:val="none" w:sz="0" w:space="0" w:color="auto"/>
                <w:right w:val="none" w:sz="0" w:space="0" w:color="auto"/>
              </w:divBdr>
              <w:divsChild>
                <w:div w:id="110684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847302">
          <w:marLeft w:val="0"/>
          <w:marRight w:val="0"/>
          <w:marTop w:val="0"/>
          <w:marBottom w:val="0"/>
          <w:divBdr>
            <w:top w:val="none" w:sz="0" w:space="0" w:color="auto"/>
            <w:left w:val="none" w:sz="0" w:space="0" w:color="auto"/>
            <w:bottom w:val="none" w:sz="0" w:space="0" w:color="auto"/>
            <w:right w:val="none" w:sz="0" w:space="0" w:color="auto"/>
          </w:divBdr>
          <w:divsChild>
            <w:div w:id="175813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764977">
      <w:bodyDiv w:val="1"/>
      <w:marLeft w:val="0"/>
      <w:marRight w:val="0"/>
      <w:marTop w:val="0"/>
      <w:marBottom w:val="0"/>
      <w:divBdr>
        <w:top w:val="none" w:sz="0" w:space="0" w:color="auto"/>
        <w:left w:val="none" w:sz="0" w:space="0" w:color="auto"/>
        <w:bottom w:val="none" w:sz="0" w:space="0" w:color="auto"/>
        <w:right w:val="none" w:sz="0" w:space="0" w:color="auto"/>
      </w:divBdr>
    </w:div>
    <w:div w:id="733703266">
      <w:bodyDiv w:val="1"/>
      <w:marLeft w:val="0"/>
      <w:marRight w:val="0"/>
      <w:marTop w:val="0"/>
      <w:marBottom w:val="0"/>
      <w:divBdr>
        <w:top w:val="none" w:sz="0" w:space="0" w:color="auto"/>
        <w:left w:val="none" w:sz="0" w:space="0" w:color="auto"/>
        <w:bottom w:val="none" w:sz="0" w:space="0" w:color="auto"/>
        <w:right w:val="none" w:sz="0" w:space="0" w:color="auto"/>
      </w:divBdr>
    </w:div>
    <w:div w:id="771323169">
      <w:bodyDiv w:val="1"/>
      <w:marLeft w:val="0"/>
      <w:marRight w:val="0"/>
      <w:marTop w:val="0"/>
      <w:marBottom w:val="0"/>
      <w:divBdr>
        <w:top w:val="none" w:sz="0" w:space="0" w:color="auto"/>
        <w:left w:val="none" w:sz="0" w:space="0" w:color="auto"/>
        <w:bottom w:val="none" w:sz="0" w:space="0" w:color="auto"/>
        <w:right w:val="none" w:sz="0" w:space="0" w:color="auto"/>
      </w:divBdr>
    </w:div>
    <w:div w:id="805440461">
      <w:marLeft w:val="0"/>
      <w:marRight w:val="0"/>
      <w:marTop w:val="0"/>
      <w:marBottom w:val="0"/>
      <w:divBdr>
        <w:top w:val="none" w:sz="0" w:space="0" w:color="auto"/>
        <w:left w:val="none" w:sz="0" w:space="0" w:color="auto"/>
        <w:bottom w:val="none" w:sz="0" w:space="0" w:color="auto"/>
        <w:right w:val="none" w:sz="0" w:space="0" w:color="auto"/>
      </w:divBdr>
      <w:divsChild>
        <w:div w:id="60176031">
          <w:marLeft w:val="225"/>
          <w:marRight w:val="0"/>
          <w:marTop w:val="0"/>
          <w:marBottom w:val="225"/>
          <w:divBdr>
            <w:top w:val="none" w:sz="0" w:space="0" w:color="auto"/>
            <w:left w:val="none" w:sz="0" w:space="0" w:color="auto"/>
            <w:bottom w:val="none" w:sz="0" w:space="0" w:color="auto"/>
            <w:right w:val="none" w:sz="0" w:space="0" w:color="auto"/>
          </w:divBdr>
          <w:divsChild>
            <w:div w:id="1919711872">
              <w:marLeft w:val="0"/>
              <w:marRight w:val="0"/>
              <w:marTop w:val="0"/>
              <w:marBottom w:val="0"/>
              <w:divBdr>
                <w:top w:val="none" w:sz="0" w:space="0" w:color="auto"/>
                <w:left w:val="none" w:sz="0" w:space="0" w:color="auto"/>
                <w:bottom w:val="none" w:sz="0" w:space="0" w:color="auto"/>
                <w:right w:val="none" w:sz="0" w:space="0" w:color="auto"/>
              </w:divBdr>
            </w:div>
          </w:divsChild>
        </w:div>
        <w:div w:id="77338423">
          <w:marLeft w:val="0"/>
          <w:marRight w:val="0"/>
          <w:marTop w:val="0"/>
          <w:marBottom w:val="0"/>
          <w:divBdr>
            <w:top w:val="none" w:sz="0" w:space="0" w:color="auto"/>
            <w:left w:val="none" w:sz="0" w:space="0" w:color="auto"/>
            <w:bottom w:val="none" w:sz="0" w:space="0" w:color="auto"/>
            <w:right w:val="none" w:sz="0" w:space="0" w:color="auto"/>
          </w:divBdr>
        </w:div>
        <w:div w:id="398867844">
          <w:marLeft w:val="225"/>
          <w:marRight w:val="0"/>
          <w:marTop w:val="0"/>
          <w:marBottom w:val="0"/>
          <w:divBdr>
            <w:top w:val="none" w:sz="0" w:space="0" w:color="auto"/>
            <w:left w:val="none" w:sz="0" w:space="0" w:color="auto"/>
            <w:bottom w:val="none" w:sz="0" w:space="0" w:color="auto"/>
            <w:right w:val="none" w:sz="0" w:space="0" w:color="auto"/>
          </w:divBdr>
          <w:divsChild>
            <w:div w:id="2070034805">
              <w:marLeft w:val="0"/>
              <w:marRight w:val="0"/>
              <w:marTop w:val="0"/>
              <w:marBottom w:val="0"/>
              <w:divBdr>
                <w:top w:val="none" w:sz="0" w:space="0" w:color="auto"/>
                <w:left w:val="none" w:sz="0" w:space="0" w:color="auto"/>
                <w:bottom w:val="none" w:sz="0" w:space="0" w:color="auto"/>
                <w:right w:val="none" w:sz="0" w:space="0" w:color="auto"/>
              </w:divBdr>
            </w:div>
          </w:divsChild>
        </w:div>
        <w:div w:id="693310568">
          <w:marLeft w:val="225"/>
          <w:marRight w:val="0"/>
          <w:marTop w:val="0"/>
          <w:marBottom w:val="0"/>
          <w:divBdr>
            <w:top w:val="none" w:sz="0" w:space="0" w:color="auto"/>
            <w:left w:val="none" w:sz="0" w:space="0" w:color="auto"/>
            <w:bottom w:val="none" w:sz="0" w:space="0" w:color="auto"/>
            <w:right w:val="none" w:sz="0" w:space="0" w:color="auto"/>
          </w:divBdr>
          <w:divsChild>
            <w:div w:id="227693126">
              <w:marLeft w:val="0"/>
              <w:marRight w:val="0"/>
              <w:marTop w:val="0"/>
              <w:marBottom w:val="0"/>
              <w:divBdr>
                <w:top w:val="none" w:sz="0" w:space="0" w:color="auto"/>
                <w:left w:val="none" w:sz="0" w:space="0" w:color="auto"/>
                <w:bottom w:val="none" w:sz="0" w:space="0" w:color="auto"/>
                <w:right w:val="none" w:sz="0" w:space="0" w:color="auto"/>
              </w:divBdr>
            </w:div>
          </w:divsChild>
        </w:div>
        <w:div w:id="1084109774">
          <w:marLeft w:val="225"/>
          <w:marRight w:val="0"/>
          <w:marTop w:val="0"/>
          <w:marBottom w:val="0"/>
          <w:divBdr>
            <w:top w:val="none" w:sz="0" w:space="0" w:color="auto"/>
            <w:left w:val="none" w:sz="0" w:space="0" w:color="auto"/>
            <w:bottom w:val="none" w:sz="0" w:space="0" w:color="auto"/>
            <w:right w:val="none" w:sz="0" w:space="0" w:color="auto"/>
          </w:divBdr>
          <w:divsChild>
            <w:div w:id="19663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680684">
      <w:bodyDiv w:val="1"/>
      <w:marLeft w:val="0"/>
      <w:marRight w:val="0"/>
      <w:marTop w:val="0"/>
      <w:marBottom w:val="0"/>
      <w:divBdr>
        <w:top w:val="none" w:sz="0" w:space="0" w:color="auto"/>
        <w:left w:val="none" w:sz="0" w:space="0" w:color="auto"/>
        <w:bottom w:val="none" w:sz="0" w:space="0" w:color="auto"/>
        <w:right w:val="none" w:sz="0" w:space="0" w:color="auto"/>
      </w:divBdr>
    </w:div>
    <w:div w:id="877283770">
      <w:bodyDiv w:val="1"/>
      <w:marLeft w:val="0"/>
      <w:marRight w:val="0"/>
      <w:marTop w:val="0"/>
      <w:marBottom w:val="0"/>
      <w:divBdr>
        <w:top w:val="none" w:sz="0" w:space="0" w:color="auto"/>
        <w:left w:val="none" w:sz="0" w:space="0" w:color="auto"/>
        <w:bottom w:val="none" w:sz="0" w:space="0" w:color="auto"/>
        <w:right w:val="none" w:sz="0" w:space="0" w:color="auto"/>
      </w:divBdr>
    </w:div>
    <w:div w:id="900824405">
      <w:bodyDiv w:val="1"/>
      <w:marLeft w:val="0"/>
      <w:marRight w:val="0"/>
      <w:marTop w:val="0"/>
      <w:marBottom w:val="0"/>
      <w:divBdr>
        <w:top w:val="none" w:sz="0" w:space="0" w:color="auto"/>
        <w:left w:val="none" w:sz="0" w:space="0" w:color="auto"/>
        <w:bottom w:val="none" w:sz="0" w:space="0" w:color="auto"/>
        <w:right w:val="none" w:sz="0" w:space="0" w:color="auto"/>
      </w:divBdr>
    </w:div>
    <w:div w:id="926578774">
      <w:bodyDiv w:val="1"/>
      <w:marLeft w:val="0"/>
      <w:marRight w:val="0"/>
      <w:marTop w:val="0"/>
      <w:marBottom w:val="0"/>
      <w:divBdr>
        <w:top w:val="none" w:sz="0" w:space="0" w:color="auto"/>
        <w:left w:val="none" w:sz="0" w:space="0" w:color="auto"/>
        <w:bottom w:val="none" w:sz="0" w:space="0" w:color="auto"/>
        <w:right w:val="none" w:sz="0" w:space="0" w:color="auto"/>
      </w:divBdr>
    </w:div>
    <w:div w:id="936255714">
      <w:bodyDiv w:val="1"/>
      <w:marLeft w:val="0"/>
      <w:marRight w:val="0"/>
      <w:marTop w:val="0"/>
      <w:marBottom w:val="0"/>
      <w:divBdr>
        <w:top w:val="none" w:sz="0" w:space="0" w:color="auto"/>
        <w:left w:val="none" w:sz="0" w:space="0" w:color="auto"/>
        <w:bottom w:val="none" w:sz="0" w:space="0" w:color="auto"/>
        <w:right w:val="none" w:sz="0" w:space="0" w:color="auto"/>
      </w:divBdr>
    </w:div>
    <w:div w:id="936447834">
      <w:bodyDiv w:val="1"/>
      <w:marLeft w:val="0"/>
      <w:marRight w:val="0"/>
      <w:marTop w:val="0"/>
      <w:marBottom w:val="0"/>
      <w:divBdr>
        <w:top w:val="none" w:sz="0" w:space="0" w:color="auto"/>
        <w:left w:val="none" w:sz="0" w:space="0" w:color="auto"/>
        <w:bottom w:val="none" w:sz="0" w:space="0" w:color="auto"/>
        <w:right w:val="none" w:sz="0" w:space="0" w:color="auto"/>
      </w:divBdr>
      <w:divsChild>
        <w:div w:id="305866474">
          <w:marLeft w:val="0"/>
          <w:marRight w:val="0"/>
          <w:marTop w:val="0"/>
          <w:marBottom w:val="0"/>
          <w:divBdr>
            <w:top w:val="none" w:sz="0" w:space="0" w:color="auto"/>
            <w:left w:val="none" w:sz="0" w:space="0" w:color="auto"/>
            <w:bottom w:val="none" w:sz="0" w:space="0" w:color="auto"/>
            <w:right w:val="none" w:sz="0" w:space="0" w:color="auto"/>
          </w:divBdr>
        </w:div>
        <w:div w:id="67730577">
          <w:marLeft w:val="0"/>
          <w:marRight w:val="0"/>
          <w:marTop w:val="0"/>
          <w:marBottom w:val="0"/>
          <w:divBdr>
            <w:top w:val="none" w:sz="0" w:space="0" w:color="auto"/>
            <w:left w:val="none" w:sz="0" w:space="0" w:color="auto"/>
            <w:bottom w:val="none" w:sz="0" w:space="0" w:color="auto"/>
            <w:right w:val="none" w:sz="0" w:space="0" w:color="auto"/>
          </w:divBdr>
        </w:div>
        <w:div w:id="2128576402">
          <w:marLeft w:val="0"/>
          <w:marRight w:val="0"/>
          <w:marTop w:val="0"/>
          <w:marBottom w:val="0"/>
          <w:divBdr>
            <w:top w:val="none" w:sz="0" w:space="0" w:color="auto"/>
            <w:left w:val="none" w:sz="0" w:space="0" w:color="auto"/>
            <w:bottom w:val="none" w:sz="0" w:space="0" w:color="auto"/>
            <w:right w:val="none" w:sz="0" w:space="0" w:color="auto"/>
          </w:divBdr>
        </w:div>
      </w:divsChild>
    </w:div>
    <w:div w:id="983042045">
      <w:bodyDiv w:val="1"/>
      <w:marLeft w:val="0"/>
      <w:marRight w:val="0"/>
      <w:marTop w:val="0"/>
      <w:marBottom w:val="0"/>
      <w:divBdr>
        <w:top w:val="none" w:sz="0" w:space="0" w:color="auto"/>
        <w:left w:val="none" w:sz="0" w:space="0" w:color="auto"/>
        <w:bottom w:val="none" w:sz="0" w:space="0" w:color="auto"/>
        <w:right w:val="none" w:sz="0" w:space="0" w:color="auto"/>
      </w:divBdr>
    </w:div>
    <w:div w:id="1000813760">
      <w:bodyDiv w:val="1"/>
      <w:marLeft w:val="0"/>
      <w:marRight w:val="0"/>
      <w:marTop w:val="0"/>
      <w:marBottom w:val="0"/>
      <w:divBdr>
        <w:top w:val="none" w:sz="0" w:space="0" w:color="auto"/>
        <w:left w:val="none" w:sz="0" w:space="0" w:color="auto"/>
        <w:bottom w:val="none" w:sz="0" w:space="0" w:color="auto"/>
        <w:right w:val="none" w:sz="0" w:space="0" w:color="auto"/>
      </w:divBdr>
    </w:div>
    <w:div w:id="1039815332">
      <w:bodyDiv w:val="1"/>
      <w:marLeft w:val="0"/>
      <w:marRight w:val="0"/>
      <w:marTop w:val="0"/>
      <w:marBottom w:val="0"/>
      <w:divBdr>
        <w:top w:val="none" w:sz="0" w:space="0" w:color="auto"/>
        <w:left w:val="none" w:sz="0" w:space="0" w:color="auto"/>
        <w:bottom w:val="none" w:sz="0" w:space="0" w:color="auto"/>
        <w:right w:val="none" w:sz="0" w:space="0" w:color="auto"/>
      </w:divBdr>
    </w:div>
    <w:div w:id="1084179837">
      <w:bodyDiv w:val="1"/>
      <w:marLeft w:val="0"/>
      <w:marRight w:val="0"/>
      <w:marTop w:val="0"/>
      <w:marBottom w:val="0"/>
      <w:divBdr>
        <w:top w:val="none" w:sz="0" w:space="0" w:color="auto"/>
        <w:left w:val="none" w:sz="0" w:space="0" w:color="auto"/>
        <w:bottom w:val="none" w:sz="0" w:space="0" w:color="auto"/>
        <w:right w:val="none" w:sz="0" w:space="0" w:color="auto"/>
      </w:divBdr>
      <w:divsChild>
        <w:div w:id="986280545">
          <w:marLeft w:val="0"/>
          <w:marRight w:val="0"/>
          <w:marTop w:val="0"/>
          <w:marBottom w:val="0"/>
          <w:divBdr>
            <w:top w:val="none" w:sz="0" w:space="0" w:color="auto"/>
            <w:left w:val="none" w:sz="0" w:space="0" w:color="auto"/>
            <w:bottom w:val="none" w:sz="0" w:space="0" w:color="auto"/>
            <w:right w:val="none" w:sz="0" w:space="0" w:color="auto"/>
          </w:divBdr>
        </w:div>
        <w:div w:id="250436463">
          <w:marLeft w:val="0"/>
          <w:marRight w:val="0"/>
          <w:marTop w:val="0"/>
          <w:marBottom w:val="0"/>
          <w:divBdr>
            <w:top w:val="none" w:sz="0" w:space="0" w:color="auto"/>
            <w:left w:val="none" w:sz="0" w:space="0" w:color="auto"/>
            <w:bottom w:val="none" w:sz="0" w:space="0" w:color="auto"/>
            <w:right w:val="none" w:sz="0" w:space="0" w:color="auto"/>
          </w:divBdr>
        </w:div>
        <w:div w:id="1556817990">
          <w:marLeft w:val="0"/>
          <w:marRight w:val="0"/>
          <w:marTop w:val="0"/>
          <w:marBottom w:val="0"/>
          <w:divBdr>
            <w:top w:val="none" w:sz="0" w:space="0" w:color="auto"/>
            <w:left w:val="none" w:sz="0" w:space="0" w:color="auto"/>
            <w:bottom w:val="none" w:sz="0" w:space="0" w:color="auto"/>
            <w:right w:val="none" w:sz="0" w:space="0" w:color="auto"/>
          </w:divBdr>
        </w:div>
        <w:div w:id="206183706">
          <w:marLeft w:val="0"/>
          <w:marRight w:val="0"/>
          <w:marTop w:val="0"/>
          <w:marBottom w:val="0"/>
          <w:divBdr>
            <w:top w:val="none" w:sz="0" w:space="0" w:color="auto"/>
            <w:left w:val="none" w:sz="0" w:space="0" w:color="auto"/>
            <w:bottom w:val="none" w:sz="0" w:space="0" w:color="auto"/>
            <w:right w:val="none" w:sz="0" w:space="0" w:color="auto"/>
          </w:divBdr>
        </w:div>
        <w:div w:id="143393370">
          <w:marLeft w:val="0"/>
          <w:marRight w:val="0"/>
          <w:marTop w:val="0"/>
          <w:marBottom w:val="0"/>
          <w:divBdr>
            <w:top w:val="none" w:sz="0" w:space="0" w:color="auto"/>
            <w:left w:val="none" w:sz="0" w:space="0" w:color="auto"/>
            <w:bottom w:val="none" w:sz="0" w:space="0" w:color="auto"/>
            <w:right w:val="none" w:sz="0" w:space="0" w:color="auto"/>
          </w:divBdr>
        </w:div>
        <w:div w:id="1342396178">
          <w:marLeft w:val="0"/>
          <w:marRight w:val="0"/>
          <w:marTop w:val="0"/>
          <w:marBottom w:val="0"/>
          <w:divBdr>
            <w:top w:val="none" w:sz="0" w:space="0" w:color="auto"/>
            <w:left w:val="none" w:sz="0" w:space="0" w:color="auto"/>
            <w:bottom w:val="none" w:sz="0" w:space="0" w:color="auto"/>
            <w:right w:val="none" w:sz="0" w:space="0" w:color="auto"/>
          </w:divBdr>
        </w:div>
        <w:div w:id="1927421928">
          <w:marLeft w:val="0"/>
          <w:marRight w:val="0"/>
          <w:marTop w:val="0"/>
          <w:marBottom w:val="0"/>
          <w:divBdr>
            <w:top w:val="none" w:sz="0" w:space="0" w:color="auto"/>
            <w:left w:val="none" w:sz="0" w:space="0" w:color="auto"/>
            <w:bottom w:val="none" w:sz="0" w:space="0" w:color="auto"/>
            <w:right w:val="none" w:sz="0" w:space="0" w:color="auto"/>
          </w:divBdr>
        </w:div>
        <w:div w:id="660815059">
          <w:marLeft w:val="0"/>
          <w:marRight w:val="0"/>
          <w:marTop w:val="0"/>
          <w:marBottom w:val="0"/>
          <w:divBdr>
            <w:top w:val="none" w:sz="0" w:space="0" w:color="auto"/>
            <w:left w:val="none" w:sz="0" w:space="0" w:color="auto"/>
            <w:bottom w:val="none" w:sz="0" w:space="0" w:color="auto"/>
            <w:right w:val="none" w:sz="0" w:space="0" w:color="auto"/>
          </w:divBdr>
        </w:div>
        <w:div w:id="2049329647">
          <w:marLeft w:val="0"/>
          <w:marRight w:val="0"/>
          <w:marTop w:val="0"/>
          <w:marBottom w:val="0"/>
          <w:divBdr>
            <w:top w:val="none" w:sz="0" w:space="0" w:color="auto"/>
            <w:left w:val="none" w:sz="0" w:space="0" w:color="auto"/>
            <w:bottom w:val="none" w:sz="0" w:space="0" w:color="auto"/>
            <w:right w:val="none" w:sz="0" w:space="0" w:color="auto"/>
          </w:divBdr>
        </w:div>
        <w:div w:id="1841433999">
          <w:marLeft w:val="0"/>
          <w:marRight w:val="0"/>
          <w:marTop w:val="0"/>
          <w:marBottom w:val="0"/>
          <w:divBdr>
            <w:top w:val="none" w:sz="0" w:space="0" w:color="auto"/>
            <w:left w:val="none" w:sz="0" w:space="0" w:color="auto"/>
            <w:bottom w:val="none" w:sz="0" w:space="0" w:color="auto"/>
            <w:right w:val="none" w:sz="0" w:space="0" w:color="auto"/>
          </w:divBdr>
        </w:div>
        <w:div w:id="631980006">
          <w:marLeft w:val="0"/>
          <w:marRight w:val="0"/>
          <w:marTop w:val="0"/>
          <w:marBottom w:val="0"/>
          <w:divBdr>
            <w:top w:val="none" w:sz="0" w:space="0" w:color="auto"/>
            <w:left w:val="none" w:sz="0" w:space="0" w:color="auto"/>
            <w:bottom w:val="none" w:sz="0" w:space="0" w:color="auto"/>
            <w:right w:val="none" w:sz="0" w:space="0" w:color="auto"/>
          </w:divBdr>
        </w:div>
        <w:div w:id="63335017">
          <w:marLeft w:val="0"/>
          <w:marRight w:val="0"/>
          <w:marTop w:val="0"/>
          <w:marBottom w:val="0"/>
          <w:divBdr>
            <w:top w:val="none" w:sz="0" w:space="0" w:color="auto"/>
            <w:left w:val="none" w:sz="0" w:space="0" w:color="auto"/>
            <w:bottom w:val="none" w:sz="0" w:space="0" w:color="auto"/>
            <w:right w:val="none" w:sz="0" w:space="0" w:color="auto"/>
          </w:divBdr>
        </w:div>
        <w:div w:id="1894467481">
          <w:marLeft w:val="0"/>
          <w:marRight w:val="0"/>
          <w:marTop w:val="0"/>
          <w:marBottom w:val="0"/>
          <w:divBdr>
            <w:top w:val="none" w:sz="0" w:space="0" w:color="auto"/>
            <w:left w:val="none" w:sz="0" w:space="0" w:color="auto"/>
            <w:bottom w:val="none" w:sz="0" w:space="0" w:color="auto"/>
            <w:right w:val="none" w:sz="0" w:space="0" w:color="auto"/>
          </w:divBdr>
        </w:div>
        <w:div w:id="1423064832">
          <w:marLeft w:val="0"/>
          <w:marRight w:val="0"/>
          <w:marTop w:val="0"/>
          <w:marBottom w:val="0"/>
          <w:divBdr>
            <w:top w:val="none" w:sz="0" w:space="0" w:color="auto"/>
            <w:left w:val="none" w:sz="0" w:space="0" w:color="auto"/>
            <w:bottom w:val="none" w:sz="0" w:space="0" w:color="auto"/>
            <w:right w:val="none" w:sz="0" w:space="0" w:color="auto"/>
          </w:divBdr>
        </w:div>
        <w:div w:id="48313029">
          <w:marLeft w:val="0"/>
          <w:marRight w:val="0"/>
          <w:marTop w:val="0"/>
          <w:marBottom w:val="0"/>
          <w:divBdr>
            <w:top w:val="none" w:sz="0" w:space="0" w:color="auto"/>
            <w:left w:val="none" w:sz="0" w:space="0" w:color="auto"/>
            <w:bottom w:val="none" w:sz="0" w:space="0" w:color="auto"/>
            <w:right w:val="none" w:sz="0" w:space="0" w:color="auto"/>
          </w:divBdr>
        </w:div>
        <w:div w:id="1460227020">
          <w:marLeft w:val="0"/>
          <w:marRight w:val="0"/>
          <w:marTop w:val="0"/>
          <w:marBottom w:val="0"/>
          <w:divBdr>
            <w:top w:val="none" w:sz="0" w:space="0" w:color="auto"/>
            <w:left w:val="none" w:sz="0" w:space="0" w:color="auto"/>
            <w:bottom w:val="none" w:sz="0" w:space="0" w:color="auto"/>
            <w:right w:val="none" w:sz="0" w:space="0" w:color="auto"/>
          </w:divBdr>
        </w:div>
        <w:div w:id="16394141">
          <w:marLeft w:val="0"/>
          <w:marRight w:val="0"/>
          <w:marTop w:val="0"/>
          <w:marBottom w:val="0"/>
          <w:divBdr>
            <w:top w:val="none" w:sz="0" w:space="0" w:color="auto"/>
            <w:left w:val="none" w:sz="0" w:space="0" w:color="auto"/>
            <w:bottom w:val="none" w:sz="0" w:space="0" w:color="auto"/>
            <w:right w:val="none" w:sz="0" w:space="0" w:color="auto"/>
          </w:divBdr>
        </w:div>
        <w:div w:id="1409496345">
          <w:marLeft w:val="0"/>
          <w:marRight w:val="0"/>
          <w:marTop w:val="0"/>
          <w:marBottom w:val="0"/>
          <w:divBdr>
            <w:top w:val="none" w:sz="0" w:space="0" w:color="auto"/>
            <w:left w:val="none" w:sz="0" w:space="0" w:color="auto"/>
            <w:bottom w:val="none" w:sz="0" w:space="0" w:color="auto"/>
            <w:right w:val="none" w:sz="0" w:space="0" w:color="auto"/>
          </w:divBdr>
        </w:div>
        <w:div w:id="468255501">
          <w:marLeft w:val="0"/>
          <w:marRight w:val="0"/>
          <w:marTop w:val="0"/>
          <w:marBottom w:val="0"/>
          <w:divBdr>
            <w:top w:val="none" w:sz="0" w:space="0" w:color="auto"/>
            <w:left w:val="none" w:sz="0" w:space="0" w:color="auto"/>
            <w:bottom w:val="none" w:sz="0" w:space="0" w:color="auto"/>
            <w:right w:val="none" w:sz="0" w:space="0" w:color="auto"/>
          </w:divBdr>
        </w:div>
        <w:div w:id="249627669">
          <w:marLeft w:val="0"/>
          <w:marRight w:val="0"/>
          <w:marTop w:val="0"/>
          <w:marBottom w:val="0"/>
          <w:divBdr>
            <w:top w:val="none" w:sz="0" w:space="0" w:color="auto"/>
            <w:left w:val="none" w:sz="0" w:space="0" w:color="auto"/>
            <w:bottom w:val="none" w:sz="0" w:space="0" w:color="auto"/>
            <w:right w:val="none" w:sz="0" w:space="0" w:color="auto"/>
          </w:divBdr>
        </w:div>
        <w:div w:id="699551722">
          <w:marLeft w:val="0"/>
          <w:marRight w:val="0"/>
          <w:marTop w:val="0"/>
          <w:marBottom w:val="0"/>
          <w:divBdr>
            <w:top w:val="none" w:sz="0" w:space="0" w:color="auto"/>
            <w:left w:val="none" w:sz="0" w:space="0" w:color="auto"/>
            <w:bottom w:val="none" w:sz="0" w:space="0" w:color="auto"/>
            <w:right w:val="none" w:sz="0" w:space="0" w:color="auto"/>
          </w:divBdr>
        </w:div>
        <w:div w:id="1612787714">
          <w:marLeft w:val="0"/>
          <w:marRight w:val="0"/>
          <w:marTop w:val="0"/>
          <w:marBottom w:val="0"/>
          <w:divBdr>
            <w:top w:val="none" w:sz="0" w:space="0" w:color="auto"/>
            <w:left w:val="none" w:sz="0" w:space="0" w:color="auto"/>
            <w:bottom w:val="none" w:sz="0" w:space="0" w:color="auto"/>
            <w:right w:val="none" w:sz="0" w:space="0" w:color="auto"/>
          </w:divBdr>
        </w:div>
        <w:div w:id="1425762392">
          <w:marLeft w:val="0"/>
          <w:marRight w:val="0"/>
          <w:marTop w:val="0"/>
          <w:marBottom w:val="0"/>
          <w:divBdr>
            <w:top w:val="none" w:sz="0" w:space="0" w:color="auto"/>
            <w:left w:val="none" w:sz="0" w:space="0" w:color="auto"/>
            <w:bottom w:val="none" w:sz="0" w:space="0" w:color="auto"/>
            <w:right w:val="none" w:sz="0" w:space="0" w:color="auto"/>
          </w:divBdr>
        </w:div>
        <w:div w:id="602879873">
          <w:marLeft w:val="0"/>
          <w:marRight w:val="0"/>
          <w:marTop w:val="0"/>
          <w:marBottom w:val="0"/>
          <w:divBdr>
            <w:top w:val="none" w:sz="0" w:space="0" w:color="auto"/>
            <w:left w:val="none" w:sz="0" w:space="0" w:color="auto"/>
            <w:bottom w:val="none" w:sz="0" w:space="0" w:color="auto"/>
            <w:right w:val="none" w:sz="0" w:space="0" w:color="auto"/>
          </w:divBdr>
        </w:div>
        <w:div w:id="1713264342">
          <w:marLeft w:val="0"/>
          <w:marRight w:val="0"/>
          <w:marTop w:val="0"/>
          <w:marBottom w:val="0"/>
          <w:divBdr>
            <w:top w:val="none" w:sz="0" w:space="0" w:color="auto"/>
            <w:left w:val="none" w:sz="0" w:space="0" w:color="auto"/>
            <w:bottom w:val="none" w:sz="0" w:space="0" w:color="auto"/>
            <w:right w:val="none" w:sz="0" w:space="0" w:color="auto"/>
          </w:divBdr>
        </w:div>
        <w:div w:id="2129857764">
          <w:marLeft w:val="0"/>
          <w:marRight w:val="0"/>
          <w:marTop w:val="0"/>
          <w:marBottom w:val="0"/>
          <w:divBdr>
            <w:top w:val="none" w:sz="0" w:space="0" w:color="auto"/>
            <w:left w:val="none" w:sz="0" w:space="0" w:color="auto"/>
            <w:bottom w:val="none" w:sz="0" w:space="0" w:color="auto"/>
            <w:right w:val="none" w:sz="0" w:space="0" w:color="auto"/>
          </w:divBdr>
        </w:div>
        <w:div w:id="425078965">
          <w:marLeft w:val="0"/>
          <w:marRight w:val="0"/>
          <w:marTop w:val="0"/>
          <w:marBottom w:val="0"/>
          <w:divBdr>
            <w:top w:val="none" w:sz="0" w:space="0" w:color="auto"/>
            <w:left w:val="none" w:sz="0" w:space="0" w:color="auto"/>
            <w:bottom w:val="none" w:sz="0" w:space="0" w:color="auto"/>
            <w:right w:val="none" w:sz="0" w:space="0" w:color="auto"/>
          </w:divBdr>
        </w:div>
        <w:div w:id="744717619">
          <w:marLeft w:val="0"/>
          <w:marRight w:val="0"/>
          <w:marTop w:val="0"/>
          <w:marBottom w:val="0"/>
          <w:divBdr>
            <w:top w:val="none" w:sz="0" w:space="0" w:color="auto"/>
            <w:left w:val="none" w:sz="0" w:space="0" w:color="auto"/>
            <w:bottom w:val="none" w:sz="0" w:space="0" w:color="auto"/>
            <w:right w:val="none" w:sz="0" w:space="0" w:color="auto"/>
          </w:divBdr>
        </w:div>
        <w:div w:id="1071122521">
          <w:marLeft w:val="0"/>
          <w:marRight w:val="0"/>
          <w:marTop w:val="0"/>
          <w:marBottom w:val="0"/>
          <w:divBdr>
            <w:top w:val="none" w:sz="0" w:space="0" w:color="auto"/>
            <w:left w:val="none" w:sz="0" w:space="0" w:color="auto"/>
            <w:bottom w:val="none" w:sz="0" w:space="0" w:color="auto"/>
            <w:right w:val="none" w:sz="0" w:space="0" w:color="auto"/>
          </w:divBdr>
        </w:div>
        <w:div w:id="928923251">
          <w:marLeft w:val="0"/>
          <w:marRight w:val="0"/>
          <w:marTop w:val="0"/>
          <w:marBottom w:val="0"/>
          <w:divBdr>
            <w:top w:val="none" w:sz="0" w:space="0" w:color="auto"/>
            <w:left w:val="none" w:sz="0" w:space="0" w:color="auto"/>
            <w:bottom w:val="none" w:sz="0" w:space="0" w:color="auto"/>
            <w:right w:val="none" w:sz="0" w:space="0" w:color="auto"/>
          </w:divBdr>
        </w:div>
        <w:div w:id="1804493375">
          <w:marLeft w:val="0"/>
          <w:marRight w:val="0"/>
          <w:marTop w:val="0"/>
          <w:marBottom w:val="0"/>
          <w:divBdr>
            <w:top w:val="none" w:sz="0" w:space="0" w:color="auto"/>
            <w:left w:val="none" w:sz="0" w:space="0" w:color="auto"/>
            <w:bottom w:val="none" w:sz="0" w:space="0" w:color="auto"/>
            <w:right w:val="none" w:sz="0" w:space="0" w:color="auto"/>
          </w:divBdr>
        </w:div>
        <w:div w:id="970088378">
          <w:marLeft w:val="0"/>
          <w:marRight w:val="0"/>
          <w:marTop w:val="0"/>
          <w:marBottom w:val="0"/>
          <w:divBdr>
            <w:top w:val="none" w:sz="0" w:space="0" w:color="auto"/>
            <w:left w:val="none" w:sz="0" w:space="0" w:color="auto"/>
            <w:bottom w:val="none" w:sz="0" w:space="0" w:color="auto"/>
            <w:right w:val="none" w:sz="0" w:space="0" w:color="auto"/>
          </w:divBdr>
        </w:div>
        <w:div w:id="117453022">
          <w:marLeft w:val="0"/>
          <w:marRight w:val="0"/>
          <w:marTop w:val="0"/>
          <w:marBottom w:val="0"/>
          <w:divBdr>
            <w:top w:val="none" w:sz="0" w:space="0" w:color="auto"/>
            <w:left w:val="none" w:sz="0" w:space="0" w:color="auto"/>
            <w:bottom w:val="none" w:sz="0" w:space="0" w:color="auto"/>
            <w:right w:val="none" w:sz="0" w:space="0" w:color="auto"/>
          </w:divBdr>
        </w:div>
        <w:div w:id="1183592145">
          <w:marLeft w:val="0"/>
          <w:marRight w:val="0"/>
          <w:marTop w:val="0"/>
          <w:marBottom w:val="0"/>
          <w:divBdr>
            <w:top w:val="none" w:sz="0" w:space="0" w:color="auto"/>
            <w:left w:val="none" w:sz="0" w:space="0" w:color="auto"/>
            <w:bottom w:val="none" w:sz="0" w:space="0" w:color="auto"/>
            <w:right w:val="none" w:sz="0" w:space="0" w:color="auto"/>
          </w:divBdr>
        </w:div>
        <w:div w:id="708727025">
          <w:marLeft w:val="0"/>
          <w:marRight w:val="0"/>
          <w:marTop w:val="0"/>
          <w:marBottom w:val="0"/>
          <w:divBdr>
            <w:top w:val="none" w:sz="0" w:space="0" w:color="auto"/>
            <w:left w:val="none" w:sz="0" w:space="0" w:color="auto"/>
            <w:bottom w:val="none" w:sz="0" w:space="0" w:color="auto"/>
            <w:right w:val="none" w:sz="0" w:space="0" w:color="auto"/>
          </w:divBdr>
        </w:div>
        <w:div w:id="993067154">
          <w:marLeft w:val="0"/>
          <w:marRight w:val="0"/>
          <w:marTop w:val="0"/>
          <w:marBottom w:val="0"/>
          <w:divBdr>
            <w:top w:val="none" w:sz="0" w:space="0" w:color="auto"/>
            <w:left w:val="none" w:sz="0" w:space="0" w:color="auto"/>
            <w:bottom w:val="none" w:sz="0" w:space="0" w:color="auto"/>
            <w:right w:val="none" w:sz="0" w:space="0" w:color="auto"/>
          </w:divBdr>
        </w:div>
        <w:div w:id="1806854598">
          <w:marLeft w:val="0"/>
          <w:marRight w:val="0"/>
          <w:marTop w:val="0"/>
          <w:marBottom w:val="0"/>
          <w:divBdr>
            <w:top w:val="none" w:sz="0" w:space="0" w:color="auto"/>
            <w:left w:val="none" w:sz="0" w:space="0" w:color="auto"/>
            <w:bottom w:val="none" w:sz="0" w:space="0" w:color="auto"/>
            <w:right w:val="none" w:sz="0" w:space="0" w:color="auto"/>
          </w:divBdr>
        </w:div>
        <w:div w:id="2035645867">
          <w:marLeft w:val="0"/>
          <w:marRight w:val="0"/>
          <w:marTop w:val="0"/>
          <w:marBottom w:val="0"/>
          <w:divBdr>
            <w:top w:val="none" w:sz="0" w:space="0" w:color="auto"/>
            <w:left w:val="none" w:sz="0" w:space="0" w:color="auto"/>
            <w:bottom w:val="none" w:sz="0" w:space="0" w:color="auto"/>
            <w:right w:val="none" w:sz="0" w:space="0" w:color="auto"/>
          </w:divBdr>
        </w:div>
        <w:div w:id="747192350">
          <w:marLeft w:val="0"/>
          <w:marRight w:val="0"/>
          <w:marTop w:val="0"/>
          <w:marBottom w:val="0"/>
          <w:divBdr>
            <w:top w:val="none" w:sz="0" w:space="0" w:color="auto"/>
            <w:left w:val="none" w:sz="0" w:space="0" w:color="auto"/>
            <w:bottom w:val="none" w:sz="0" w:space="0" w:color="auto"/>
            <w:right w:val="none" w:sz="0" w:space="0" w:color="auto"/>
          </w:divBdr>
        </w:div>
        <w:div w:id="1354069685">
          <w:marLeft w:val="0"/>
          <w:marRight w:val="0"/>
          <w:marTop w:val="0"/>
          <w:marBottom w:val="0"/>
          <w:divBdr>
            <w:top w:val="none" w:sz="0" w:space="0" w:color="auto"/>
            <w:left w:val="none" w:sz="0" w:space="0" w:color="auto"/>
            <w:bottom w:val="none" w:sz="0" w:space="0" w:color="auto"/>
            <w:right w:val="none" w:sz="0" w:space="0" w:color="auto"/>
          </w:divBdr>
        </w:div>
        <w:div w:id="717047429">
          <w:marLeft w:val="0"/>
          <w:marRight w:val="0"/>
          <w:marTop w:val="0"/>
          <w:marBottom w:val="0"/>
          <w:divBdr>
            <w:top w:val="none" w:sz="0" w:space="0" w:color="auto"/>
            <w:left w:val="none" w:sz="0" w:space="0" w:color="auto"/>
            <w:bottom w:val="none" w:sz="0" w:space="0" w:color="auto"/>
            <w:right w:val="none" w:sz="0" w:space="0" w:color="auto"/>
          </w:divBdr>
        </w:div>
        <w:div w:id="123624225">
          <w:marLeft w:val="0"/>
          <w:marRight w:val="0"/>
          <w:marTop w:val="0"/>
          <w:marBottom w:val="0"/>
          <w:divBdr>
            <w:top w:val="none" w:sz="0" w:space="0" w:color="auto"/>
            <w:left w:val="none" w:sz="0" w:space="0" w:color="auto"/>
            <w:bottom w:val="none" w:sz="0" w:space="0" w:color="auto"/>
            <w:right w:val="none" w:sz="0" w:space="0" w:color="auto"/>
          </w:divBdr>
        </w:div>
        <w:div w:id="579484599">
          <w:marLeft w:val="0"/>
          <w:marRight w:val="0"/>
          <w:marTop w:val="0"/>
          <w:marBottom w:val="0"/>
          <w:divBdr>
            <w:top w:val="none" w:sz="0" w:space="0" w:color="auto"/>
            <w:left w:val="none" w:sz="0" w:space="0" w:color="auto"/>
            <w:bottom w:val="none" w:sz="0" w:space="0" w:color="auto"/>
            <w:right w:val="none" w:sz="0" w:space="0" w:color="auto"/>
          </w:divBdr>
        </w:div>
        <w:div w:id="1877886203">
          <w:marLeft w:val="0"/>
          <w:marRight w:val="0"/>
          <w:marTop w:val="0"/>
          <w:marBottom w:val="0"/>
          <w:divBdr>
            <w:top w:val="none" w:sz="0" w:space="0" w:color="auto"/>
            <w:left w:val="none" w:sz="0" w:space="0" w:color="auto"/>
            <w:bottom w:val="none" w:sz="0" w:space="0" w:color="auto"/>
            <w:right w:val="none" w:sz="0" w:space="0" w:color="auto"/>
          </w:divBdr>
        </w:div>
        <w:div w:id="1602958307">
          <w:marLeft w:val="0"/>
          <w:marRight w:val="0"/>
          <w:marTop w:val="0"/>
          <w:marBottom w:val="0"/>
          <w:divBdr>
            <w:top w:val="none" w:sz="0" w:space="0" w:color="auto"/>
            <w:left w:val="none" w:sz="0" w:space="0" w:color="auto"/>
            <w:bottom w:val="none" w:sz="0" w:space="0" w:color="auto"/>
            <w:right w:val="none" w:sz="0" w:space="0" w:color="auto"/>
          </w:divBdr>
        </w:div>
        <w:div w:id="763263558">
          <w:marLeft w:val="0"/>
          <w:marRight w:val="0"/>
          <w:marTop w:val="0"/>
          <w:marBottom w:val="0"/>
          <w:divBdr>
            <w:top w:val="none" w:sz="0" w:space="0" w:color="auto"/>
            <w:left w:val="none" w:sz="0" w:space="0" w:color="auto"/>
            <w:bottom w:val="none" w:sz="0" w:space="0" w:color="auto"/>
            <w:right w:val="none" w:sz="0" w:space="0" w:color="auto"/>
          </w:divBdr>
        </w:div>
        <w:div w:id="182911482">
          <w:marLeft w:val="0"/>
          <w:marRight w:val="0"/>
          <w:marTop w:val="0"/>
          <w:marBottom w:val="0"/>
          <w:divBdr>
            <w:top w:val="none" w:sz="0" w:space="0" w:color="auto"/>
            <w:left w:val="none" w:sz="0" w:space="0" w:color="auto"/>
            <w:bottom w:val="none" w:sz="0" w:space="0" w:color="auto"/>
            <w:right w:val="none" w:sz="0" w:space="0" w:color="auto"/>
          </w:divBdr>
        </w:div>
        <w:div w:id="1439905171">
          <w:marLeft w:val="0"/>
          <w:marRight w:val="0"/>
          <w:marTop w:val="0"/>
          <w:marBottom w:val="0"/>
          <w:divBdr>
            <w:top w:val="none" w:sz="0" w:space="0" w:color="auto"/>
            <w:left w:val="none" w:sz="0" w:space="0" w:color="auto"/>
            <w:bottom w:val="none" w:sz="0" w:space="0" w:color="auto"/>
            <w:right w:val="none" w:sz="0" w:space="0" w:color="auto"/>
          </w:divBdr>
        </w:div>
        <w:div w:id="1578978371">
          <w:marLeft w:val="0"/>
          <w:marRight w:val="0"/>
          <w:marTop w:val="0"/>
          <w:marBottom w:val="0"/>
          <w:divBdr>
            <w:top w:val="none" w:sz="0" w:space="0" w:color="auto"/>
            <w:left w:val="none" w:sz="0" w:space="0" w:color="auto"/>
            <w:bottom w:val="none" w:sz="0" w:space="0" w:color="auto"/>
            <w:right w:val="none" w:sz="0" w:space="0" w:color="auto"/>
          </w:divBdr>
        </w:div>
        <w:div w:id="1430731991">
          <w:marLeft w:val="0"/>
          <w:marRight w:val="0"/>
          <w:marTop w:val="0"/>
          <w:marBottom w:val="0"/>
          <w:divBdr>
            <w:top w:val="none" w:sz="0" w:space="0" w:color="auto"/>
            <w:left w:val="none" w:sz="0" w:space="0" w:color="auto"/>
            <w:bottom w:val="none" w:sz="0" w:space="0" w:color="auto"/>
            <w:right w:val="none" w:sz="0" w:space="0" w:color="auto"/>
          </w:divBdr>
        </w:div>
        <w:div w:id="372198781">
          <w:marLeft w:val="0"/>
          <w:marRight w:val="0"/>
          <w:marTop w:val="0"/>
          <w:marBottom w:val="0"/>
          <w:divBdr>
            <w:top w:val="none" w:sz="0" w:space="0" w:color="auto"/>
            <w:left w:val="none" w:sz="0" w:space="0" w:color="auto"/>
            <w:bottom w:val="none" w:sz="0" w:space="0" w:color="auto"/>
            <w:right w:val="none" w:sz="0" w:space="0" w:color="auto"/>
          </w:divBdr>
        </w:div>
      </w:divsChild>
    </w:div>
    <w:div w:id="1103258960">
      <w:bodyDiv w:val="1"/>
      <w:marLeft w:val="0"/>
      <w:marRight w:val="0"/>
      <w:marTop w:val="0"/>
      <w:marBottom w:val="0"/>
      <w:divBdr>
        <w:top w:val="none" w:sz="0" w:space="0" w:color="auto"/>
        <w:left w:val="none" w:sz="0" w:space="0" w:color="auto"/>
        <w:bottom w:val="none" w:sz="0" w:space="0" w:color="auto"/>
        <w:right w:val="none" w:sz="0" w:space="0" w:color="auto"/>
      </w:divBdr>
    </w:div>
    <w:div w:id="1106802188">
      <w:bodyDiv w:val="1"/>
      <w:marLeft w:val="0"/>
      <w:marRight w:val="0"/>
      <w:marTop w:val="0"/>
      <w:marBottom w:val="0"/>
      <w:divBdr>
        <w:top w:val="none" w:sz="0" w:space="0" w:color="auto"/>
        <w:left w:val="none" w:sz="0" w:space="0" w:color="auto"/>
        <w:bottom w:val="none" w:sz="0" w:space="0" w:color="auto"/>
        <w:right w:val="none" w:sz="0" w:space="0" w:color="auto"/>
      </w:divBdr>
    </w:div>
    <w:div w:id="1125581238">
      <w:bodyDiv w:val="1"/>
      <w:marLeft w:val="0"/>
      <w:marRight w:val="0"/>
      <w:marTop w:val="0"/>
      <w:marBottom w:val="0"/>
      <w:divBdr>
        <w:top w:val="none" w:sz="0" w:space="0" w:color="auto"/>
        <w:left w:val="none" w:sz="0" w:space="0" w:color="auto"/>
        <w:bottom w:val="none" w:sz="0" w:space="0" w:color="auto"/>
        <w:right w:val="none" w:sz="0" w:space="0" w:color="auto"/>
      </w:divBdr>
    </w:div>
    <w:div w:id="1133406737">
      <w:bodyDiv w:val="1"/>
      <w:marLeft w:val="0"/>
      <w:marRight w:val="0"/>
      <w:marTop w:val="0"/>
      <w:marBottom w:val="0"/>
      <w:divBdr>
        <w:top w:val="none" w:sz="0" w:space="0" w:color="auto"/>
        <w:left w:val="none" w:sz="0" w:space="0" w:color="auto"/>
        <w:bottom w:val="none" w:sz="0" w:space="0" w:color="auto"/>
        <w:right w:val="none" w:sz="0" w:space="0" w:color="auto"/>
      </w:divBdr>
    </w:div>
    <w:div w:id="1165170447">
      <w:bodyDiv w:val="1"/>
      <w:marLeft w:val="0"/>
      <w:marRight w:val="0"/>
      <w:marTop w:val="0"/>
      <w:marBottom w:val="0"/>
      <w:divBdr>
        <w:top w:val="none" w:sz="0" w:space="0" w:color="auto"/>
        <w:left w:val="none" w:sz="0" w:space="0" w:color="auto"/>
        <w:bottom w:val="none" w:sz="0" w:space="0" w:color="auto"/>
        <w:right w:val="none" w:sz="0" w:space="0" w:color="auto"/>
      </w:divBdr>
    </w:div>
    <w:div w:id="1183671720">
      <w:bodyDiv w:val="1"/>
      <w:marLeft w:val="0"/>
      <w:marRight w:val="0"/>
      <w:marTop w:val="0"/>
      <w:marBottom w:val="0"/>
      <w:divBdr>
        <w:top w:val="none" w:sz="0" w:space="0" w:color="auto"/>
        <w:left w:val="none" w:sz="0" w:space="0" w:color="auto"/>
        <w:bottom w:val="none" w:sz="0" w:space="0" w:color="auto"/>
        <w:right w:val="none" w:sz="0" w:space="0" w:color="auto"/>
      </w:divBdr>
    </w:div>
    <w:div w:id="1348292035">
      <w:bodyDiv w:val="1"/>
      <w:marLeft w:val="0"/>
      <w:marRight w:val="0"/>
      <w:marTop w:val="0"/>
      <w:marBottom w:val="0"/>
      <w:divBdr>
        <w:top w:val="none" w:sz="0" w:space="0" w:color="auto"/>
        <w:left w:val="none" w:sz="0" w:space="0" w:color="auto"/>
        <w:bottom w:val="none" w:sz="0" w:space="0" w:color="auto"/>
        <w:right w:val="none" w:sz="0" w:space="0" w:color="auto"/>
      </w:divBdr>
      <w:divsChild>
        <w:div w:id="36977946">
          <w:marLeft w:val="274"/>
          <w:marRight w:val="0"/>
          <w:marTop w:val="150"/>
          <w:marBottom w:val="0"/>
          <w:divBdr>
            <w:top w:val="none" w:sz="0" w:space="0" w:color="auto"/>
            <w:left w:val="none" w:sz="0" w:space="0" w:color="auto"/>
            <w:bottom w:val="none" w:sz="0" w:space="0" w:color="auto"/>
            <w:right w:val="none" w:sz="0" w:space="0" w:color="auto"/>
          </w:divBdr>
        </w:div>
        <w:div w:id="157309357">
          <w:marLeft w:val="274"/>
          <w:marRight w:val="0"/>
          <w:marTop w:val="150"/>
          <w:marBottom w:val="0"/>
          <w:divBdr>
            <w:top w:val="none" w:sz="0" w:space="0" w:color="auto"/>
            <w:left w:val="none" w:sz="0" w:space="0" w:color="auto"/>
            <w:bottom w:val="none" w:sz="0" w:space="0" w:color="auto"/>
            <w:right w:val="none" w:sz="0" w:space="0" w:color="auto"/>
          </w:divBdr>
        </w:div>
        <w:div w:id="636836168">
          <w:marLeft w:val="274"/>
          <w:marRight w:val="0"/>
          <w:marTop w:val="150"/>
          <w:marBottom w:val="0"/>
          <w:divBdr>
            <w:top w:val="none" w:sz="0" w:space="0" w:color="auto"/>
            <w:left w:val="none" w:sz="0" w:space="0" w:color="auto"/>
            <w:bottom w:val="none" w:sz="0" w:space="0" w:color="auto"/>
            <w:right w:val="none" w:sz="0" w:space="0" w:color="auto"/>
          </w:divBdr>
        </w:div>
        <w:div w:id="790825874">
          <w:marLeft w:val="274"/>
          <w:marRight w:val="0"/>
          <w:marTop w:val="150"/>
          <w:marBottom w:val="0"/>
          <w:divBdr>
            <w:top w:val="none" w:sz="0" w:space="0" w:color="auto"/>
            <w:left w:val="none" w:sz="0" w:space="0" w:color="auto"/>
            <w:bottom w:val="none" w:sz="0" w:space="0" w:color="auto"/>
            <w:right w:val="none" w:sz="0" w:space="0" w:color="auto"/>
          </w:divBdr>
        </w:div>
        <w:div w:id="887306159">
          <w:marLeft w:val="274"/>
          <w:marRight w:val="0"/>
          <w:marTop w:val="150"/>
          <w:marBottom w:val="0"/>
          <w:divBdr>
            <w:top w:val="none" w:sz="0" w:space="0" w:color="auto"/>
            <w:left w:val="none" w:sz="0" w:space="0" w:color="auto"/>
            <w:bottom w:val="none" w:sz="0" w:space="0" w:color="auto"/>
            <w:right w:val="none" w:sz="0" w:space="0" w:color="auto"/>
          </w:divBdr>
        </w:div>
        <w:div w:id="1350137177">
          <w:marLeft w:val="274"/>
          <w:marRight w:val="0"/>
          <w:marTop w:val="150"/>
          <w:marBottom w:val="0"/>
          <w:divBdr>
            <w:top w:val="none" w:sz="0" w:space="0" w:color="auto"/>
            <w:left w:val="none" w:sz="0" w:space="0" w:color="auto"/>
            <w:bottom w:val="none" w:sz="0" w:space="0" w:color="auto"/>
            <w:right w:val="none" w:sz="0" w:space="0" w:color="auto"/>
          </w:divBdr>
        </w:div>
        <w:div w:id="1649898213">
          <w:marLeft w:val="274"/>
          <w:marRight w:val="0"/>
          <w:marTop w:val="150"/>
          <w:marBottom w:val="0"/>
          <w:divBdr>
            <w:top w:val="none" w:sz="0" w:space="0" w:color="auto"/>
            <w:left w:val="none" w:sz="0" w:space="0" w:color="auto"/>
            <w:bottom w:val="none" w:sz="0" w:space="0" w:color="auto"/>
            <w:right w:val="none" w:sz="0" w:space="0" w:color="auto"/>
          </w:divBdr>
        </w:div>
      </w:divsChild>
    </w:div>
    <w:div w:id="1383406156">
      <w:bodyDiv w:val="1"/>
      <w:marLeft w:val="0"/>
      <w:marRight w:val="0"/>
      <w:marTop w:val="0"/>
      <w:marBottom w:val="0"/>
      <w:divBdr>
        <w:top w:val="none" w:sz="0" w:space="0" w:color="auto"/>
        <w:left w:val="none" w:sz="0" w:space="0" w:color="auto"/>
        <w:bottom w:val="none" w:sz="0" w:space="0" w:color="auto"/>
        <w:right w:val="none" w:sz="0" w:space="0" w:color="auto"/>
      </w:divBdr>
    </w:div>
    <w:div w:id="1491096122">
      <w:bodyDiv w:val="1"/>
      <w:marLeft w:val="0"/>
      <w:marRight w:val="0"/>
      <w:marTop w:val="0"/>
      <w:marBottom w:val="0"/>
      <w:divBdr>
        <w:top w:val="none" w:sz="0" w:space="0" w:color="auto"/>
        <w:left w:val="none" w:sz="0" w:space="0" w:color="auto"/>
        <w:bottom w:val="none" w:sz="0" w:space="0" w:color="auto"/>
        <w:right w:val="none" w:sz="0" w:space="0" w:color="auto"/>
      </w:divBdr>
    </w:div>
    <w:div w:id="1578126983">
      <w:bodyDiv w:val="1"/>
      <w:marLeft w:val="0"/>
      <w:marRight w:val="0"/>
      <w:marTop w:val="0"/>
      <w:marBottom w:val="0"/>
      <w:divBdr>
        <w:top w:val="none" w:sz="0" w:space="0" w:color="auto"/>
        <w:left w:val="none" w:sz="0" w:space="0" w:color="auto"/>
        <w:bottom w:val="none" w:sz="0" w:space="0" w:color="auto"/>
        <w:right w:val="none" w:sz="0" w:space="0" w:color="auto"/>
      </w:divBdr>
    </w:div>
    <w:div w:id="1668633571">
      <w:marLeft w:val="0"/>
      <w:marRight w:val="0"/>
      <w:marTop w:val="0"/>
      <w:marBottom w:val="0"/>
      <w:divBdr>
        <w:top w:val="none" w:sz="0" w:space="0" w:color="auto"/>
        <w:left w:val="none" w:sz="0" w:space="0" w:color="auto"/>
        <w:bottom w:val="none" w:sz="0" w:space="0" w:color="auto"/>
        <w:right w:val="none" w:sz="0" w:space="0" w:color="auto"/>
      </w:divBdr>
      <w:divsChild>
        <w:div w:id="483014105">
          <w:marLeft w:val="0"/>
          <w:marRight w:val="0"/>
          <w:marTop w:val="0"/>
          <w:marBottom w:val="0"/>
          <w:divBdr>
            <w:top w:val="none" w:sz="0" w:space="0" w:color="auto"/>
            <w:left w:val="none" w:sz="0" w:space="0" w:color="auto"/>
            <w:bottom w:val="none" w:sz="0" w:space="0" w:color="auto"/>
            <w:right w:val="none" w:sz="0" w:space="0" w:color="auto"/>
          </w:divBdr>
        </w:div>
      </w:divsChild>
    </w:div>
    <w:div w:id="1716586445">
      <w:bodyDiv w:val="1"/>
      <w:marLeft w:val="0"/>
      <w:marRight w:val="0"/>
      <w:marTop w:val="0"/>
      <w:marBottom w:val="0"/>
      <w:divBdr>
        <w:top w:val="none" w:sz="0" w:space="0" w:color="auto"/>
        <w:left w:val="none" w:sz="0" w:space="0" w:color="auto"/>
        <w:bottom w:val="none" w:sz="0" w:space="0" w:color="auto"/>
        <w:right w:val="none" w:sz="0" w:space="0" w:color="auto"/>
      </w:divBdr>
    </w:div>
    <w:div w:id="1722754236">
      <w:bodyDiv w:val="1"/>
      <w:marLeft w:val="0"/>
      <w:marRight w:val="0"/>
      <w:marTop w:val="0"/>
      <w:marBottom w:val="0"/>
      <w:divBdr>
        <w:top w:val="none" w:sz="0" w:space="0" w:color="auto"/>
        <w:left w:val="none" w:sz="0" w:space="0" w:color="auto"/>
        <w:bottom w:val="none" w:sz="0" w:space="0" w:color="auto"/>
        <w:right w:val="none" w:sz="0" w:space="0" w:color="auto"/>
      </w:divBdr>
      <w:divsChild>
        <w:div w:id="927033984">
          <w:marLeft w:val="274"/>
          <w:marRight w:val="0"/>
          <w:marTop w:val="150"/>
          <w:marBottom w:val="0"/>
          <w:divBdr>
            <w:top w:val="none" w:sz="0" w:space="0" w:color="auto"/>
            <w:left w:val="none" w:sz="0" w:space="0" w:color="auto"/>
            <w:bottom w:val="none" w:sz="0" w:space="0" w:color="auto"/>
            <w:right w:val="none" w:sz="0" w:space="0" w:color="auto"/>
          </w:divBdr>
        </w:div>
      </w:divsChild>
    </w:div>
    <w:div w:id="1743874106">
      <w:bodyDiv w:val="1"/>
      <w:marLeft w:val="0"/>
      <w:marRight w:val="0"/>
      <w:marTop w:val="0"/>
      <w:marBottom w:val="0"/>
      <w:divBdr>
        <w:top w:val="none" w:sz="0" w:space="0" w:color="auto"/>
        <w:left w:val="none" w:sz="0" w:space="0" w:color="auto"/>
        <w:bottom w:val="none" w:sz="0" w:space="0" w:color="auto"/>
        <w:right w:val="none" w:sz="0" w:space="0" w:color="auto"/>
      </w:divBdr>
    </w:div>
    <w:div w:id="1841114995">
      <w:bodyDiv w:val="1"/>
      <w:marLeft w:val="0"/>
      <w:marRight w:val="0"/>
      <w:marTop w:val="0"/>
      <w:marBottom w:val="0"/>
      <w:divBdr>
        <w:top w:val="none" w:sz="0" w:space="0" w:color="auto"/>
        <w:left w:val="none" w:sz="0" w:space="0" w:color="auto"/>
        <w:bottom w:val="none" w:sz="0" w:space="0" w:color="auto"/>
        <w:right w:val="none" w:sz="0" w:space="0" w:color="auto"/>
      </w:divBdr>
    </w:div>
    <w:div w:id="1845167384">
      <w:bodyDiv w:val="1"/>
      <w:marLeft w:val="0"/>
      <w:marRight w:val="0"/>
      <w:marTop w:val="0"/>
      <w:marBottom w:val="0"/>
      <w:divBdr>
        <w:top w:val="none" w:sz="0" w:space="0" w:color="auto"/>
        <w:left w:val="none" w:sz="0" w:space="0" w:color="auto"/>
        <w:bottom w:val="none" w:sz="0" w:space="0" w:color="auto"/>
        <w:right w:val="none" w:sz="0" w:space="0" w:color="auto"/>
      </w:divBdr>
      <w:divsChild>
        <w:div w:id="1195078717">
          <w:marLeft w:val="0"/>
          <w:marRight w:val="0"/>
          <w:marTop w:val="285"/>
          <w:marBottom w:val="285"/>
          <w:divBdr>
            <w:top w:val="none" w:sz="0" w:space="0" w:color="auto"/>
            <w:left w:val="none" w:sz="0" w:space="0" w:color="auto"/>
            <w:bottom w:val="none" w:sz="0" w:space="0" w:color="auto"/>
            <w:right w:val="none" w:sz="0" w:space="0" w:color="auto"/>
          </w:divBdr>
          <w:divsChild>
            <w:div w:id="519782616">
              <w:marLeft w:val="165"/>
              <w:marRight w:val="165"/>
              <w:marTop w:val="165"/>
              <w:marBottom w:val="165"/>
              <w:divBdr>
                <w:top w:val="none" w:sz="0" w:space="0" w:color="auto"/>
                <w:left w:val="none" w:sz="0" w:space="0" w:color="auto"/>
                <w:bottom w:val="none" w:sz="0" w:space="0" w:color="auto"/>
                <w:right w:val="none" w:sz="0" w:space="0" w:color="auto"/>
              </w:divBdr>
              <w:divsChild>
                <w:div w:id="1124736777">
                  <w:marLeft w:val="0"/>
                  <w:marRight w:val="0"/>
                  <w:marTop w:val="0"/>
                  <w:marBottom w:val="0"/>
                  <w:divBdr>
                    <w:top w:val="none" w:sz="0" w:space="0" w:color="auto"/>
                    <w:left w:val="none" w:sz="0" w:space="0" w:color="auto"/>
                    <w:bottom w:val="none" w:sz="0" w:space="0" w:color="auto"/>
                    <w:right w:val="none" w:sz="0" w:space="0" w:color="auto"/>
                  </w:divBdr>
                  <w:divsChild>
                    <w:div w:id="125709600">
                      <w:marLeft w:val="0"/>
                      <w:marRight w:val="0"/>
                      <w:marTop w:val="225"/>
                      <w:marBottom w:val="0"/>
                      <w:divBdr>
                        <w:top w:val="none" w:sz="0" w:space="0" w:color="auto"/>
                        <w:left w:val="none" w:sz="0" w:space="0" w:color="auto"/>
                        <w:bottom w:val="none" w:sz="0" w:space="0" w:color="auto"/>
                        <w:right w:val="none" w:sz="0" w:space="0" w:color="auto"/>
                      </w:divBdr>
                      <w:divsChild>
                        <w:div w:id="240336006">
                          <w:marLeft w:val="0"/>
                          <w:marRight w:val="0"/>
                          <w:marTop w:val="0"/>
                          <w:marBottom w:val="0"/>
                          <w:divBdr>
                            <w:top w:val="none" w:sz="0" w:space="0" w:color="auto"/>
                            <w:left w:val="none" w:sz="0" w:space="0" w:color="auto"/>
                            <w:bottom w:val="none" w:sz="0" w:space="0" w:color="auto"/>
                            <w:right w:val="none" w:sz="0" w:space="0" w:color="auto"/>
                          </w:divBdr>
                          <w:divsChild>
                            <w:div w:id="944077559">
                              <w:marLeft w:val="0"/>
                              <w:marRight w:val="0"/>
                              <w:marTop w:val="0"/>
                              <w:marBottom w:val="0"/>
                              <w:divBdr>
                                <w:top w:val="none" w:sz="0" w:space="0" w:color="auto"/>
                                <w:left w:val="none" w:sz="0" w:space="0" w:color="auto"/>
                                <w:bottom w:val="none" w:sz="0" w:space="0" w:color="auto"/>
                                <w:right w:val="none" w:sz="0" w:space="0" w:color="auto"/>
                              </w:divBdr>
                              <w:divsChild>
                                <w:div w:id="700207231">
                                  <w:marLeft w:val="0"/>
                                  <w:marRight w:val="0"/>
                                  <w:marTop w:val="0"/>
                                  <w:marBottom w:val="0"/>
                                  <w:divBdr>
                                    <w:top w:val="none" w:sz="0" w:space="0" w:color="auto"/>
                                    <w:left w:val="none" w:sz="0" w:space="0" w:color="auto"/>
                                    <w:bottom w:val="none" w:sz="0" w:space="0" w:color="auto"/>
                                    <w:right w:val="none" w:sz="0" w:space="0" w:color="auto"/>
                                  </w:divBdr>
                                  <w:divsChild>
                                    <w:div w:id="350231178">
                                      <w:marLeft w:val="0"/>
                                      <w:marRight w:val="0"/>
                                      <w:marTop w:val="0"/>
                                      <w:marBottom w:val="0"/>
                                      <w:divBdr>
                                        <w:top w:val="none" w:sz="0" w:space="0" w:color="auto"/>
                                        <w:left w:val="none" w:sz="0" w:space="0" w:color="auto"/>
                                        <w:bottom w:val="none" w:sz="0" w:space="0" w:color="auto"/>
                                        <w:right w:val="none" w:sz="0" w:space="0" w:color="auto"/>
                                      </w:divBdr>
                                      <w:divsChild>
                                        <w:div w:id="18733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2620013">
      <w:bodyDiv w:val="1"/>
      <w:marLeft w:val="0"/>
      <w:marRight w:val="0"/>
      <w:marTop w:val="0"/>
      <w:marBottom w:val="0"/>
      <w:divBdr>
        <w:top w:val="none" w:sz="0" w:space="0" w:color="auto"/>
        <w:left w:val="none" w:sz="0" w:space="0" w:color="auto"/>
        <w:bottom w:val="none" w:sz="0" w:space="0" w:color="auto"/>
        <w:right w:val="none" w:sz="0" w:space="0" w:color="auto"/>
      </w:divBdr>
    </w:div>
    <w:div w:id="1972174988">
      <w:bodyDiv w:val="1"/>
      <w:marLeft w:val="0"/>
      <w:marRight w:val="0"/>
      <w:marTop w:val="0"/>
      <w:marBottom w:val="0"/>
      <w:divBdr>
        <w:top w:val="none" w:sz="0" w:space="0" w:color="auto"/>
        <w:left w:val="none" w:sz="0" w:space="0" w:color="auto"/>
        <w:bottom w:val="none" w:sz="0" w:space="0" w:color="auto"/>
        <w:right w:val="none" w:sz="0" w:space="0" w:color="auto"/>
      </w:divBdr>
    </w:div>
    <w:div w:id="1989747064">
      <w:bodyDiv w:val="1"/>
      <w:marLeft w:val="0"/>
      <w:marRight w:val="0"/>
      <w:marTop w:val="0"/>
      <w:marBottom w:val="0"/>
      <w:divBdr>
        <w:top w:val="none" w:sz="0" w:space="0" w:color="auto"/>
        <w:left w:val="none" w:sz="0" w:space="0" w:color="auto"/>
        <w:bottom w:val="none" w:sz="0" w:space="0" w:color="auto"/>
        <w:right w:val="none" w:sz="0" w:space="0" w:color="auto"/>
      </w:divBdr>
    </w:div>
    <w:div w:id="2074084501">
      <w:bodyDiv w:val="1"/>
      <w:marLeft w:val="0"/>
      <w:marRight w:val="0"/>
      <w:marTop w:val="0"/>
      <w:marBottom w:val="0"/>
      <w:divBdr>
        <w:top w:val="none" w:sz="0" w:space="0" w:color="auto"/>
        <w:left w:val="none" w:sz="0" w:space="0" w:color="auto"/>
        <w:bottom w:val="none" w:sz="0" w:space="0" w:color="auto"/>
        <w:right w:val="none" w:sz="0" w:space="0" w:color="auto"/>
      </w:divBdr>
    </w:div>
    <w:div w:id="2095515870">
      <w:bodyDiv w:val="1"/>
      <w:marLeft w:val="0"/>
      <w:marRight w:val="0"/>
      <w:marTop w:val="0"/>
      <w:marBottom w:val="0"/>
      <w:divBdr>
        <w:top w:val="none" w:sz="0" w:space="0" w:color="auto"/>
        <w:left w:val="none" w:sz="0" w:space="0" w:color="auto"/>
        <w:bottom w:val="none" w:sz="0" w:space="0" w:color="auto"/>
        <w:right w:val="none" w:sz="0" w:space="0" w:color="auto"/>
      </w:divBdr>
    </w:div>
    <w:div w:id="2129740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legifrance.gouv.fr/affichCodeArticle.do?cidTexte=LEGITEXT000006074220&amp;idArticle=LEGIARTI000006837864&amp;dateTexte=&amp;categorieLien=cid" TargetMode="External"/><Relationship Id="rId17" Type="http://schemas.openxmlformats.org/officeDocument/2006/relationships/header" Target="header1.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france.gouv.fr/affichCodeArticle.do?cidTexte=LEGITEXT000006074220&amp;idArticle=LEGIARTI000006834975&amp;dateTexte=&amp;categorieLien=cid"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2" Type="http://schemas.openxmlformats.org/officeDocument/2006/relationships/image" Target="media/image80.png"/><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file:///D:\Caroline\PCAET\OUTILS_DOC\Sc&#233;nario\Objectifs%20nationaux_V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fr-FR"/>
              <a:t>Evolution des émissions de GES par secteur </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8.737732049965509E-2"/>
          <c:y val="0.13007439279787425"/>
          <c:w val="0.59418505129168564"/>
          <c:h val="0.75602255610810987"/>
        </c:manualLayout>
      </c:layout>
      <c:barChart>
        <c:barDir val="col"/>
        <c:grouping val="stacked"/>
        <c:varyColors val="0"/>
        <c:ser>
          <c:idx val="0"/>
          <c:order val="0"/>
          <c:tx>
            <c:strRef>
              <c:f>Feuil1!$N$7</c:f>
              <c:strCache>
                <c:ptCount val="1"/>
                <c:pt idx="0">
                  <c:v>Résidentiel-Tertiaire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Feuil1!$O$6:$T$6</c:f>
              <c:strCache>
                <c:ptCount val="6"/>
                <c:pt idx="0">
                  <c:v>1990</c:v>
                </c:pt>
                <c:pt idx="1">
                  <c:v>2015</c:v>
                </c:pt>
                <c:pt idx="2">
                  <c:v>1er bugdet (2015-2018) </c:v>
                </c:pt>
                <c:pt idx="3">
                  <c:v>2eme budget ( 2019-2023)</c:v>
                </c:pt>
                <c:pt idx="4">
                  <c:v>3eme budget (2024-2028)</c:v>
                </c:pt>
                <c:pt idx="5">
                  <c:v>4ème budget (2029-2033)</c:v>
                </c:pt>
              </c:strCache>
            </c:strRef>
          </c:cat>
          <c:val>
            <c:numRef>
              <c:f>Feuil1!$O$7:$T$7</c:f>
              <c:numCache>
                <c:formatCode>General</c:formatCode>
                <c:ptCount val="6"/>
                <c:pt idx="0">
                  <c:v>91</c:v>
                </c:pt>
                <c:pt idx="1">
                  <c:v>88</c:v>
                </c:pt>
                <c:pt idx="2">
                  <c:v>91</c:v>
                </c:pt>
                <c:pt idx="3">
                  <c:v>77</c:v>
                </c:pt>
                <c:pt idx="4">
                  <c:v>58</c:v>
                </c:pt>
                <c:pt idx="5">
                  <c:v>41</c:v>
                </c:pt>
              </c:numCache>
            </c:numRef>
          </c:val>
          <c:extLst xmlns:c16r2="http://schemas.microsoft.com/office/drawing/2015/06/chart">
            <c:ext xmlns:c16="http://schemas.microsoft.com/office/drawing/2014/chart" uri="{C3380CC4-5D6E-409C-BE32-E72D297353CC}">
              <c16:uniqueId val="{00000000-8B65-4E7A-9162-2888416CABDA}"/>
            </c:ext>
          </c:extLst>
        </c:ser>
        <c:ser>
          <c:idx val="1"/>
          <c:order val="1"/>
          <c:tx>
            <c:strRef>
              <c:f>Feuil1!$N$8</c:f>
              <c:strCache>
                <c:ptCount val="1"/>
                <c:pt idx="0">
                  <c:v>Transport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Feuil1!$O$6:$T$6</c:f>
              <c:strCache>
                <c:ptCount val="6"/>
                <c:pt idx="0">
                  <c:v>1990</c:v>
                </c:pt>
                <c:pt idx="1">
                  <c:v>2015</c:v>
                </c:pt>
                <c:pt idx="2">
                  <c:v>1er bugdet (2015-2018) </c:v>
                </c:pt>
                <c:pt idx="3">
                  <c:v>2eme budget ( 2019-2023)</c:v>
                </c:pt>
                <c:pt idx="4">
                  <c:v>3eme budget (2024-2028)</c:v>
                </c:pt>
                <c:pt idx="5">
                  <c:v>4ème budget (2029-2033)</c:v>
                </c:pt>
              </c:strCache>
            </c:strRef>
          </c:cat>
          <c:val>
            <c:numRef>
              <c:f>Feuil1!$O$8:$T$8</c:f>
              <c:numCache>
                <c:formatCode>General</c:formatCode>
                <c:ptCount val="6"/>
                <c:pt idx="0">
                  <c:v>122</c:v>
                </c:pt>
                <c:pt idx="1">
                  <c:v>137</c:v>
                </c:pt>
                <c:pt idx="2">
                  <c:v>135</c:v>
                </c:pt>
                <c:pt idx="3">
                  <c:v>128</c:v>
                </c:pt>
                <c:pt idx="4">
                  <c:v>112</c:v>
                </c:pt>
                <c:pt idx="5">
                  <c:v>94</c:v>
                </c:pt>
              </c:numCache>
            </c:numRef>
          </c:val>
          <c:extLst xmlns:c16r2="http://schemas.microsoft.com/office/drawing/2015/06/chart">
            <c:ext xmlns:c16="http://schemas.microsoft.com/office/drawing/2014/chart" uri="{C3380CC4-5D6E-409C-BE32-E72D297353CC}">
              <c16:uniqueId val="{00000001-8B65-4E7A-9162-2888416CABDA}"/>
            </c:ext>
          </c:extLst>
        </c:ser>
        <c:ser>
          <c:idx val="2"/>
          <c:order val="2"/>
          <c:tx>
            <c:strRef>
              <c:f>Feuil1!$N$9</c:f>
              <c:strCache>
                <c:ptCount val="1"/>
                <c:pt idx="0">
                  <c:v>Agriculture/sylviculture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Feuil1!$O$6:$T$6</c:f>
              <c:strCache>
                <c:ptCount val="6"/>
                <c:pt idx="0">
                  <c:v>1990</c:v>
                </c:pt>
                <c:pt idx="1">
                  <c:v>2015</c:v>
                </c:pt>
                <c:pt idx="2">
                  <c:v>1er bugdet (2015-2018) </c:v>
                </c:pt>
                <c:pt idx="3">
                  <c:v>2eme budget ( 2019-2023)</c:v>
                </c:pt>
                <c:pt idx="4">
                  <c:v>3eme budget (2024-2028)</c:v>
                </c:pt>
                <c:pt idx="5">
                  <c:v>4ème budget (2029-2033)</c:v>
                </c:pt>
              </c:strCache>
            </c:strRef>
          </c:cat>
          <c:val>
            <c:numRef>
              <c:f>Feuil1!$O$9:$T$9</c:f>
              <c:numCache>
                <c:formatCode>General</c:formatCode>
                <c:ptCount val="6"/>
                <c:pt idx="0">
                  <c:v>94</c:v>
                </c:pt>
                <c:pt idx="1">
                  <c:v>89</c:v>
                </c:pt>
                <c:pt idx="2">
                  <c:v>87</c:v>
                </c:pt>
                <c:pt idx="3">
                  <c:v>82</c:v>
                </c:pt>
                <c:pt idx="4">
                  <c:v>77</c:v>
                </c:pt>
                <c:pt idx="5">
                  <c:v>72</c:v>
                </c:pt>
              </c:numCache>
            </c:numRef>
          </c:val>
          <c:extLst xmlns:c16r2="http://schemas.microsoft.com/office/drawing/2015/06/chart">
            <c:ext xmlns:c16="http://schemas.microsoft.com/office/drawing/2014/chart" uri="{C3380CC4-5D6E-409C-BE32-E72D297353CC}">
              <c16:uniqueId val="{00000002-8B65-4E7A-9162-2888416CABDA}"/>
            </c:ext>
          </c:extLst>
        </c:ser>
        <c:ser>
          <c:idx val="3"/>
          <c:order val="3"/>
          <c:tx>
            <c:strRef>
              <c:f>Feuil1!$N$10</c:f>
              <c:strCache>
                <c:ptCount val="1"/>
                <c:pt idx="0">
                  <c:v>Traitement des déchets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Feuil1!$O$6:$T$6</c:f>
              <c:strCache>
                <c:ptCount val="6"/>
                <c:pt idx="0">
                  <c:v>1990</c:v>
                </c:pt>
                <c:pt idx="1">
                  <c:v>2015</c:v>
                </c:pt>
                <c:pt idx="2">
                  <c:v>1er bugdet (2015-2018) </c:v>
                </c:pt>
                <c:pt idx="3">
                  <c:v>2eme budget ( 2019-2023)</c:v>
                </c:pt>
                <c:pt idx="4">
                  <c:v>3eme budget (2024-2028)</c:v>
                </c:pt>
                <c:pt idx="5">
                  <c:v>4ème budget (2029-2033)</c:v>
                </c:pt>
              </c:strCache>
            </c:strRef>
          </c:cat>
          <c:val>
            <c:numRef>
              <c:f>Feuil1!$O$10:$T$10</c:f>
              <c:numCache>
                <c:formatCode>General</c:formatCode>
                <c:ptCount val="6"/>
                <c:pt idx="0">
                  <c:v>17</c:v>
                </c:pt>
                <c:pt idx="1">
                  <c:v>17</c:v>
                </c:pt>
                <c:pt idx="2">
                  <c:v>16</c:v>
                </c:pt>
                <c:pt idx="3">
                  <c:v>14</c:v>
                </c:pt>
                <c:pt idx="4">
                  <c:v>12</c:v>
                </c:pt>
                <c:pt idx="5">
                  <c:v>10</c:v>
                </c:pt>
              </c:numCache>
            </c:numRef>
          </c:val>
          <c:extLst xmlns:c16r2="http://schemas.microsoft.com/office/drawing/2015/06/chart">
            <c:ext xmlns:c16="http://schemas.microsoft.com/office/drawing/2014/chart" uri="{C3380CC4-5D6E-409C-BE32-E72D297353CC}">
              <c16:uniqueId val="{00000003-8B65-4E7A-9162-2888416CABDA}"/>
            </c:ext>
          </c:extLst>
        </c:ser>
        <c:ser>
          <c:idx val="4"/>
          <c:order val="4"/>
          <c:tx>
            <c:strRef>
              <c:f>Feuil1!$N$11</c:f>
              <c:strCache>
                <c:ptCount val="1"/>
                <c:pt idx="0">
                  <c:v>Industrie hors branche énergie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Feuil1!$O$6:$T$6</c:f>
              <c:strCache>
                <c:ptCount val="6"/>
                <c:pt idx="0">
                  <c:v>1990</c:v>
                </c:pt>
                <c:pt idx="1">
                  <c:v>2015</c:v>
                </c:pt>
                <c:pt idx="2">
                  <c:v>1er bugdet (2015-2018) </c:v>
                </c:pt>
                <c:pt idx="3">
                  <c:v>2eme budget ( 2019-2023)</c:v>
                </c:pt>
                <c:pt idx="4">
                  <c:v>3eme budget (2024-2028)</c:v>
                </c:pt>
                <c:pt idx="5">
                  <c:v>4ème budget (2029-2033)</c:v>
                </c:pt>
              </c:strCache>
            </c:strRef>
          </c:cat>
          <c:val>
            <c:numRef>
              <c:f>Feuil1!$O$11:$T$11</c:f>
              <c:numCache>
                <c:formatCode>General</c:formatCode>
                <c:ptCount val="6"/>
                <c:pt idx="0">
                  <c:v>144</c:v>
                </c:pt>
                <c:pt idx="1">
                  <c:v>81</c:v>
                </c:pt>
                <c:pt idx="2">
                  <c:v>80</c:v>
                </c:pt>
                <c:pt idx="3">
                  <c:v>72</c:v>
                </c:pt>
                <c:pt idx="4">
                  <c:v>63</c:v>
                </c:pt>
                <c:pt idx="5">
                  <c:v>53</c:v>
                </c:pt>
              </c:numCache>
            </c:numRef>
          </c:val>
          <c:extLst xmlns:c16r2="http://schemas.microsoft.com/office/drawing/2015/06/chart">
            <c:ext xmlns:c16="http://schemas.microsoft.com/office/drawing/2014/chart" uri="{C3380CC4-5D6E-409C-BE32-E72D297353CC}">
              <c16:uniqueId val="{00000004-8B65-4E7A-9162-2888416CABDA}"/>
            </c:ext>
          </c:extLst>
        </c:ser>
        <c:ser>
          <c:idx val="5"/>
          <c:order val="5"/>
          <c:tx>
            <c:strRef>
              <c:f>Feuil1!$N$12</c:f>
              <c:strCache>
                <c:ptCount val="1"/>
                <c:pt idx="0">
                  <c:v>Branche énergie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Feuil1!$O$6:$T$6</c:f>
              <c:strCache>
                <c:ptCount val="6"/>
                <c:pt idx="0">
                  <c:v>1990</c:v>
                </c:pt>
                <c:pt idx="1">
                  <c:v>2015</c:v>
                </c:pt>
                <c:pt idx="2">
                  <c:v>1er bugdet (2015-2018) </c:v>
                </c:pt>
                <c:pt idx="3">
                  <c:v>2eme budget ( 2019-2023)</c:v>
                </c:pt>
                <c:pt idx="4">
                  <c:v>3eme budget (2024-2028)</c:v>
                </c:pt>
                <c:pt idx="5">
                  <c:v>4ème budget (2029-2033)</c:v>
                </c:pt>
              </c:strCache>
            </c:strRef>
          </c:cat>
          <c:val>
            <c:numRef>
              <c:f>Feuil1!$O$12:$T$12</c:f>
              <c:numCache>
                <c:formatCode>General</c:formatCode>
                <c:ptCount val="6"/>
                <c:pt idx="0">
                  <c:v>78</c:v>
                </c:pt>
                <c:pt idx="1">
                  <c:v>47</c:v>
                </c:pt>
                <c:pt idx="2">
                  <c:v>48</c:v>
                </c:pt>
                <c:pt idx="3">
                  <c:v>48</c:v>
                </c:pt>
                <c:pt idx="4">
                  <c:v>35</c:v>
                </c:pt>
                <c:pt idx="5">
                  <c:v>30</c:v>
                </c:pt>
              </c:numCache>
            </c:numRef>
          </c:val>
          <c:extLst xmlns:c16r2="http://schemas.microsoft.com/office/drawing/2015/06/chart">
            <c:ext xmlns:c16="http://schemas.microsoft.com/office/drawing/2014/chart" uri="{C3380CC4-5D6E-409C-BE32-E72D297353CC}">
              <c16:uniqueId val="{00000005-8B65-4E7A-9162-2888416CABDA}"/>
            </c:ext>
          </c:extLst>
        </c:ser>
        <c:ser>
          <c:idx val="6"/>
          <c:order val="6"/>
          <c:tx>
            <c:strRef>
              <c:f>Feuil1!$N$13</c:f>
              <c:strCache>
                <c:ptCount val="1"/>
                <c:pt idx="0">
                  <c:v>Utilisation des terres</c:v>
                </c:pt>
              </c:strCache>
            </c:strRef>
          </c:tx>
          <c:spPr>
            <a:solidFill>
              <a:srgbClr val="66505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Feuil1!$O$6:$T$6</c:f>
              <c:strCache>
                <c:ptCount val="6"/>
                <c:pt idx="0">
                  <c:v>1990</c:v>
                </c:pt>
                <c:pt idx="1">
                  <c:v>2015</c:v>
                </c:pt>
                <c:pt idx="2">
                  <c:v>1er bugdet (2015-2018) </c:v>
                </c:pt>
                <c:pt idx="3">
                  <c:v>2eme budget ( 2019-2023)</c:v>
                </c:pt>
                <c:pt idx="4">
                  <c:v>3eme budget (2024-2028)</c:v>
                </c:pt>
                <c:pt idx="5">
                  <c:v>4ème budget (2029-2033)</c:v>
                </c:pt>
              </c:strCache>
            </c:strRef>
          </c:cat>
          <c:val>
            <c:numRef>
              <c:f>Feuil1!$O$13:$T$13</c:f>
              <c:numCache>
                <c:formatCode>General</c:formatCode>
                <c:ptCount val="6"/>
                <c:pt idx="1">
                  <c:v>-41</c:v>
                </c:pt>
                <c:pt idx="2">
                  <c:v>-40</c:v>
                </c:pt>
                <c:pt idx="3">
                  <c:v>-39</c:v>
                </c:pt>
                <c:pt idx="4">
                  <c:v>-38</c:v>
                </c:pt>
                <c:pt idx="5">
                  <c:v>-42</c:v>
                </c:pt>
              </c:numCache>
            </c:numRef>
          </c:val>
          <c:extLst xmlns:c16r2="http://schemas.microsoft.com/office/drawing/2015/06/chart">
            <c:ext xmlns:c16="http://schemas.microsoft.com/office/drawing/2014/chart" uri="{C3380CC4-5D6E-409C-BE32-E72D297353CC}">
              <c16:uniqueId val="{00000006-8B65-4E7A-9162-2888416CABDA}"/>
            </c:ext>
          </c:extLst>
        </c:ser>
        <c:dLbls>
          <c:dLblPos val="ctr"/>
          <c:showLegendKey val="0"/>
          <c:showVal val="1"/>
          <c:showCatName val="0"/>
          <c:showSerName val="0"/>
          <c:showPercent val="0"/>
          <c:showBubbleSize val="0"/>
        </c:dLbls>
        <c:gapWidth val="150"/>
        <c:overlap val="100"/>
        <c:axId val="503011240"/>
        <c:axId val="503011632"/>
      </c:barChart>
      <c:catAx>
        <c:axId val="503011240"/>
        <c:scaling>
          <c:orientation val="minMax"/>
        </c:scaling>
        <c:delete val="0"/>
        <c:axPos val="b"/>
        <c:numFmt formatCode="@" sourceLinked="0"/>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0" i="0" u="none" strike="noStrike" kern="1200" baseline="0">
                <a:solidFill>
                  <a:schemeClr val="tx1">
                    <a:lumMod val="65000"/>
                    <a:lumOff val="35000"/>
                  </a:schemeClr>
                </a:solidFill>
                <a:latin typeface="+mn-lt"/>
                <a:ea typeface="+mn-ea"/>
                <a:cs typeface="+mn-cs"/>
              </a:defRPr>
            </a:pPr>
            <a:endParaRPr lang="fr-FR"/>
          </a:p>
        </c:txPr>
        <c:crossAx val="503011632"/>
        <c:crosses val="autoZero"/>
        <c:auto val="1"/>
        <c:lblAlgn val="ctr"/>
        <c:lblOffset val="100"/>
        <c:noMultiLvlLbl val="0"/>
      </c:catAx>
      <c:valAx>
        <c:axId val="503011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MtCO2e</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crossAx val="503011240"/>
        <c:crosses val="autoZero"/>
        <c:crossBetween val="between"/>
      </c:valAx>
      <c:spPr>
        <a:noFill/>
        <a:ln>
          <a:noFill/>
        </a:ln>
        <a:effectLst/>
      </c:spPr>
    </c:plotArea>
    <c:legend>
      <c:legendPos val="r"/>
      <c:layout>
        <c:manualLayout>
          <c:xMode val="edge"/>
          <c:yMode val="edge"/>
          <c:x val="0.69717819677886406"/>
          <c:y val="0.16517282116865759"/>
          <c:w val="0.30075352776788872"/>
          <c:h val="0.5014603919229688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BF01F9-EB90-404E-A913-A0C023A6B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41</Pages>
  <Words>12608</Words>
  <Characters>69344</Characters>
  <Application>Microsoft Office Word</Application>
  <DocSecurity>0</DocSecurity>
  <Lines>577</Lines>
  <Paragraphs>163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81789</CharactersWithSpaces>
  <SharedDoc>false</SharedDoc>
  <HLinks>
    <vt:vector size="954" baseType="variant">
      <vt:variant>
        <vt:i4>2752522</vt:i4>
      </vt:variant>
      <vt:variant>
        <vt:i4>1175</vt:i4>
      </vt:variant>
      <vt:variant>
        <vt:i4>0</vt:i4>
      </vt:variant>
      <vt:variant>
        <vt:i4>5</vt:i4>
      </vt:variant>
      <vt:variant>
        <vt:lpwstr/>
      </vt:variant>
      <vt:variant>
        <vt:lpwstr>_Toc1738828</vt:lpwstr>
      </vt:variant>
      <vt:variant>
        <vt:i4>2752522</vt:i4>
      </vt:variant>
      <vt:variant>
        <vt:i4>1169</vt:i4>
      </vt:variant>
      <vt:variant>
        <vt:i4>0</vt:i4>
      </vt:variant>
      <vt:variant>
        <vt:i4>5</vt:i4>
      </vt:variant>
      <vt:variant>
        <vt:lpwstr/>
      </vt:variant>
      <vt:variant>
        <vt:lpwstr>_Toc1738827</vt:lpwstr>
      </vt:variant>
      <vt:variant>
        <vt:i4>2752522</vt:i4>
      </vt:variant>
      <vt:variant>
        <vt:i4>1163</vt:i4>
      </vt:variant>
      <vt:variant>
        <vt:i4>0</vt:i4>
      </vt:variant>
      <vt:variant>
        <vt:i4>5</vt:i4>
      </vt:variant>
      <vt:variant>
        <vt:lpwstr/>
      </vt:variant>
      <vt:variant>
        <vt:lpwstr>_Toc1738826</vt:lpwstr>
      </vt:variant>
      <vt:variant>
        <vt:i4>2752522</vt:i4>
      </vt:variant>
      <vt:variant>
        <vt:i4>1157</vt:i4>
      </vt:variant>
      <vt:variant>
        <vt:i4>0</vt:i4>
      </vt:variant>
      <vt:variant>
        <vt:i4>5</vt:i4>
      </vt:variant>
      <vt:variant>
        <vt:lpwstr/>
      </vt:variant>
      <vt:variant>
        <vt:lpwstr>_Toc1738825</vt:lpwstr>
      </vt:variant>
      <vt:variant>
        <vt:i4>2752522</vt:i4>
      </vt:variant>
      <vt:variant>
        <vt:i4>1151</vt:i4>
      </vt:variant>
      <vt:variant>
        <vt:i4>0</vt:i4>
      </vt:variant>
      <vt:variant>
        <vt:i4>5</vt:i4>
      </vt:variant>
      <vt:variant>
        <vt:lpwstr/>
      </vt:variant>
      <vt:variant>
        <vt:lpwstr>_Toc1738824</vt:lpwstr>
      </vt:variant>
      <vt:variant>
        <vt:i4>2752522</vt:i4>
      </vt:variant>
      <vt:variant>
        <vt:i4>1145</vt:i4>
      </vt:variant>
      <vt:variant>
        <vt:i4>0</vt:i4>
      </vt:variant>
      <vt:variant>
        <vt:i4>5</vt:i4>
      </vt:variant>
      <vt:variant>
        <vt:lpwstr/>
      </vt:variant>
      <vt:variant>
        <vt:lpwstr>_Toc1738823</vt:lpwstr>
      </vt:variant>
      <vt:variant>
        <vt:i4>2752522</vt:i4>
      </vt:variant>
      <vt:variant>
        <vt:i4>1139</vt:i4>
      </vt:variant>
      <vt:variant>
        <vt:i4>0</vt:i4>
      </vt:variant>
      <vt:variant>
        <vt:i4>5</vt:i4>
      </vt:variant>
      <vt:variant>
        <vt:lpwstr/>
      </vt:variant>
      <vt:variant>
        <vt:lpwstr>_Toc1738822</vt:lpwstr>
      </vt:variant>
      <vt:variant>
        <vt:i4>2752522</vt:i4>
      </vt:variant>
      <vt:variant>
        <vt:i4>1133</vt:i4>
      </vt:variant>
      <vt:variant>
        <vt:i4>0</vt:i4>
      </vt:variant>
      <vt:variant>
        <vt:i4>5</vt:i4>
      </vt:variant>
      <vt:variant>
        <vt:lpwstr/>
      </vt:variant>
      <vt:variant>
        <vt:lpwstr>_Toc1738821</vt:lpwstr>
      </vt:variant>
      <vt:variant>
        <vt:i4>2752522</vt:i4>
      </vt:variant>
      <vt:variant>
        <vt:i4>1127</vt:i4>
      </vt:variant>
      <vt:variant>
        <vt:i4>0</vt:i4>
      </vt:variant>
      <vt:variant>
        <vt:i4>5</vt:i4>
      </vt:variant>
      <vt:variant>
        <vt:lpwstr/>
      </vt:variant>
      <vt:variant>
        <vt:lpwstr>_Toc1738820</vt:lpwstr>
      </vt:variant>
      <vt:variant>
        <vt:i4>2686986</vt:i4>
      </vt:variant>
      <vt:variant>
        <vt:i4>1121</vt:i4>
      </vt:variant>
      <vt:variant>
        <vt:i4>0</vt:i4>
      </vt:variant>
      <vt:variant>
        <vt:i4>5</vt:i4>
      </vt:variant>
      <vt:variant>
        <vt:lpwstr/>
      </vt:variant>
      <vt:variant>
        <vt:lpwstr>_Toc1738819</vt:lpwstr>
      </vt:variant>
      <vt:variant>
        <vt:i4>2686986</vt:i4>
      </vt:variant>
      <vt:variant>
        <vt:i4>1115</vt:i4>
      </vt:variant>
      <vt:variant>
        <vt:i4>0</vt:i4>
      </vt:variant>
      <vt:variant>
        <vt:i4>5</vt:i4>
      </vt:variant>
      <vt:variant>
        <vt:lpwstr/>
      </vt:variant>
      <vt:variant>
        <vt:lpwstr>_Toc1738818</vt:lpwstr>
      </vt:variant>
      <vt:variant>
        <vt:i4>2686986</vt:i4>
      </vt:variant>
      <vt:variant>
        <vt:i4>1109</vt:i4>
      </vt:variant>
      <vt:variant>
        <vt:i4>0</vt:i4>
      </vt:variant>
      <vt:variant>
        <vt:i4>5</vt:i4>
      </vt:variant>
      <vt:variant>
        <vt:lpwstr/>
      </vt:variant>
      <vt:variant>
        <vt:lpwstr>_Toc1738817</vt:lpwstr>
      </vt:variant>
      <vt:variant>
        <vt:i4>2686986</vt:i4>
      </vt:variant>
      <vt:variant>
        <vt:i4>1103</vt:i4>
      </vt:variant>
      <vt:variant>
        <vt:i4>0</vt:i4>
      </vt:variant>
      <vt:variant>
        <vt:i4>5</vt:i4>
      </vt:variant>
      <vt:variant>
        <vt:lpwstr/>
      </vt:variant>
      <vt:variant>
        <vt:lpwstr>_Toc1738816</vt:lpwstr>
      </vt:variant>
      <vt:variant>
        <vt:i4>2686986</vt:i4>
      </vt:variant>
      <vt:variant>
        <vt:i4>1097</vt:i4>
      </vt:variant>
      <vt:variant>
        <vt:i4>0</vt:i4>
      </vt:variant>
      <vt:variant>
        <vt:i4>5</vt:i4>
      </vt:variant>
      <vt:variant>
        <vt:lpwstr/>
      </vt:variant>
      <vt:variant>
        <vt:lpwstr>_Toc1738815</vt:lpwstr>
      </vt:variant>
      <vt:variant>
        <vt:i4>2686986</vt:i4>
      </vt:variant>
      <vt:variant>
        <vt:i4>1091</vt:i4>
      </vt:variant>
      <vt:variant>
        <vt:i4>0</vt:i4>
      </vt:variant>
      <vt:variant>
        <vt:i4>5</vt:i4>
      </vt:variant>
      <vt:variant>
        <vt:lpwstr/>
      </vt:variant>
      <vt:variant>
        <vt:lpwstr>_Toc1738814</vt:lpwstr>
      </vt:variant>
      <vt:variant>
        <vt:i4>2686986</vt:i4>
      </vt:variant>
      <vt:variant>
        <vt:i4>1085</vt:i4>
      </vt:variant>
      <vt:variant>
        <vt:i4>0</vt:i4>
      </vt:variant>
      <vt:variant>
        <vt:i4>5</vt:i4>
      </vt:variant>
      <vt:variant>
        <vt:lpwstr/>
      </vt:variant>
      <vt:variant>
        <vt:lpwstr>_Toc1738813</vt:lpwstr>
      </vt:variant>
      <vt:variant>
        <vt:i4>2686986</vt:i4>
      </vt:variant>
      <vt:variant>
        <vt:i4>1079</vt:i4>
      </vt:variant>
      <vt:variant>
        <vt:i4>0</vt:i4>
      </vt:variant>
      <vt:variant>
        <vt:i4>5</vt:i4>
      </vt:variant>
      <vt:variant>
        <vt:lpwstr/>
      </vt:variant>
      <vt:variant>
        <vt:lpwstr>_Toc1738812</vt:lpwstr>
      </vt:variant>
      <vt:variant>
        <vt:i4>2686986</vt:i4>
      </vt:variant>
      <vt:variant>
        <vt:i4>1073</vt:i4>
      </vt:variant>
      <vt:variant>
        <vt:i4>0</vt:i4>
      </vt:variant>
      <vt:variant>
        <vt:i4>5</vt:i4>
      </vt:variant>
      <vt:variant>
        <vt:lpwstr/>
      </vt:variant>
      <vt:variant>
        <vt:lpwstr>_Toc1738811</vt:lpwstr>
      </vt:variant>
      <vt:variant>
        <vt:i4>2686986</vt:i4>
      </vt:variant>
      <vt:variant>
        <vt:i4>1067</vt:i4>
      </vt:variant>
      <vt:variant>
        <vt:i4>0</vt:i4>
      </vt:variant>
      <vt:variant>
        <vt:i4>5</vt:i4>
      </vt:variant>
      <vt:variant>
        <vt:lpwstr/>
      </vt:variant>
      <vt:variant>
        <vt:lpwstr>_Toc1738810</vt:lpwstr>
      </vt:variant>
      <vt:variant>
        <vt:i4>2621450</vt:i4>
      </vt:variant>
      <vt:variant>
        <vt:i4>1061</vt:i4>
      </vt:variant>
      <vt:variant>
        <vt:i4>0</vt:i4>
      </vt:variant>
      <vt:variant>
        <vt:i4>5</vt:i4>
      </vt:variant>
      <vt:variant>
        <vt:lpwstr/>
      </vt:variant>
      <vt:variant>
        <vt:lpwstr>_Toc1738809</vt:lpwstr>
      </vt:variant>
      <vt:variant>
        <vt:i4>2621450</vt:i4>
      </vt:variant>
      <vt:variant>
        <vt:i4>1055</vt:i4>
      </vt:variant>
      <vt:variant>
        <vt:i4>0</vt:i4>
      </vt:variant>
      <vt:variant>
        <vt:i4>5</vt:i4>
      </vt:variant>
      <vt:variant>
        <vt:lpwstr/>
      </vt:variant>
      <vt:variant>
        <vt:lpwstr>_Toc1738808</vt:lpwstr>
      </vt:variant>
      <vt:variant>
        <vt:i4>2621450</vt:i4>
      </vt:variant>
      <vt:variant>
        <vt:i4>1049</vt:i4>
      </vt:variant>
      <vt:variant>
        <vt:i4>0</vt:i4>
      </vt:variant>
      <vt:variant>
        <vt:i4>5</vt:i4>
      </vt:variant>
      <vt:variant>
        <vt:lpwstr/>
      </vt:variant>
      <vt:variant>
        <vt:lpwstr>_Toc1738807</vt:lpwstr>
      </vt:variant>
      <vt:variant>
        <vt:i4>2621450</vt:i4>
      </vt:variant>
      <vt:variant>
        <vt:i4>1043</vt:i4>
      </vt:variant>
      <vt:variant>
        <vt:i4>0</vt:i4>
      </vt:variant>
      <vt:variant>
        <vt:i4>5</vt:i4>
      </vt:variant>
      <vt:variant>
        <vt:lpwstr/>
      </vt:variant>
      <vt:variant>
        <vt:lpwstr>_Toc1738806</vt:lpwstr>
      </vt:variant>
      <vt:variant>
        <vt:i4>2621450</vt:i4>
      </vt:variant>
      <vt:variant>
        <vt:i4>1037</vt:i4>
      </vt:variant>
      <vt:variant>
        <vt:i4>0</vt:i4>
      </vt:variant>
      <vt:variant>
        <vt:i4>5</vt:i4>
      </vt:variant>
      <vt:variant>
        <vt:lpwstr/>
      </vt:variant>
      <vt:variant>
        <vt:lpwstr>_Toc1738805</vt:lpwstr>
      </vt:variant>
      <vt:variant>
        <vt:i4>2621450</vt:i4>
      </vt:variant>
      <vt:variant>
        <vt:i4>1031</vt:i4>
      </vt:variant>
      <vt:variant>
        <vt:i4>0</vt:i4>
      </vt:variant>
      <vt:variant>
        <vt:i4>5</vt:i4>
      </vt:variant>
      <vt:variant>
        <vt:lpwstr/>
      </vt:variant>
      <vt:variant>
        <vt:lpwstr>_Toc1738804</vt:lpwstr>
      </vt:variant>
      <vt:variant>
        <vt:i4>2621450</vt:i4>
      </vt:variant>
      <vt:variant>
        <vt:i4>1025</vt:i4>
      </vt:variant>
      <vt:variant>
        <vt:i4>0</vt:i4>
      </vt:variant>
      <vt:variant>
        <vt:i4>5</vt:i4>
      </vt:variant>
      <vt:variant>
        <vt:lpwstr/>
      </vt:variant>
      <vt:variant>
        <vt:lpwstr>_Toc1738803</vt:lpwstr>
      </vt:variant>
      <vt:variant>
        <vt:i4>2621450</vt:i4>
      </vt:variant>
      <vt:variant>
        <vt:i4>1019</vt:i4>
      </vt:variant>
      <vt:variant>
        <vt:i4>0</vt:i4>
      </vt:variant>
      <vt:variant>
        <vt:i4>5</vt:i4>
      </vt:variant>
      <vt:variant>
        <vt:lpwstr/>
      </vt:variant>
      <vt:variant>
        <vt:lpwstr>_Toc1738802</vt:lpwstr>
      </vt:variant>
      <vt:variant>
        <vt:i4>2621450</vt:i4>
      </vt:variant>
      <vt:variant>
        <vt:i4>1013</vt:i4>
      </vt:variant>
      <vt:variant>
        <vt:i4>0</vt:i4>
      </vt:variant>
      <vt:variant>
        <vt:i4>5</vt:i4>
      </vt:variant>
      <vt:variant>
        <vt:lpwstr/>
      </vt:variant>
      <vt:variant>
        <vt:lpwstr>_Toc1738801</vt:lpwstr>
      </vt:variant>
      <vt:variant>
        <vt:i4>2621450</vt:i4>
      </vt:variant>
      <vt:variant>
        <vt:i4>1007</vt:i4>
      </vt:variant>
      <vt:variant>
        <vt:i4>0</vt:i4>
      </vt:variant>
      <vt:variant>
        <vt:i4>5</vt:i4>
      </vt:variant>
      <vt:variant>
        <vt:lpwstr/>
      </vt:variant>
      <vt:variant>
        <vt:lpwstr>_Toc1738800</vt:lpwstr>
      </vt:variant>
      <vt:variant>
        <vt:i4>2162693</vt:i4>
      </vt:variant>
      <vt:variant>
        <vt:i4>1001</vt:i4>
      </vt:variant>
      <vt:variant>
        <vt:i4>0</vt:i4>
      </vt:variant>
      <vt:variant>
        <vt:i4>5</vt:i4>
      </vt:variant>
      <vt:variant>
        <vt:lpwstr/>
      </vt:variant>
      <vt:variant>
        <vt:lpwstr>_Toc1738799</vt:lpwstr>
      </vt:variant>
      <vt:variant>
        <vt:i4>2162693</vt:i4>
      </vt:variant>
      <vt:variant>
        <vt:i4>995</vt:i4>
      </vt:variant>
      <vt:variant>
        <vt:i4>0</vt:i4>
      </vt:variant>
      <vt:variant>
        <vt:i4>5</vt:i4>
      </vt:variant>
      <vt:variant>
        <vt:lpwstr/>
      </vt:variant>
      <vt:variant>
        <vt:lpwstr>_Toc1738798</vt:lpwstr>
      </vt:variant>
      <vt:variant>
        <vt:i4>2162693</vt:i4>
      </vt:variant>
      <vt:variant>
        <vt:i4>989</vt:i4>
      </vt:variant>
      <vt:variant>
        <vt:i4>0</vt:i4>
      </vt:variant>
      <vt:variant>
        <vt:i4>5</vt:i4>
      </vt:variant>
      <vt:variant>
        <vt:lpwstr/>
      </vt:variant>
      <vt:variant>
        <vt:lpwstr>_Toc1738797</vt:lpwstr>
      </vt:variant>
      <vt:variant>
        <vt:i4>2162693</vt:i4>
      </vt:variant>
      <vt:variant>
        <vt:i4>983</vt:i4>
      </vt:variant>
      <vt:variant>
        <vt:i4>0</vt:i4>
      </vt:variant>
      <vt:variant>
        <vt:i4>5</vt:i4>
      </vt:variant>
      <vt:variant>
        <vt:lpwstr/>
      </vt:variant>
      <vt:variant>
        <vt:lpwstr>_Toc1738796</vt:lpwstr>
      </vt:variant>
      <vt:variant>
        <vt:i4>2162693</vt:i4>
      </vt:variant>
      <vt:variant>
        <vt:i4>977</vt:i4>
      </vt:variant>
      <vt:variant>
        <vt:i4>0</vt:i4>
      </vt:variant>
      <vt:variant>
        <vt:i4>5</vt:i4>
      </vt:variant>
      <vt:variant>
        <vt:lpwstr/>
      </vt:variant>
      <vt:variant>
        <vt:lpwstr>_Toc1738795</vt:lpwstr>
      </vt:variant>
      <vt:variant>
        <vt:i4>2162693</vt:i4>
      </vt:variant>
      <vt:variant>
        <vt:i4>971</vt:i4>
      </vt:variant>
      <vt:variant>
        <vt:i4>0</vt:i4>
      </vt:variant>
      <vt:variant>
        <vt:i4>5</vt:i4>
      </vt:variant>
      <vt:variant>
        <vt:lpwstr/>
      </vt:variant>
      <vt:variant>
        <vt:lpwstr>_Toc1738794</vt:lpwstr>
      </vt:variant>
      <vt:variant>
        <vt:i4>2162693</vt:i4>
      </vt:variant>
      <vt:variant>
        <vt:i4>965</vt:i4>
      </vt:variant>
      <vt:variant>
        <vt:i4>0</vt:i4>
      </vt:variant>
      <vt:variant>
        <vt:i4>5</vt:i4>
      </vt:variant>
      <vt:variant>
        <vt:lpwstr/>
      </vt:variant>
      <vt:variant>
        <vt:lpwstr>_Toc1738793</vt:lpwstr>
      </vt:variant>
      <vt:variant>
        <vt:i4>2162693</vt:i4>
      </vt:variant>
      <vt:variant>
        <vt:i4>959</vt:i4>
      </vt:variant>
      <vt:variant>
        <vt:i4>0</vt:i4>
      </vt:variant>
      <vt:variant>
        <vt:i4>5</vt:i4>
      </vt:variant>
      <vt:variant>
        <vt:lpwstr/>
      </vt:variant>
      <vt:variant>
        <vt:lpwstr>_Toc1738792</vt:lpwstr>
      </vt:variant>
      <vt:variant>
        <vt:i4>2162693</vt:i4>
      </vt:variant>
      <vt:variant>
        <vt:i4>953</vt:i4>
      </vt:variant>
      <vt:variant>
        <vt:i4>0</vt:i4>
      </vt:variant>
      <vt:variant>
        <vt:i4>5</vt:i4>
      </vt:variant>
      <vt:variant>
        <vt:lpwstr/>
      </vt:variant>
      <vt:variant>
        <vt:lpwstr>_Toc1738791</vt:lpwstr>
      </vt:variant>
      <vt:variant>
        <vt:i4>2162693</vt:i4>
      </vt:variant>
      <vt:variant>
        <vt:i4>947</vt:i4>
      </vt:variant>
      <vt:variant>
        <vt:i4>0</vt:i4>
      </vt:variant>
      <vt:variant>
        <vt:i4>5</vt:i4>
      </vt:variant>
      <vt:variant>
        <vt:lpwstr/>
      </vt:variant>
      <vt:variant>
        <vt:lpwstr>_Toc1738790</vt:lpwstr>
      </vt:variant>
      <vt:variant>
        <vt:i4>2097157</vt:i4>
      </vt:variant>
      <vt:variant>
        <vt:i4>941</vt:i4>
      </vt:variant>
      <vt:variant>
        <vt:i4>0</vt:i4>
      </vt:variant>
      <vt:variant>
        <vt:i4>5</vt:i4>
      </vt:variant>
      <vt:variant>
        <vt:lpwstr/>
      </vt:variant>
      <vt:variant>
        <vt:lpwstr>_Toc1738789</vt:lpwstr>
      </vt:variant>
      <vt:variant>
        <vt:i4>2097157</vt:i4>
      </vt:variant>
      <vt:variant>
        <vt:i4>935</vt:i4>
      </vt:variant>
      <vt:variant>
        <vt:i4>0</vt:i4>
      </vt:variant>
      <vt:variant>
        <vt:i4>5</vt:i4>
      </vt:variant>
      <vt:variant>
        <vt:lpwstr/>
      </vt:variant>
      <vt:variant>
        <vt:lpwstr>_Toc1738788</vt:lpwstr>
      </vt:variant>
      <vt:variant>
        <vt:i4>2097157</vt:i4>
      </vt:variant>
      <vt:variant>
        <vt:i4>929</vt:i4>
      </vt:variant>
      <vt:variant>
        <vt:i4>0</vt:i4>
      </vt:variant>
      <vt:variant>
        <vt:i4>5</vt:i4>
      </vt:variant>
      <vt:variant>
        <vt:lpwstr/>
      </vt:variant>
      <vt:variant>
        <vt:lpwstr>_Toc1738787</vt:lpwstr>
      </vt:variant>
      <vt:variant>
        <vt:i4>2097157</vt:i4>
      </vt:variant>
      <vt:variant>
        <vt:i4>923</vt:i4>
      </vt:variant>
      <vt:variant>
        <vt:i4>0</vt:i4>
      </vt:variant>
      <vt:variant>
        <vt:i4>5</vt:i4>
      </vt:variant>
      <vt:variant>
        <vt:lpwstr/>
      </vt:variant>
      <vt:variant>
        <vt:lpwstr>_Toc1738786</vt:lpwstr>
      </vt:variant>
      <vt:variant>
        <vt:i4>2097157</vt:i4>
      </vt:variant>
      <vt:variant>
        <vt:i4>917</vt:i4>
      </vt:variant>
      <vt:variant>
        <vt:i4>0</vt:i4>
      </vt:variant>
      <vt:variant>
        <vt:i4>5</vt:i4>
      </vt:variant>
      <vt:variant>
        <vt:lpwstr/>
      </vt:variant>
      <vt:variant>
        <vt:lpwstr>_Toc1738785</vt:lpwstr>
      </vt:variant>
      <vt:variant>
        <vt:i4>2097157</vt:i4>
      </vt:variant>
      <vt:variant>
        <vt:i4>911</vt:i4>
      </vt:variant>
      <vt:variant>
        <vt:i4>0</vt:i4>
      </vt:variant>
      <vt:variant>
        <vt:i4>5</vt:i4>
      </vt:variant>
      <vt:variant>
        <vt:lpwstr/>
      </vt:variant>
      <vt:variant>
        <vt:lpwstr>_Toc1738784</vt:lpwstr>
      </vt:variant>
      <vt:variant>
        <vt:i4>2097157</vt:i4>
      </vt:variant>
      <vt:variant>
        <vt:i4>905</vt:i4>
      </vt:variant>
      <vt:variant>
        <vt:i4>0</vt:i4>
      </vt:variant>
      <vt:variant>
        <vt:i4>5</vt:i4>
      </vt:variant>
      <vt:variant>
        <vt:lpwstr/>
      </vt:variant>
      <vt:variant>
        <vt:lpwstr>_Toc1738783</vt:lpwstr>
      </vt:variant>
      <vt:variant>
        <vt:i4>2097157</vt:i4>
      </vt:variant>
      <vt:variant>
        <vt:i4>899</vt:i4>
      </vt:variant>
      <vt:variant>
        <vt:i4>0</vt:i4>
      </vt:variant>
      <vt:variant>
        <vt:i4>5</vt:i4>
      </vt:variant>
      <vt:variant>
        <vt:lpwstr/>
      </vt:variant>
      <vt:variant>
        <vt:lpwstr>_Toc1738782</vt:lpwstr>
      </vt:variant>
      <vt:variant>
        <vt:i4>2097157</vt:i4>
      </vt:variant>
      <vt:variant>
        <vt:i4>893</vt:i4>
      </vt:variant>
      <vt:variant>
        <vt:i4>0</vt:i4>
      </vt:variant>
      <vt:variant>
        <vt:i4>5</vt:i4>
      </vt:variant>
      <vt:variant>
        <vt:lpwstr/>
      </vt:variant>
      <vt:variant>
        <vt:lpwstr>_Toc1738781</vt:lpwstr>
      </vt:variant>
      <vt:variant>
        <vt:i4>2097157</vt:i4>
      </vt:variant>
      <vt:variant>
        <vt:i4>887</vt:i4>
      </vt:variant>
      <vt:variant>
        <vt:i4>0</vt:i4>
      </vt:variant>
      <vt:variant>
        <vt:i4>5</vt:i4>
      </vt:variant>
      <vt:variant>
        <vt:lpwstr/>
      </vt:variant>
      <vt:variant>
        <vt:lpwstr>_Toc1738780</vt:lpwstr>
      </vt:variant>
      <vt:variant>
        <vt:i4>3080197</vt:i4>
      </vt:variant>
      <vt:variant>
        <vt:i4>881</vt:i4>
      </vt:variant>
      <vt:variant>
        <vt:i4>0</vt:i4>
      </vt:variant>
      <vt:variant>
        <vt:i4>5</vt:i4>
      </vt:variant>
      <vt:variant>
        <vt:lpwstr/>
      </vt:variant>
      <vt:variant>
        <vt:lpwstr>_Toc1738779</vt:lpwstr>
      </vt:variant>
      <vt:variant>
        <vt:i4>10223720</vt:i4>
      </vt:variant>
      <vt:variant>
        <vt:i4>875</vt:i4>
      </vt:variant>
      <vt:variant>
        <vt:i4>0</vt:i4>
      </vt:variant>
      <vt:variant>
        <vt:i4>5</vt:i4>
      </vt:variant>
      <vt:variant>
        <vt:lpwstr>../Downloads/Rapport PCAET VGA actualisé 2019-02-22.doc</vt:lpwstr>
      </vt:variant>
      <vt:variant>
        <vt:lpwstr>_Toc1738778</vt:lpwstr>
      </vt:variant>
      <vt:variant>
        <vt:i4>3080197</vt:i4>
      </vt:variant>
      <vt:variant>
        <vt:i4>869</vt:i4>
      </vt:variant>
      <vt:variant>
        <vt:i4>0</vt:i4>
      </vt:variant>
      <vt:variant>
        <vt:i4>5</vt:i4>
      </vt:variant>
      <vt:variant>
        <vt:lpwstr/>
      </vt:variant>
      <vt:variant>
        <vt:lpwstr>_Toc1738777</vt:lpwstr>
      </vt:variant>
      <vt:variant>
        <vt:i4>3080197</vt:i4>
      </vt:variant>
      <vt:variant>
        <vt:i4>863</vt:i4>
      </vt:variant>
      <vt:variant>
        <vt:i4>0</vt:i4>
      </vt:variant>
      <vt:variant>
        <vt:i4>5</vt:i4>
      </vt:variant>
      <vt:variant>
        <vt:lpwstr/>
      </vt:variant>
      <vt:variant>
        <vt:lpwstr>_Toc1738776</vt:lpwstr>
      </vt:variant>
      <vt:variant>
        <vt:i4>3080197</vt:i4>
      </vt:variant>
      <vt:variant>
        <vt:i4>857</vt:i4>
      </vt:variant>
      <vt:variant>
        <vt:i4>0</vt:i4>
      </vt:variant>
      <vt:variant>
        <vt:i4>5</vt:i4>
      </vt:variant>
      <vt:variant>
        <vt:lpwstr/>
      </vt:variant>
      <vt:variant>
        <vt:lpwstr>_Toc1738775</vt:lpwstr>
      </vt:variant>
      <vt:variant>
        <vt:i4>3080197</vt:i4>
      </vt:variant>
      <vt:variant>
        <vt:i4>851</vt:i4>
      </vt:variant>
      <vt:variant>
        <vt:i4>0</vt:i4>
      </vt:variant>
      <vt:variant>
        <vt:i4>5</vt:i4>
      </vt:variant>
      <vt:variant>
        <vt:lpwstr/>
      </vt:variant>
      <vt:variant>
        <vt:lpwstr>_Toc1738774</vt:lpwstr>
      </vt:variant>
      <vt:variant>
        <vt:i4>3080197</vt:i4>
      </vt:variant>
      <vt:variant>
        <vt:i4>845</vt:i4>
      </vt:variant>
      <vt:variant>
        <vt:i4>0</vt:i4>
      </vt:variant>
      <vt:variant>
        <vt:i4>5</vt:i4>
      </vt:variant>
      <vt:variant>
        <vt:lpwstr/>
      </vt:variant>
      <vt:variant>
        <vt:lpwstr>_Toc1738773</vt:lpwstr>
      </vt:variant>
      <vt:variant>
        <vt:i4>3080197</vt:i4>
      </vt:variant>
      <vt:variant>
        <vt:i4>839</vt:i4>
      </vt:variant>
      <vt:variant>
        <vt:i4>0</vt:i4>
      </vt:variant>
      <vt:variant>
        <vt:i4>5</vt:i4>
      </vt:variant>
      <vt:variant>
        <vt:lpwstr/>
      </vt:variant>
      <vt:variant>
        <vt:lpwstr>_Toc1738772</vt:lpwstr>
      </vt:variant>
      <vt:variant>
        <vt:i4>3080197</vt:i4>
      </vt:variant>
      <vt:variant>
        <vt:i4>833</vt:i4>
      </vt:variant>
      <vt:variant>
        <vt:i4>0</vt:i4>
      </vt:variant>
      <vt:variant>
        <vt:i4>5</vt:i4>
      </vt:variant>
      <vt:variant>
        <vt:lpwstr/>
      </vt:variant>
      <vt:variant>
        <vt:lpwstr>_Toc1738771</vt:lpwstr>
      </vt:variant>
      <vt:variant>
        <vt:i4>3080197</vt:i4>
      </vt:variant>
      <vt:variant>
        <vt:i4>827</vt:i4>
      </vt:variant>
      <vt:variant>
        <vt:i4>0</vt:i4>
      </vt:variant>
      <vt:variant>
        <vt:i4>5</vt:i4>
      </vt:variant>
      <vt:variant>
        <vt:lpwstr/>
      </vt:variant>
      <vt:variant>
        <vt:lpwstr>_Toc1738770</vt:lpwstr>
      </vt:variant>
      <vt:variant>
        <vt:i4>3014661</vt:i4>
      </vt:variant>
      <vt:variant>
        <vt:i4>821</vt:i4>
      </vt:variant>
      <vt:variant>
        <vt:i4>0</vt:i4>
      </vt:variant>
      <vt:variant>
        <vt:i4>5</vt:i4>
      </vt:variant>
      <vt:variant>
        <vt:lpwstr/>
      </vt:variant>
      <vt:variant>
        <vt:lpwstr>_Toc1738769</vt:lpwstr>
      </vt:variant>
      <vt:variant>
        <vt:i4>3014661</vt:i4>
      </vt:variant>
      <vt:variant>
        <vt:i4>815</vt:i4>
      </vt:variant>
      <vt:variant>
        <vt:i4>0</vt:i4>
      </vt:variant>
      <vt:variant>
        <vt:i4>5</vt:i4>
      </vt:variant>
      <vt:variant>
        <vt:lpwstr/>
      </vt:variant>
      <vt:variant>
        <vt:lpwstr>_Toc1738768</vt:lpwstr>
      </vt:variant>
      <vt:variant>
        <vt:i4>3014661</vt:i4>
      </vt:variant>
      <vt:variant>
        <vt:i4>809</vt:i4>
      </vt:variant>
      <vt:variant>
        <vt:i4>0</vt:i4>
      </vt:variant>
      <vt:variant>
        <vt:i4>5</vt:i4>
      </vt:variant>
      <vt:variant>
        <vt:lpwstr/>
      </vt:variant>
      <vt:variant>
        <vt:lpwstr>_Toc1738767</vt:lpwstr>
      </vt:variant>
      <vt:variant>
        <vt:i4>3014661</vt:i4>
      </vt:variant>
      <vt:variant>
        <vt:i4>803</vt:i4>
      </vt:variant>
      <vt:variant>
        <vt:i4>0</vt:i4>
      </vt:variant>
      <vt:variant>
        <vt:i4>5</vt:i4>
      </vt:variant>
      <vt:variant>
        <vt:lpwstr/>
      </vt:variant>
      <vt:variant>
        <vt:lpwstr>_Toc1738766</vt:lpwstr>
      </vt:variant>
      <vt:variant>
        <vt:i4>3014661</vt:i4>
      </vt:variant>
      <vt:variant>
        <vt:i4>797</vt:i4>
      </vt:variant>
      <vt:variant>
        <vt:i4>0</vt:i4>
      </vt:variant>
      <vt:variant>
        <vt:i4>5</vt:i4>
      </vt:variant>
      <vt:variant>
        <vt:lpwstr/>
      </vt:variant>
      <vt:variant>
        <vt:lpwstr>_Toc1738765</vt:lpwstr>
      </vt:variant>
      <vt:variant>
        <vt:i4>3014661</vt:i4>
      </vt:variant>
      <vt:variant>
        <vt:i4>791</vt:i4>
      </vt:variant>
      <vt:variant>
        <vt:i4>0</vt:i4>
      </vt:variant>
      <vt:variant>
        <vt:i4>5</vt:i4>
      </vt:variant>
      <vt:variant>
        <vt:lpwstr/>
      </vt:variant>
      <vt:variant>
        <vt:lpwstr>_Toc1738764</vt:lpwstr>
      </vt:variant>
      <vt:variant>
        <vt:i4>3014661</vt:i4>
      </vt:variant>
      <vt:variant>
        <vt:i4>785</vt:i4>
      </vt:variant>
      <vt:variant>
        <vt:i4>0</vt:i4>
      </vt:variant>
      <vt:variant>
        <vt:i4>5</vt:i4>
      </vt:variant>
      <vt:variant>
        <vt:lpwstr/>
      </vt:variant>
      <vt:variant>
        <vt:lpwstr>_Toc1738763</vt:lpwstr>
      </vt:variant>
      <vt:variant>
        <vt:i4>3014661</vt:i4>
      </vt:variant>
      <vt:variant>
        <vt:i4>779</vt:i4>
      </vt:variant>
      <vt:variant>
        <vt:i4>0</vt:i4>
      </vt:variant>
      <vt:variant>
        <vt:i4>5</vt:i4>
      </vt:variant>
      <vt:variant>
        <vt:lpwstr/>
      </vt:variant>
      <vt:variant>
        <vt:lpwstr>_Toc1738762</vt:lpwstr>
      </vt:variant>
      <vt:variant>
        <vt:i4>3014661</vt:i4>
      </vt:variant>
      <vt:variant>
        <vt:i4>773</vt:i4>
      </vt:variant>
      <vt:variant>
        <vt:i4>0</vt:i4>
      </vt:variant>
      <vt:variant>
        <vt:i4>5</vt:i4>
      </vt:variant>
      <vt:variant>
        <vt:lpwstr/>
      </vt:variant>
      <vt:variant>
        <vt:lpwstr>_Toc1738761</vt:lpwstr>
      </vt:variant>
      <vt:variant>
        <vt:i4>3014661</vt:i4>
      </vt:variant>
      <vt:variant>
        <vt:i4>767</vt:i4>
      </vt:variant>
      <vt:variant>
        <vt:i4>0</vt:i4>
      </vt:variant>
      <vt:variant>
        <vt:i4>5</vt:i4>
      </vt:variant>
      <vt:variant>
        <vt:lpwstr/>
      </vt:variant>
      <vt:variant>
        <vt:lpwstr>_Toc1738760</vt:lpwstr>
      </vt:variant>
      <vt:variant>
        <vt:i4>2949125</vt:i4>
      </vt:variant>
      <vt:variant>
        <vt:i4>761</vt:i4>
      </vt:variant>
      <vt:variant>
        <vt:i4>0</vt:i4>
      </vt:variant>
      <vt:variant>
        <vt:i4>5</vt:i4>
      </vt:variant>
      <vt:variant>
        <vt:lpwstr/>
      </vt:variant>
      <vt:variant>
        <vt:lpwstr>_Toc1738759</vt:lpwstr>
      </vt:variant>
      <vt:variant>
        <vt:i4>2949125</vt:i4>
      </vt:variant>
      <vt:variant>
        <vt:i4>755</vt:i4>
      </vt:variant>
      <vt:variant>
        <vt:i4>0</vt:i4>
      </vt:variant>
      <vt:variant>
        <vt:i4>5</vt:i4>
      </vt:variant>
      <vt:variant>
        <vt:lpwstr/>
      </vt:variant>
      <vt:variant>
        <vt:lpwstr>_Toc1738758</vt:lpwstr>
      </vt:variant>
      <vt:variant>
        <vt:i4>2949125</vt:i4>
      </vt:variant>
      <vt:variant>
        <vt:i4>749</vt:i4>
      </vt:variant>
      <vt:variant>
        <vt:i4>0</vt:i4>
      </vt:variant>
      <vt:variant>
        <vt:i4>5</vt:i4>
      </vt:variant>
      <vt:variant>
        <vt:lpwstr/>
      </vt:variant>
      <vt:variant>
        <vt:lpwstr>_Toc1738757</vt:lpwstr>
      </vt:variant>
      <vt:variant>
        <vt:i4>2949125</vt:i4>
      </vt:variant>
      <vt:variant>
        <vt:i4>743</vt:i4>
      </vt:variant>
      <vt:variant>
        <vt:i4>0</vt:i4>
      </vt:variant>
      <vt:variant>
        <vt:i4>5</vt:i4>
      </vt:variant>
      <vt:variant>
        <vt:lpwstr/>
      </vt:variant>
      <vt:variant>
        <vt:lpwstr>_Toc1738756</vt:lpwstr>
      </vt:variant>
      <vt:variant>
        <vt:i4>2949125</vt:i4>
      </vt:variant>
      <vt:variant>
        <vt:i4>737</vt:i4>
      </vt:variant>
      <vt:variant>
        <vt:i4>0</vt:i4>
      </vt:variant>
      <vt:variant>
        <vt:i4>5</vt:i4>
      </vt:variant>
      <vt:variant>
        <vt:lpwstr/>
      </vt:variant>
      <vt:variant>
        <vt:lpwstr>_Toc1738755</vt:lpwstr>
      </vt:variant>
      <vt:variant>
        <vt:i4>2949125</vt:i4>
      </vt:variant>
      <vt:variant>
        <vt:i4>731</vt:i4>
      </vt:variant>
      <vt:variant>
        <vt:i4>0</vt:i4>
      </vt:variant>
      <vt:variant>
        <vt:i4>5</vt:i4>
      </vt:variant>
      <vt:variant>
        <vt:lpwstr/>
      </vt:variant>
      <vt:variant>
        <vt:lpwstr>_Toc1738754</vt:lpwstr>
      </vt:variant>
      <vt:variant>
        <vt:i4>2949125</vt:i4>
      </vt:variant>
      <vt:variant>
        <vt:i4>725</vt:i4>
      </vt:variant>
      <vt:variant>
        <vt:i4>0</vt:i4>
      </vt:variant>
      <vt:variant>
        <vt:i4>5</vt:i4>
      </vt:variant>
      <vt:variant>
        <vt:lpwstr/>
      </vt:variant>
      <vt:variant>
        <vt:lpwstr>_Toc1738753</vt:lpwstr>
      </vt:variant>
      <vt:variant>
        <vt:i4>2949125</vt:i4>
      </vt:variant>
      <vt:variant>
        <vt:i4>719</vt:i4>
      </vt:variant>
      <vt:variant>
        <vt:i4>0</vt:i4>
      </vt:variant>
      <vt:variant>
        <vt:i4>5</vt:i4>
      </vt:variant>
      <vt:variant>
        <vt:lpwstr/>
      </vt:variant>
      <vt:variant>
        <vt:lpwstr>_Toc1738752</vt:lpwstr>
      </vt:variant>
      <vt:variant>
        <vt:i4>2949125</vt:i4>
      </vt:variant>
      <vt:variant>
        <vt:i4>482</vt:i4>
      </vt:variant>
      <vt:variant>
        <vt:i4>0</vt:i4>
      </vt:variant>
      <vt:variant>
        <vt:i4>5</vt:i4>
      </vt:variant>
      <vt:variant>
        <vt:lpwstr/>
      </vt:variant>
      <vt:variant>
        <vt:lpwstr>_Toc1738751</vt:lpwstr>
      </vt:variant>
      <vt:variant>
        <vt:i4>2949125</vt:i4>
      </vt:variant>
      <vt:variant>
        <vt:i4>476</vt:i4>
      </vt:variant>
      <vt:variant>
        <vt:i4>0</vt:i4>
      </vt:variant>
      <vt:variant>
        <vt:i4>5</vt:i4>
      </vt:variant>
      <vt:variant>
        <vt:lpwstr/>
      </vt:variant>
      <vt:variant>
        <vt:lpwstr>_Toc1738750</vt:lpwstr>
      </vt:variant>
      <vt:variant>
        <vt:i4>2883589</vt:i4>
      </vt:variant>
      <vt:variant>
        <vt:i4>470</vt:i4>
      </vt:variant>
      <vt:variant>
        <vt:i4>0</vt:i4>
      </vt:variant>
      <vt:variant>
        <vt:i4>5</vt:i4>
      </vt:variant>
      <vt:variant>
        <vt:lpwstr/>
      </vt:variant>
      <vt:variant>
        <vt:lpwstr>_Toc1738749</vt:lpwstr>
      </vt:variant>
      <vt:variant>
        <vt:i4>2883589</vt:i4>
      </vt:variant>
      <vt:variant>
        <vt:i4>464</vt:i4>
      </vt:variant>
      <vt:variant>
        <vt:i4>0</vt:i4>
      </vt:variant>
      <vt:variant>
        <vt:i4>5</vt:i4>
      </vt:variant>
      <vt:variant>
        <vt:lpwstr/>
      </vt:variant>
      <vt:variant>
        <vt:lpwstr>_Toc1738748</vt:lpwstr>
      </vt:variant>
      <vt:variant>
        <vt:i4>2883589</vt:i4>
      </vt:variant>
      <vt:variant>
        <vt:i4>458</vt:i4>
      </vt:variant>
      <vt:variant>
        <vt:i4>0</vt:i4>
      </vt:variant>
      <vt:variant>
        <vt:i4>5</vt:i4>
      </vt:variant>
      <vt:variant>
        <vt:lpwstr/>
      </vt:variant>
      <vt:variant>
        <vt:lpwstr>_Toc1738747</vt:lpwstr>
      </vt:variant>
      <vt:variant>
        <vt:i4>2883589</vt:i4>
      </vt:variant>
      <vt:variant>
        <vt:i4>452</vt:i4>
      </vt:variant>
      <vt:variant>
        <vt:i4>0</vt:i4>
      </vt:variant>
      <vt:variant>
        <vt:i4>5</vt:i4>
      </vt:variant>
      <vt:variant>
        <vt:lpwstr/>
      </vt:variant>
      <vt:variant>
        <vt:lpwstr>_Toc1738746</vt:lpwstr>
      </vt:variant>
      <vt:variant>
        <vt:i4>2883589</vt:i4>
      </vt:variant>
      <vt:variant>
        <vt:i4>446</vt:i4>
      </vt:variant>
      <vt:variant>
        <vt:i4>0</vt:i4>
      </vt:variant>
      <vt:variant>
        <vt:i4>5</vt:i4>
      </vt:variant>
      <vt:variant>
        <vt:lpwstr/>
      </vt:variant>
      <vt:variant>
        <vt:lpwstr>_Toc1738745</vt:lpwstr>
      </vt:variant>
      <vt:variant>
        <vt:i4>2883589</vt:i4>
      </vt:variant>
      <vt:variant>
        <vt:i4>440</vt:i4>
      </vt:variant>
      <vt:variant>
        <vt:i4>0</vt:i4>
      </vt:variant>
      <vt:variant>
        <vt:i4>5</vt:i4>
      </vt:variant>
      <vt:variant>
        <vt:lpwstr/>
      </vt:variant>
      <vt:variant>
        <vt:lpwstr>_Toc1738744</vt:lpwstr>
      </vt:variant>
      <vt:variant>
        <vt:i4>2883589</vt:i4>
      </vt:variant>
      <vt:variant>
        <vt:i4>434</vt:i4>
      </vt:variant>
      <vt:variant>
        <vt:i4>0</vt:i4>
      </vt:variant>
      <vt:variant>
        <vt:i4>5</vt:i4>
      </vt:variant>
      <vt:variant>
        <vt:lpwstr/>
      </vt:variant>
      <vt:variant>
        <vt:lpwstr>_Toc1738743</vt:lpwstr>
      </vt:variant>
      <vt:variant>
        <vt:i4>2883589</vt:i4>
      </vt:variant>
      <vt:variant>
        <vt:i4>428</vt:i4>
      </vt:variant>
      <vt:variant>
        <vt:i4>0</vt:i4>
      </vt:variant>
      <vt:variant>
        <vt:i4>5</vt:i4>
      </vt:variant>
      <vt:variant>
        <vt:lpwstr/>
      </vt:variant>
      <vt:variant>
        <vt:lpwstr>_Toc1738742</vt:lpwstr>
      </vt:variant>
      <vt:variant>
        <vt:i4>2883589</vt:i4>
      </vt:variant>
      <vt:variant>
        <vt:i4>422</vt:i4>
      </vt:variant>
      <vt:variant>
        <vt:i4>0</vt:i4>
      </vt:variant>
      <vt:variant>
        <vt:i4>5</vt:i4>
      </vt:variant>
      <vt:variant>
        <vt:lpwstr/>
      </vt:variant>
      <vt:variant>
        <vt:lpwstr>_Toc1738741</vt:lpwstr>
      </vt:variant>
      <vt:variant>
        <vt:i4>2883589</vt:i4>
      </vt:variant>
      <vt:variant>
        <vt:i4>416</vt:i4>
      </vt:variant>
      <vt:variant>
        <vt:i4>0</vt:i4>
      </vt:variant>
      <vt:variant>
        <vt:i4>5</vt:i4>
      </vt:variant>
      <vt:variant>
        <vt:lpwstr/>
      </vt:variant>
      <vt:variant>
        <vt:lpwstr>_Toc1738740</vt:lpwstr>
      </vt:variant>
      <vt:variant>
        <vt:i4>2818053</vt:i4>
      </vt:variant>
      <vt:variant>
        <vt:i4>410</vt:i4>
      </vt:variant>
      <vt:variant>
        <vt:i4>0</vt:i4>
      </vt:variant>
      <vt:variant>
        <vt:i4>5</vt:i4>
      </vt:variant>
      <vt:variant>
        <vt:lpwstr/>
      </vt:variant>
      <vt:variant>
        <vt:lpwstr>_Toc1738739</vt:lpwstr>
      </vt:variant>
      <vt:variant>
        <vt:i4>2818053</vt:i4>
      </vt:variant>
      <vt:variant>
        <vt:i4>404</vt:i4>
      </vt:variant>
      <vt:variant>
        <vt:i4>0</vt:i4>
      </vt:variant>
      <vt:variant>
        <vt:i4>5</vt:i4>
      </vt:variant>
      <vt:variant>
        <vt:lpwstr/>
      </vt:variant>
      <vt:variant>
        <vt:lpwstr>_Toc1738738</vt:lpwstr>
      </vt:variant>
      <vt:variant>
        <vt:i4>2818053</vt:i4>
      </vt:variant>
      <vt:variant>
        <vt:i4>398</vt:i4>
      </vt:variant>
      <vt:variant>
        <vt:i4>0</vt:i4>
      </vt:variant>
      <vt:variant>
        <vt:i4>5</vt:i4>
      </vt:variant>
      <vt:variant>
        <vt:lpwstr/>
      </vt:variant>
      <vt:variant>
        <vt:lpwstr>_Toc1738737</vt:lpwstr>
      </vt:variant>
      <vt:variant>
        <vt:i4>2818053</vt:i4>
      </vt:variant>
      <vt:variant>
        <vt:i4>392</vt:i4>
      </vt:variant>
      <vt:variant>
        <vt:i4>0</vt:i4>
      </vt:variant>
      <vt:variant>
        <vt:i4>5</vt:i4>
      </vt:variant>
      <vt:variant>
        <vt:lpwstr/>
      </vt:variant>
      <vt:variant>
        <vt:lpwstr>_Toc1738736</vt:lpwstr>
      </vt:variant>
      <vt:variant>
        <vt:i4>2818053</vt:i4>
      </vt:variant>
      <vt:variant>
        <vt:i4>386</vt:i4>
      </vt:variant>
      <vt:variant>
        <vt:i4>0</vt:i4>
      </vt:variant>
      <vt:variant>
        <vt:i4>5</vt:i4>
      </vt:variant>
      <vt:variant>
        <vt:lpwstr/>
      </vt:variant>
      <vt:variant>
        <vt:lpwstr>_Toc1738735</vt:lpwstr>
      </vt:variant>
      <vt:variant>
        <vt:i4>2818053</vt:i4>
      </vt:variant>
      <vt:variant>
        <vt:i4>380</vt:i4>
      </vt:variant>
      <vt:variant>
        <vt:i4>0</vt:i4>
      </vt:variant>
      <vt:variant>
        <vt:i4>5</vt:i4>
      </vt:variant>
      <vt:variant>
        <vt:lpwstr/>
      </vt:variant>
      <vt:variant>
        <vt:lpwstr>_Toc1738734</vt:lpwstr>
      </vt:variant>
      <vt:variant>
        <vt:i4>2818053</vt:i4>
      </vt:variant>
      <vt:variant>
        <vt:i4>374</vt:i4>
      </vt:variant>
      <vt:variant>
        <vt:i4>0</vt:i4>
      </vt:variant>
      <vt:variant>
        <vt:i4>5</vt:i4>
      </vt:variant>
      <vt:variant>
        <vt:lpwstr/>
      </vt:variant>
      <vt:variant>
        <vt:lpwstr>_Toc1738733</vt:lpwstr>
      </vt:variant>
      <vt:variant>
        <vt:i4>2818053</vt:i4>
      </vt:variant>
      <vt:variant>
        <vt:i4>368</vt:i4>
      </vt:variant>
      <vt:variant>
        <vt:i4>0</vt:i4>
      </vt:variant>
      <vt:variant>
        <vt:i4>5</vt:i4>
      </vt:variant>
      <vt:variant>
        <vt:lpwstr/>
      </vt:variant>
      <vt:variant>
        <vt:lpwstr>_Toc1738732</vt:lpwstr>
      </vt:variant>
      <vt:variant>
        <vt:i4>2818053</vt:i4>
      </vt:variant>
      <vt:variant>
        <vt:i4>362</vt:i4>
      </vt:variant>
      <vt:variant>
        <vt:i4>0</vt:i4>
      </vt:variant>
      <vt:variant>
        <vt:i4>5</vt:i4>
      </vt:variant>
      <vt:variant>
        <vt:lpwstr/>
      </vt:variant>
      <vt:variant>
        <vt:lpwstr>_Toc1738731</vt:lpwstr>
      </vt:variant>
      <vt:variant>
        <vt:i4>2818053</vt:i4>
      </vt:variant>
      <vt:variant>
        <vt:i4>356</vt:i4>
      </vt:variant>
      <vt:variant>
        <vt:i4>0</vt:i4>
      </vt:variant>
      <vt:variant>
        <vt:i4>5</vt:i4>
      </vt:variant>
      <vt:variant>
        <vt:lpwstr/>
      </vt:variant>
      <vt:variant>
        <vt:lpwstr>_Toc1738730</vt:lpwstr>
      </vt:variant>
      <vt:variant>
        <vt:i4>2752517</vt:i4>
      </vt:variant>
      <vt:variant>
        <vt:i4>350</vt:i4>
      </vt:variant>
      <vt:variant>
        <vt:i4>0</vt:i4>
      </vt:variant>
      <vt:variant>
        <vt:i4>5</vt:i4>
      </vt:variant>
      <vt:variant>
        <vt:lpwstr/>
      </vt:variant>
      <vt:variant>
        <vt:lpwstr>_Toc1738729</vt:lpwstr>
      </vt:variant>
      <vt:variant>
        <vt:i4>2752517</vt:i4>
      </vt:variant>
      <vt:variant>
        <vt:i4>344</vt:i4>
      </vt:variant>
      <vt:variant>
        <vt:i4>0</vt:i4>
      </vt:variant>
      <vt:variant>
        <vt:i4>5</vt:i4>
      </vt:variant>
      <vt:variant>
        <vt:lpwstr/>
      </vt:variant>
      <vt:variant>
        <vt:lpwstr>_Toc1738728</vt:lpwstr>
      </vt:variant>
      <vt:variant>
        <vt:i4>2752517</vt:i4>
      </vt:variant>
      <vt:variant>
        <vt:i4>338</vt:i4>
      </vt:variant>
      <vt:variant>
        <vt:i4>0</vt:i4>
      </vt:variant>
      <vt:variant>
        <vt:i4>5</vt:i4>
      </vt:variant>
      <vt:variant>
        <vt:lpwstr/>
      </vt:variant>
      <vt:variant>
        <vt:lpwstr>_Toc1738727</vt:lpwstr>
      </vt:variant>
      <vt:variant>
        <vt:i4>2752517</vt:i4>
      </vt:variant>
      <vt:variant>
        <vt:i4>332</vt:i4>
      </vt:variant>
      <vt:variant>
        <vt:i4>0</vt:i4>
      </vt:variant>
      <vt:variant>
        <vt:i4>5</vt:i4>
      </vt:variant>
      <vt:variant>
        <vt:lpwstr/>
      </vt:variant>
      <vt:variant>
        <vt:lpwstr>_Toc1738726</vt:lpwstr>
      </vt:variant>
      <vt:variant>
        <vt:i4>2752517</vt:i4>
      </vt:variant>
      <vt:variant>
        <vt:i4>326</vt:i4>
      </vt:variant>
      <vt:variant>
        <vt:i4>0</vt:i4>
      </vt:variant>
      <vt:variant>
        <vt:i4>5</vt:i4>
      </vt:variant>
      <vt:variant>
        <vt:lpwstr/>
      </vt:variant>
      <vt:variant>
        <vt:lpwstr>_Toc1738725</vt:lpwstr>
      </vt:variant>
      <vt:variant>
        <vt:i4>2752517</vt:i4>
      </vt:variant>
      <vt:variant>
        <vt:i4>320</vt:i4>
      </vt:variant>
      <vt:variant>
        <vt:i4>0</vt:i4>
      </vt:variant>
      <vt:variant>
        <vt:i4>5</vt:i4>
      </vt:variant>
      <vt:variant>
        <vt:lpwstr/>
      </vt:variant>
      <vt:variant>
        <vt:lpwstr>_Toc1738724</vt:lpwstr>
      </vt:variant>
      <vt:variant>
        <vt:i4>2752517</vt:i4>
      </vt:variant>
      <vt:variant>
        <vt:i4>314</vt:i4>
      </vt:variant>
      <vt:variant>
        <vt:i4>0</vt:i4>
      </vt:variant>
      <vt:variant>
        <vt:i4>5</vt:i4>
      </vt:variant>
      <vt:variant>
        <vt:lpwstr/>
      </vt:variant>
      <vt:variant>
        <vt:lpwstr>_Toc1738723</vt:lpwstr>
      </vt:variant>
      <vt:variant>
        <vt:i4>2752517</vt:i4>
      </vt:variant>
      <vt:variant>
        <vt:i4>308</vt:i4>
      </vt:variant>
      <vt:variant>
        <vt:i4>0</vt:i4>
      </vt:variant>
      <vt:variant>
        <vt:i4>5</vt:i4>
      </vt:variant>
      <vt:variant>
        <vt:lpwstr/>
      </vt:variant>
      <vt:variant>
        <vt:lpwstr>_Toc1738722</vt:lpwstr>
      </vt:variant>
      <vt:variant>
        <vt:i4>2752517</vt:i4>
      </vt:variant>
      <vt:variant>
        <vt:i4>302</vt:i4>
      </vt:variant>
      <vt:variant>
        <vt:i4>0</vt:i4>
      </vt:variant>
      <vt:variant>
        <vt:i4>5</vt:i4>
      </vt:variant>
      <vt:variant>
        <vt:lpwstr/>
      </vt:variant>
      <vt:variant>
        <vt:lpwstr>_Toc1738721</vt:lpwstr>
      </vt:variant>
      <vt:variant>
        <vt:i4>2752517</vt:i4>
      </vt:variant>
      <vt:variant>
        <vt:i4>296</vt:i4>
      </vt:variant>
      <vt:variant>
        <vt:i4>0</vt:i4>
      </vt:variant>
      <vt:variant>
        <vt:i4>5</vt:i4>
      </vt:variant>
      <vt:variant>
        <vt:lpwstr/>
      </vt:variant>
      <vt:variant>
        <vt:lpwstr>_Toc1738720</vt:lpwstr>
      </vt:variant>
      <vt:variant>
        <vt:i4>2686981</vt:i4>
      </vt:variant>
      <vt:variant>
        <vt:i4>290</vt:i4>
      </vt:variant>
      <vt:variant>
        <vt:i4>0</vt:i4>
      </vt:variant>
      <vt:variant>
        <vt:i4>5</vt:i4>
      </vt:variant>
      <vt:variant>
        <vt:lpwstr/>
      </vt:variant>
      <vt:variant>
        <vt:lpwstr>_Toc1738719</vt:lpwstr>
      </vt:variant>
      <vt:variant>
        <vt:i4>2686981</vt:i4>
      </vt:variant>
      <vt:variant>
        <vt:i4>284</vt:i4>
      </vt:variant>
      <vt:variant>
        <vt:i4>0</vt:i4>
      </vt:variant>
      <vt:variant>
        <vt:i4>5</vt:i4>
      </vt:variant>
      <vt:variant>
        <vt:lpwstr/>
      </vt:variant>
      <vt:variant>
        <vt:lpwstr>_Toc1738718</vt:lpwstr>
      </vt:variant>
      <vt:variant>
        <vt:i4>2686981</vt:i4>
      </vt:variant>
      <vt:variant>
        <vt:i4>278</vt:i4>
      </vt:variant>
      <vt:variant>
        <vt:i4>0</vt:i4>
      </vt:variant>
      <vt:variant>
        <vt:i4>5</vt:i4>
      </vt:variant>
      <vt:variant>
        <vt:lpwstr/>
      </vt:variant>
      <vt:variant>
        <vt:lpwstr>_Toc1738717</vt:lpwstr>
      </vt:variant>
      <vt:variant>
        <vt:i4>2686981</vt:i4>
      </vt:variant>
      <vt:variant>
        <vt:i4>272</vt:i4>
      </vt:variant>
      <vt:variant>
        <vt:i4>0</vt:i4>
      </vt:variant>
      <vt:variant>
        <vt:i4>5</vt:i4>
      </vt:variant>
      <vt:variant>
        <vt:lpwstr/>
      </vt:variant>
      <vt:variant>
        <vt:lpwstr>_Toc1738716</vt:lpwstr>
      </vt:variant>
      <vt:variant>
        <vt:i4>2686981</vt:i4>
      </vt:variant>
      <vt:variant>
        <vt:i4>266</vt:i4>
      </vt:variant>
      <vt:variant>
        <vt:i4>0</vt:i4>
      </vt:variant>
      <vt:variant>
        <vt:i4>5</vt:i4>
      </vt:variant>
      <vt:variant>
        <vt:lpwstr/>
      </vt:variant>
      <vt:variant>
        <vt:lpwstr>_Toc1738715</vt:lpwstr>
      </vt:variant>
      <vt:variant>
        <vt:i4>2686981</vt:i4>
      </vt:variant>
      <vt:variant>
        <vt:i4>260</vt:i4>
      </vt:variant>
      <vt:variant>
        <vt:i4>0</vt:i4>
      </vt:variant>
      <vt:variant>
        <vt:i4>5</vt:i4>
      </vt:variant>
      <vt:variant>
        <vt:lpwstr/>
      </vt:variant>
      <vt:variant>
        <vt:lpwstr>_Toc1738714</vt:lpwstr>
      </vt:variant>
      <vt:variant>
        <vt:i4>2686981</vt:i4>
      </vt:variant>
      <vt:variant>
        <vt:i4>254</vt:i4>
      </vt:variant>
      <vt:variant>
        <vt:i4>0</vt:i4>
      </vt:variant>
      <vt:variant>
        <vt:i4>5</vt:i4>
      </vt:variant>
      <vt:variant>
        <vt:lpwstr/>
      </vt:variant>
      <vt:variant>
        <vt:lpwstr>_Toc1738713</vt:lpwstr>
      </vt:variant>
      <vt:variant>
        <vt:i4>2686981</vt:i4>
      </vt:variant>
      <vt:variant>
        <vt:i4>248</vt:i4>
      </vt:variant>
      <vt:variant>
        <vt:i4>0</vt:i4>
      </vt:variant>
      <vt:variant>
        <vt:i4>5</vt:i4>
      </vt:variant>
      <vt:variant>
        <vt:lpwstr/>
      </vt:variant>
      <vt:variant>
        <vt:lpwstr>_Toc1738712</vt:lpwstr>
      </vt:variant>
      <vt:variant>
        <vt:i4>2686981</vt:i4>
      </vt:variant>
      <vt:variant>
        <vt:i4>242</vt:i4>
      </vt:variant>
      <vt:variant>
        <vt:i4>0</vt:i4>
      </vt:variant>
      <vt:variant>
        <vt:i4>5</vt:i4>
      </vt:variant>
      <vt:variant>
        <vt:lpwstr/>
      </vt:variant>
      <vt:variant>
        <vt:lpwstr>_Toc1738711</vt:lpwstr>
      </vt:variant>
      <vt:variant>
        <vt:i4>2686981</vt:i4>
      </vt:variant>
      <vt:variant>
        <vt:i4>236</vt:i4>
      </vt:variant>
      <vt:variant>
        <vt:i4>0</vt:i4>
      </vt:variant>
      <vt:variant>
        <vt:i4>5</vt:i4>
      </vt:variant>
      <vt:variant>
        <vt:lpwstr/>
      </vt:variant>
      <vt:variant>
        <vt:lpwstr>_Toc1738710</vt:lpwstr>
      </vt:variant>
      <vt:variant>
        <vt:i4>2621445</vt:i4>
      </vt:variant>
      <vt:variant>
        <vt:i4>230</vt:i4>
      </vt:variant>
      <vt:variant>
        <vt:i4>0</vt:i4>
      </vt:variant>
      <vt:variant>
        <vt:i4>5</vt:i4>
      </vt:variant>
      <vt:variant>
        <vt:lpwstr/>
      </vt:variant>
      <vt:variant>
        <vt:lpwstr>_Toc1738709</vt:lpwstr>
      </vt:variant>
      <vt:variant>
        <vt:i4>2621445</vt:i4>
      </vt:variant>
      <vt:variant>
        <vt:i4>224</vt:i4>
      </vt:variant>
      <vt:variant>
        <vt:i4>0</vt:i4>
      </vt:variant>
      <vt:variant>
        <vt:i4>5</vt:i4>
      </vt:variant>
      <vt:variant>
        <vt:lpwstr/>
      </vt:variant>
      <vt:variant>
        <vt:lpwstr>_Toc1738708</vt:lpwstr>
      </vt:variant>
      <vt:variant>
        <vt:i4>2621445</vt:i4>
      </vt:variant>
      <vt:variant>
        <vt:i4>218</vt:i4>
      </vt:variant>
      <vt:variant>
        <vt:i4>0</vt:i4>
      </vt:variant>
      <vt:variant>
        <vt:i4>5</vt:i4>
      </vt:variant>
      <vt:variant>
        <vt:lpwstr/>
      </vt:variant>
      <vt:variant>
        <vt:lpwstr>_Toc1738707</vt:lpwstr>
      </vt:variant>
      <vt:variant>
        <vt:i4>2621445</vt:i4>
      </vt:variant>
      <vt:variant>
        <vt:i4>212</vt:i4>
      </vt:variant>
      <vt:variant>
        <vt:i4>0</vt:i4>
      </vt:variant>
      <vt:variant>
        <vt:i4>5</vt:i4>
      </vt:variant>
      <vt:variant>
        <vt:lpwstr/>
      </vt:variant>
      <vt:variant>
        <vt:lpwstr>_Toc1738706</vt:lpwstr>
      </vt:variant>
      <vt:variant>
        <vt:i4>2621445</vt:i4>
      </vt:variant>
      <vt:variant>
        <vt:i4>206</vt:i4>
      </vt:variant>
      <vt:variant>
        <vt:i4>0</vt:i4>
      </vt:variant>
      <vt:variant>
        <vt:i4>5</vt:i4>
      </vt:variant>
      <vt:variant>
        <vt:lpwstr/>
      </vt:variant>
      <vt:variant>
        <vt:lpwstr>_Toc1738705</vt:lpwstr>
      </vt:variant>
      <vt:variant>
        <vt:i4>2621445</vt:i4>
      </vt:variant>
      <vt:variant>
        <vt:i4>200</vt:i4>
      </vt:variant>
      <vt:variant>
        <vt:i4>0</vt:i4>
      </vt:variant>
      <vt:variant>
        <vt:i4>5</vt:i4>
      </vt:variant>
      <vt:variant>
        <vt:lpwstr/>
      </vt:variant>
      <vt:variant>
        <vt:lpwstr>_Toc1738704</vt:lpwstr>
      </vt:variant>
      <vt:variant>
        <vt:i4>2621445</vt:i4>
      </vt:variant>
      <vt:variant>
        <vt:i4>194</vt:i4>
      </vt:variant>
      <vt:variant>
        <vt:i4>0</vt:i4>
      </vt:variant>
      <vt:variant>
        <vt:i4>5</vt:i4>
      </vt:variant>
      <vt:variant>
        <vt:lpwstr/>
      </vt:variant>
      <vt:variant>
        <vt:lpwstr>_Toc1738703</vt:lpwstr>
      </vt:variant>
      <vt:variant>
        <vt:i4>2621445</vt:i4>
      </vt:variant>
      <vt:variant>
        <vt:i4>188</vt:i4>
      </vt:variant>
      <vt:variant>
        <vt:i4>0</vt:i4>
      </vt:variant>
      <vt:variant>
        <vt:i4>5</vt:i4>
      </vt:variant>
      <vt:variant>
        <vt:lpwstr/>
      </vt:variant>
      <vt:variant>
        <vt:lpwstr>_Toc1738702</vt:lpwstr>
      </vt:variant>
      <vt:variant>
        <vt:i4>2621445</vt:i4>
      </vt:variant>
      <vt:variant>
        <vt:i4>182</vt:i4>
      </vt:variant>
      <vt:variant>
        <vt:i4>0</vt:i4>
      </vt:variant>
      <vt:variant>
        <vt:i4>5</vt:i4>
      </vt:variant>
      <vt:variant>
        <vt:lpwstr/>
      </vt:variant>
      <vt:variant>
        <vt:lpwstr>_Toc1738701</vt:lpwstr>
      </vt:variant>
      <vt:variant>
        <vt:i4>2621445</vt:i4>
      </vt:variant>
      <vt:variant>
        <vt:i4>176</vt:i4>
      </vt:variant>
      <vt:variant>
        <vt:i4>0</vt:i4>
      </vt:variant>
      <vt:variant>
        <vt:i4>5</vt:i4>
      </vt:variant>
      <vt:variant>
        <vt:lpwstr/>
      </vt:variant>
      <vt:variant>
        <vt:lpwstr>_Toc1738700</vt:lpwstr>
      </vt:variant>
      <vt:variant>
        <vt:i4>2162692</vt:i4>
      </vt:variant>
      <vt:variant>
        <vt:i4>170</vt:i4>
      </vt:variant>
      <vt:variant>
        <vt:i4>0</vt:i4>
      </vt:variant>
      <vt:variant>
        <vt:i4>5</vt:i4>
      </vt:variant>
      <vt:variant>
        <vt:lpwstr/>
      </vt:variant>
      <vt:variant>
        <vt:lpwstr>_Toc1738699</vt:lpwstr>
      </vt:variant>
      <vt:variant>
        <vt:i4>2162692</vt:i4>
      </vt:variant>
      <vt:variant>
        <vt:i4>164</vt:i4>
      </vt:variant>
      <vt:variant>
        <vt:i4>0</vt:i4>
      </vt:variant>
      <vt:variant>
        <vt:i4>5</vt:i4>
      </vt:variant>
      <vt:variant>
        <vt:lpwstr/>
      </vt:variant>
      <vt:variant>
        <vt:lpwstr>_Toc1738698</vt:lpwstr>
      </vt:variant>
      <vt:variant>
        <vt:i4>2162692</vt:i4>
      </vt:variant>
      <vt:variant>
        <vt:i4>158</vt:i4>
      </vt:variant>
      <vt:variant>
        <vt:i4>0</vt:i4>
      </vt:variant>
      <vt:variant>
        <vt:i4>5</vt:i4>
      </vt:variant>
      <vt:variant>
        <vt:lpwstr/>
      </vt:variant>
      <vt:variant>
        <vt:lpwstr>_Toc1738697</vt:lpwstr>
      </vt:variant>
      <vt:variant>
        <vt:i4>2162692</vt:i4>
      </vt:variant>
      <vt:variant>
        <vt:i4>152</vt:i4>
      </vt:variant>
      <vt:variant>
        <vt:i4>0</vt:i4>
      </vt:variant>
      <vt:variant>
        <vt:i4>5</vt:i4>
      </vt:variant>
      <vt:variant>
        <vt:lpwstr/>
      </vt:variant>
      <vt:variant>
        <vt:lpwstr>_Toc1738696</vt:lpwstr>
      </vt:variant>
      <vt:variant>
        <vt:i4>2162692</vt:i4>
      </vt:variant>
      <vt:variant>
        <vt:i4>146</vt:i4>
      </vt:variant>
      <vt:variant>
        <vt:i4>0</vt:i4>
      </vt:variant>
      <vt:variant>
        <vt:i4>5</vt:i4>
      </vt:variant>
      <vt:variant>
        <vt:lpwstr/>
      </vt:variant>
      <vt:variant>
        <vt:lpwstr>_Toc1738695</vt:lpwstr>
      </vt:variant>
      <vt:variant>
        <vt:i4>2162692</vt:i4>
      </vt:variant>
      <vt:variant>
        <vt:i4>140</vt:i4>
      </vt:variant>
      <vt:variant>
        <vt:i4>0</vt:i4>
      </vt:variant>
      <vt:variant>
        <vt:i4>5</vt:i4>
      </vt:variant>
      <vt:variant>
        <vt:lpwstr/>
      </vt:variant>
      <vt:variant>
        <vt:lpwstr>_Toc1738694</vt:lpwstr>
      </vt:variant>
      <vt:variant>
        <vt:i4>2162692</vt:i4>
      </vt:variant>
      <vt:variant>
        <vt:i4>134</vt:i4>
      </vt:variant>
      <vt:variant>
        <vt:i4>0</vt:i4>
      </vt:variant>
      <vt:variant>
        <vt:i4>5</vt:i4>
      </vt:variant>
      <vt:variant>
        <vt:lpwstr/>
      </vt:variant>
      <vt:variant>
        <vt:lpwstr>_Toc1738693</vt:lpwstr>
      </vt:variant>
      <vt:variant>
        <vt:i4>2162692</vt:i4>
      </vt:variant>
      <vt:variant>
        <vt:i4>128</vt:i4>
      </vt:variant>
      <vt:variant>
        <vt:i4>0</vt:i4>
      </vt:variant>
      <vt:variant>
        <vt:i4>5</vt:i4>
      </vt:variant>
      <vt:variant>
        <vt:lpwstr/>
      </vt:variant>
      <vt:variant>
        <vt:lpwstr>_Toc1738692</vt:lpwstr>
      </vt:variant>
      <vt:variant>
        <vt:i4>2162692</vt:i4>
      </vt:variant>
      <vt:variant>
        <vt:i4>122</vt:i4>
      </vt:variant>
      <vt:variant>
        <vt:i4>0</vt:i4>
      </vt:variant>
      <vt:variant>
        <vt:i4>5</vt:i4>
      </vt:variant>
      <vt:variant>
        <vt:lpwstr/>
      </vt:variant>
      <vt:variant>
        <vt:lpwstr>_Toc1738691</vt:lpwstr>
      </vt:variant>
      <vt:variant>
        <vt:i4>2162692</vt:i4>
      </vt:variant>
      <vt:variant>
        <vt:i4>116</vt:i4>
      </vt:variant>
      <vt:variant>
        <vt:i4>0</vt:i4>
      </vt:variant>
      <vt:variant>
        <vt:i4>5</vt:i4>
      </vt:variant>
      <vt:variant>
        <vt:lpwstr/>
      </vt:variant>
      <vt:variant>
        <vt:lpwstr>_Toc1738690</vt:lpwstr>
      </vt:variant>
      <vt:variant>
        <vt:i4>2097156</vt:i4>
      </vt:variant>
      <vt:variant>
        <vt:i4>110</vt:i4>
      </vt:variant>
      <vt:variant>
        <vt:i4>0</vt:i4>
      </vt:variant>
      <vt:variant>
        <vt:i4>5</vt:i4>
      </vt:variant>
      <vt:variant>
        <vt:lpwstr/>
      </vt:variant>
      <vt:variant>
        <vt:lpwstr>_Toc1738689</vt:lpwstr>
      </vt:variant>
      <vt:variant>
        <vt:i4>2097156</vt:i4>
      </vt:variant>
      <vt:variant>
        <vt:i4>104</vt:i4>
      </vt:variant>
      <vt:variant>
        <vt:i4>0</vt:i4>
      </vt:variant>
      <vt:variant>
        <vt:i4>5</vt:i4>
      </vt:variant>
      <vt:variant>
        <vt:lpwstr/>
      </vt:variant>
      <vt:variant>
        <vt:lpwstr>_Toc1738688</vt:lpwstr>
      </vt:variant>
      <vt:variant>
        <vt:i4>2097156</vt:i4>
      </vt:variant>
      <vt:variant>
        <vt:i4>98</vt:i4>
      </vt:variant>
      <vt:variant>
        <vt:i4>0</vt:i4>
      </vt:variant>
      <vt:variant>
        <vt:i4>5</vt:i4>
      </vt:variant>
      <vt:variant>
        <vt:lpwstr/>
      </vt:variant>
      <vt:variant>
        <vt:lpwstr>_Toc1738687</vt:lpwstr>
      </vt:variant>
      <vt:variant>
        <vt:i4>2097156</vt:i4>
      </vt:variant>
      <vt:variant>
        <vt:i4>92</vt:i4>
      </vt:variant>
      <vt:variant>
        <vt:i4>0</vt:i4>
      </vt:variant>
      <vt:variant>
        <vt:i4>5</vt:i4>
      </vt:variant>
      <vt:variant>
        <vt:lpwstr/>
      </vt:variant>
      <vt:variant>
        <vt:lpwstr>_Toc1738686</vt:lpwstr>
      </vt:variant>
      <vt:variant>
        <vt:i4>2097156</vt:i4>
      </vt:variant>
      <vt:variant>
        <vt:i4>86</vt:i4>
      </vt:variant>
      <vt:variant>
        <vt:i4>0</vt:i4>
      </vt:variant>
      <vt:variant>
        <vt:i4>5</vt:i4>
      </vt:variant>
      <vt:variant>
        <vt:lpwstr/>
      </vt:variant>
      <vt:variant>
        <vt:lpwstr>_Toc1738685</vt:lpwstr>
      </vt:variant>
      <vt:variant>
        <vt:i4>2097156</vt:i4>
      </vt:variant>
      <vt:variant>
        <vt:i4>80</vt:i4>
      </vt:variant>
      <vt:variant>
        <vt:i4>0</vt:i4>
      </vt:variant>
      <vt:variant>
        <vt:i4>5</vt:i4>
      </vt:variant>
      <vt:variant>
        <vt:lpwstr/>
      </vt:variant>
      <vt:variant>
        <vt:lpwstr>_Toc1738684</vt:lpwstr>
      </vt:variant>
      <vt:variant>
        <vt:i4>2097156</vt:i4>
      </vt:variant>
      <vt:variant>
        <vt:i4>74</vt:i4>
      </vt:variant>
      <vt:variant>
        <vt:i4>0</vt:i4>
      </vt:variant>
      <vt:variant>
        <vt:i4>5</vt:i4>
      </vt:variant>
      <vt:variant>
        <vt:lpwstr/>
      </vt:variant>
      <vt:variant>
        <vt:lpwstr>_Toc1738683</vt:lpwstr>
      </vt:variant>
      <vt:variant>
        <vt:i4>2097156</vt:i4>
      </vt:variant>
      <vt:variant>
        <vt:i4>68</vt:i4>
      </vt:variant>
      <vt:variant>
        <vt:i4>0</vt:i4>
      </vt:variant>
      <vt:variant>
        <vt:i4>5</vt:i4>
      </vt:variant>
      <vt:variant>
        <vt:lpwstr/>
      </vt:variant>
      <vt:variant>
        <vt:lpwstr>_Toc1738682</vt:lpwstr>
      </vt:variant>
      <vt:variant>
        <vt:i4>2097156</vt:i4>
      </vt:variant>
      <vt:variant>
        <vt:i4>62</vt:i4>
      </vt:variant>
      <vt:variant>
        <vt:i4>0</vt:i4>
      </vt:variant>
      <vt:variant>
        <vt:i4>5</vt:i4>
      </vt:variant>
      <vt:variant>
        <vt:lpwstr/>
      </vt:variant>
      <vt:variant>
        <vt:lpwstr>_Toc1738681</vt:lpwstr>
      </vt:variant>
      <vt:variant>
        <vt:i4>2097156</vt:i4>
      </vt:variant>
      <vt:variant>
        <vt:i4>56</vt:i4>
      </vt:variant>
      <vt:variant>
        <vt:i4>0</vt:i4>
      </vt:variant>
      <vt:variant>
        <vt:i4>5</vt:i4>
      </vt:variant>
      <vt:variant>
        <vt:lpwstr/>
      </vt:variant>
      <vt:variant>
        <vt:lpwstr>_Toc1738680</vt:lpwstr>
      </vt:variant>
      <vt:variant>
        <vt:i4>3080196</vt:i4>
      </vt:variant>
      <vt:variant>
        <vt:i4>50</vt:i4>
      </vt:variant>
      <vt:variant>
        <vt:i4>0</vt:i4>
      </vt:variant>
      <vt:variant>
        <vt:i4>5</vt:i4>
      </vt:variant>
      <vt:variant>
        <vt:lpwstr/>
      </vt:variant>
      <vt:variant>
        <vt:lpwstr>_Toc1738679</vt:lpwstr>
      </vt:variant>
      <vt:variant>
        <vt:i4>3080196</vt:i4>
      </vt:variant>
      <vt:variant>
        <vt:i4>44</vt:i4>
      </vt:variant>
      <vt:variant>
        <vt:i4>0</vt:i4>
      </vt:variant>
      <vt:variant>
        <vt:i4>5</vt:i4>
      </vt:variant>
      <vt:variant>
        <vt:lpwstr/>
      </vt:variant>
      <vt:variant>
        <vt:lpwstr>_Toc1738678</vt:lpwstr>
      </vt:variant>
      <vt:variant>
        <vt:i4>3080196</vt:i4>
      </vt:variant>
      <vt:variant>
        <vt:i4>38</vt:i4>
      </vt:variant>
      <vt:variant>
        <vt:i4>0</vt:i4>
      </vt:variant>
      <vt:variant>
        <vt:i4>5</vt:i4>
      </vt:variant>
      <vt:variant>
        <vt:lpwstr/>
      </vt:variant>
      <vt:variant>
        <vt:lpwstr>_Toc1738677</vt:lpwstr>
      </vt:variant>
      <vt:variant>
        <vt:i4>3080196</vt:i4>
      </vt:variant>
      <vt:variant>
        <vt:i4>32</vt:i4>
      </vt:variant>
      <vt:variant>
        <vt:i4>0</vt:i4>
      </vt:variant>
      <vt:variant>
        <vt:i4>5</vt:i4>
      </vt:variant>
      <vt:variant>
        <vt:lpwstr/>
      </vt:variant>
      <vt:variant>
        <vt:lpwstr>_Toc1738676</vt:lpwstr>
      </vt:variant>
      <vt:variant>
        <vt:i4>3080196</vt:i4>
      </vt:variant>
      <vt:variant>
        <vt:i4>26</vt:i4>
      </vt:variant>
      <vt:variant>
        <vt:i4>0</vt:i4>
      </vt:variant>
      <vt:variant>
        <vt:i4>5</vt:i4>
      </vt:variant>
      <vt:variant>
        <vt:lpwstr/>
      </vt:variant>
      <vt:variant>
        <vt:lpwstr>_Toc1738675</vt:lpwstr>
      </vt:variant>
      <vt:variant>
        <vt:i4>3080196</vt:i4>
      </vt:variant>
      <vt:variant>
        <vt:i4>20</vt:i4>
      </vt:variant>
      <vt:variant>
        <vt:i4>0</vt:i4>
      </vt:variant>
      <vt:variant>
        <vt:i4>5</vt:i4>
      </vt:variant>
      <vt:variant>
        <vt:lpwstr/>
      </vt:variant>
      <vt:variant>
        <vt:lpwstr>_Toc1738674</vt:lpwstr>
      </vt:variant>
      <vt:variant>
        <vt:i4>3080196</vt:i4>
      </vt:variant>
      <vt:variant>
        <vt:i4>14</vt:i4>
      </vt:variant>
      <vt:variant>
        <vt:i4>0</vt:i4>
      </vt:variant>
      <vt:variant>
        <vt:i4>5</vt:i4>
      </vt:variant>
      <vt:variant>
        <vt:lpwstr/>
      </vt:variant>
      <vt:variant>
        <vt:lpwstr>_Toc1738673</vt:lpwstr>
      </vt:variant>
      <vt:variant>
        <vt:i4>3080196</vt:i4>
      </vt:variant>
      <vt:variant>
        <vt:i4>8</vt:i4>
      </vt:variant>
      <vt:variant>
        <vt:i4>0</vt:i4>
      </vt:variant>
      <vt:variant>
        <vt:i4>5</vt:i4>
      </vt:variant>
      <vt:variant>
        <vt:lpwstr/>
      </vt:variant>
      <vt:variant>
        <vt:lpwstr>_Toc1738672</vt:lpwstr>
      </vt:variant>
      <vt:variant>
        <vt:i4>3080196</vt:i4>
      </vt:variant>
      <vt:variant>
        <vt:i4>2</vt:i4>
      </vt:variant>
      <vt:variant>
        <vt:i4>0</vt:i4>
      </vt:variant>
      <vt:variant>
        <vt:i4>5</vt:i4>
      </vt:variant>
      <vt:variant>
        <vt:lpwstr/>
      </vt:variant>
      <vt:variant>
        <vt:lpwstr>_Toc1738671</vt:lpwstr>
      </vt:variant>
      <vt:variant>
        <vt:i4>1835066</vt:i4>
      </vt:variant>
      <vt:variant>
        <vt:i4>-1</vt:i4>
      </vt:variant>
      <vt:variant>
        <vt:i4>1075</vt:i4>
      </vt:variant>
      <vt:variant>
        <vt:i4>1</vt:i4>
      </vt:variant>
      <vt:variant>
        <vt:lpwstr>http://www.dechets-aquitaine.fr/automne_modules_files/pmedia/public/r11375_44_logo_grenelle.png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dc:creator>
  <cp:keywords/>
  <cp:lastModifiedBy>Lucie RIEDWEG</cp:lastModifiedBy>
  <cp:revision>3</cp:revision>
  <cp:lastPrinted>2019-10-08T14:23:00Z</cp:lastPrinted>
  <dcterms:created xsi:type="dcterms:W3CDTF">2019-10-14T09:04:00Z</dcterms:created>
  <dcterms:modified xsi:type="dcterms:W3CDTF">2019-10-14T13:36:00Z</dcterms:modified>
</cp:coreProperties>
</file>